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522A1" w:rsidR="00EE3F32" w:rsidP="00292CDF" w:rsidRDefault="00292CDF" w14:paraId="0EFBB518" w14:textId="77777777">
      <w:pPr>
        <w:jc w:val="center"/>
        <w:rPr>
          <w:sz w:val="28"/>
          <w:szCs w:val="28"/>
        </w:rPr>
      </w:pPr>
      <w:r w:rsidRPr="00C522A1">
        <w:rPr>
          <w:sz w:val="28"/>
          <w:szCs w:val="28"/>
        </w:rPr>
        <w:t>Abstracts</w:t>
      </w:r>
    </w:p>
    <w:p w:rsidR="00292CDF" w:rsidP="00292CDF" w:rsidRDefault="00954B9F" w14:paraId="695F0639" w14:textId="4644663D">
      <w:pPr>
        <w:jc w:val="center"/>
        <w:rPr>
          <w:sz w:val="28"/>
          <w:szCs w:val="28"/>
        </w:rPr>
      </w:pPr>
      <w:r w:rsidRPr="635D0E18">
        <w:rPr>
          <w:sz w:val="28"/>
          <w:szCs w:val="28"/>
        </w:rPr>
        <w:t>Wednesday 30</w:t>
      </w:r>
      <w:r w:rsidRPr="635D0E18">
        <w:rPr>
          <w:sz w:val="28"/>
          <w:szCs w:val="28"/>
          <w:vertAlign w:val="superscript"/>
        </w:rPr>
        <w:t>th</w:t>
      </w:r>
      <w:r w:rsidRPr="635D0E18">
        <w:rPr>
          <w:sz w:val="28"/>
          <w:szCs w:val="28"/>
        </w:rPr>
        <w:t xml:space="preserve"> June, 1</w:t>
      </w:r>
      <w:r w:rsidRPr="635D0E18" w:rsidR="27C3827B">
        <w:rPr>
          <w:sz w:val="28"/>
          <w:szCs w:val="28"/>
        </w:rPr>
        <w:t xml:space="preserve">2.30 </w:t>
      </w:r>
      <w:r w:rsidRPr="635D0E18">
        <w:rPr>
          <w:sz w:val="28"/>
          <w:szCs w:val="28"/>
        </w:rPr>
        <w:t>-1</w:t>
      </w:r>
      <w:r w:rsidRPr="635D0E18" w:rsidR="2C8B8CD9">
        <w:rPr>
          <w:sz w:val="28"/>
          <w:szCs w:val="28"/>
        </w:rPr>
        <w:t>3</w:t>
      </w:r>
      <w:r w:rsidRPr="635D0E18">
        <w:rPr>
          <w:sz w:val="28"/>
          <w:szCs w:val="28"/>
        </w:rPr>
        <w:t>.</w:t>
      </w:r>
      <w:r w:rsidRPr="635D0E18" w:rsidR="66372991">
        <w:rPr>
          <w:sz w:val="28"/>
          <w:szCs w:val="28"/>
        </w:rPr>
        <w:t>30</w:t>
      </w:r>
    </w:p>
    <w:p w:rsidRPr="00C522A1" w:rsidR="00145084" w:rsidP="00292CDF" w:rsidRDefault="00145084" w14:paraId="1A7DE9E5" w14:textId="77777777">
      <w:pPr>
        <w:jc w:val="center"/>
        <w:rPr>
          <w:sz w:val="28"/>
          <w:szCs w:val="28"/>
        </w:rPr>
      </w:pPr>
    </w:p>
    <w:p w:rsidR="00954B9F" w:rsidP="635D0E18" w:rsidRDefault="00E73386" w14:paraId="13AC950A" w14:textId="58F20309">
      <w:pPr>
        <w:rPr>
          <w:rFonts w:ascii="Calibri" w:hAnsi="Calibri" w:eastAsia="Calibri" w:cs="Calibri"/>
          <w:color w:val="000000" w:themeColor="text1"/>
        </w:rPr>
      </w:pPr>
      <w:hyperlink r:id="rId7">
        <w:r w:rsidRPr="635D0E18" w:rsidR="768671E4">
          <w:rPr>
            <w:rStyle w:val="Hyperlink"/>
            <w:rFonts w:ascii="Calibri" w:hAnsi="Calibri" w:eastAsia="Calibri" w:cs="Calibri"/>
          </w:rPr>
          <w:t>https://stmarys.zoom.us/j/83441381986?pwd=cTgvYzk5T3V3SW16alZkLzA2aWxVUT09</w:t>
        </w:r>
      </w:hyperlink>
    </w:p>
    <w:p w:rsidR="00E73386" w:rsidP="635D0E18" w:rsidRDefault="00E73386" w14:paraId="1F9E134F" w14:textId="77777777">
      <w:pPr>
        <w:spacing w:after="200" w:line="276" w:lineRule="auto"/>
        <w:rPr>
          <w:rFonts w:ascii="Calibri" w:hAnsi="Calibri" w:eastAsia="Calibri" w:cs="Calibri"/>
          <w:b/>
          <w:bCs/>
          <w:color w:val="000000" w:themeColor="text1"/>
          <w:sz w:val="20"/>
          <w:szCs w:val="20"/>
          <w:u w:val="single"/>
        </w:rPr>
      </w:pPr>
    </w:p>
    <w:p w:rsidRPr="00E73386" w:rsidR="768671E4" w:rsidP="635D0E18" w:rsidRDefault="00607008" w14:paraId="43800635" w14:textId="0888FC5E">
      <w:pPr>
        <w:spacing w:after="200" w:line="276" w:lineRule="auto"/>
        <w:rPr>
          <w:rFonts w:ascii="Calibri" w:hAnsi="Calibri" w:eastAsia="Calibri" w:cs="Calibri"/>
          <w:color w:val="000000" w:themeColor="text1"/>
        </w:rPr>
      </w:pPr>
      <w:r w:rsidRPr="00E73386">
        <w:rPr>
          <w:rFonts w:ascii="Calibri" w:hAnsi="Calibri" w:eastAsia="Calibri" w:cs="Calibri"/>
          <w:b/>
          <w:bCs/>
          <w:color w:val="000000" w:themeColor="text1"/>
          <w:u w:val="single"/>
        </w:rPr>
        <w:t>Mini-Orals: (Session 1)</w:t>
      </w:r>
      <w:r w:rsidRPr="00E73386">
        <w:rPr>
          <w:rFonts w:ascii="Calibri" w:hAnsi="Calibri" w:eastAsia="Calibri" w:cs="Calibri"/>
          <w:b/>
          <w:bCs/>
          <w:color w:val="000000" w:themeColor="text1"/>
          <w:u w:val="single"/>
        </w:rPr>
        <w:t xml:space="preserve"> (Session Chair Ab</w:t>
      </w:r>
      <w:r w:rsidRPr="00E73386">
        <w:rPr>
          <w:rFonts w:ascii="Calibri" w:hAnsi="Calibri" w:eastAsia="Calibri" w:cs="Calibri"/>
          <w:b/>
          <w:bCs/>
          <w:color w:val="000000" w:themeColor="text1"/>
          <w:u w:val="single"/>
        </w:rPr>
        <w:t>be Brady)</w:t>
      </w:r>
    </w:p>
    <w:p w:rsidRPr="00E73386" w:rsidR="768671E4" w:rsidP="635D0E18" w:rsidRDefault="768671E4" w14:paraId="53B5D3A3" w14:textId="53F18F8B">
      <w:pPr>
        <w:spacing w:after="200" w:line="276" w:lineRule="auto"/>
        <w:rPr>
          <w:rFonts w:ascii="Calibri" w:hAnsi="Calibri" w:eastAsia="Calibri" w:cs="Calibri"/>
          <w:color w:val="000000" w:themeColor="text1"/>
        </w:rPr>
      </w:pPr>
      <w:r w:rsidRPr="00E73386">
        <w:rPr>
          <w:rFonts w:ascii="Calibri" w:hAnsi="Calibri" w:eastAsia="Calibri" w:cs="Calibri"/>
          <w:b/>
          <w:bCs/>
          <w:color w:val="000000" w:themeColor="text1"/>
        </w:rPr>
        <w:t>Talk 1: Andre Roca &amp; Paul Ford:</w:t>
      </w:r>
      <w:r w:rsidRPr="00E73386">
        <w:rPr>
          <w:rFonts w:ascii="Calibri" w:hAnsi="Calibri" w:eastAsia="Calibri" w:cs="Calibri"/>
          <w:color w:val="000000" w:themeColor="text1"/>
        </w:rPr>
        <w:t xml:space="preserve"> Developmental activities that contribute to creative decision making in skilled soccer players</w:t>
      </w:r>
    </w:p>
    <w:p w:rsidRPr="00E73386" w:rsidR="768671E4" w:rsidP="635D0E18" w:rsidRDefault="768671E4" w14:paraId="3828B1CF" w14:textId="64C79B9A">
      <w:pPr>
        <w:spacing w:after="200" w:line="276" w:lineRule="auto"/>
        <w:rPr>
          <w:rFonts w:ascii="Calibri" w:hAnsi="Calibri" w:eastAsia="Calibri" w:cs="Calibri"/>
          <w:color w:val="000000" w:themeColor="text1"/>
        </w:rPr>
      </w:pPr>
      <w:r w:rsidRPr="00E73386">
        <w:rPr>
          <w:rFonts w:ascii="Calibri" w:hAnsi="Calibri" w:eastAsia="Calibri" w:cs="Calibri"/>
          <w:b/>
          <w:bCs/>
          <w:color w:val="000000" w:themeColor="text1"/>
        </w:rPr>
        <w:t>Talk 2: Charlotte Foster-Brown, Anne Majumdar:</w:t>
      </w:r>
      <w:r w:rsidRPr="00E73386">
        <w:rPr>
          <w:rFonts w:ascii="Calibri" w:hAnsi="Calibri" w:eastAsia="Calibri" w:cs="Calibri"/>
          <w:color w:val="000000" w:themeColor="text1"/>
        </w:rPr>
        <w:t xml:space="preserve"> </w:t>
      </w:r>
      <w:bookmarkStart w:name="_Hlk73971430" w:id="0"/>
      <w:r w:rsidRPr="00E73386">
        <w:rPr>
          <w:rFonts w:ascii="Calibri" w:hAnsi="Calibri" w:eastAsia="Calibri" w:cs="Calibri"/>
          <w:color w:val="000000" w:themeColor="text1"/>
        </w:rPr>
        <w:t>Integration challenges faced by SAHPS mature students and the barriers/determinants that led to enrolment</w:t>
      </w:r>
    </w:p>
    <w:bookmarkEnd w:id="0"/>
    <w:p w:rsidRPr="00E73386" w:rsidR="768671E4" w:rsidP="635D0E18" w:rsidRDefault="768671E4" w14:paraId="28CA9323" w14:textId="4177C077">
      <w:pPr>
        <w:spacing w:after="200" w:line="276" w:lineRule="auto"/>
        <w:rPr>
          <w:rFonts w:ascii="Calibri" w:hAnsi="Calibri" w:eastAsia="Calibri" w:cs="Calibri"/>
          <w:color w:val="000000" w:themeColor="text1"/>
        </w:rPr>
      </w:pPr>
      <w:r w:rsidRPr="00E73386">
        <w:rPr>
          <w:rFonts w:ascii="Calibri" w:hAnsi="Calibri" w:eastAsia="Calibri" w:cs="Calibri"/>
          <w:b/>
          <w:bCs/>
          <w:color w:val="000000" w:themeColor="text1"/>
        </w:rPr>
        <w:t>Talk 3</w:t>
      </w:r>
      <w:bookmarkStart w:name="_Hlk73979091" w:id="1"/>
      <w:r w:rsidRPr="00E73386">
        <w:rPr>
          <w:rFonts w:ascii="Calibri" w:hAnsi="Calibri" w:eastAsia="Calibri" w:cs="Calibri"/>
          <w:b/>
          <w:bCs/>
          <w:color w:val="000000" w:themeColor="text1"/>
        </w:rPr>
        <w:t xml:space="preserve">: Elaine Mullally: </w:t>
      </w:r>
      <w:r w:rsidRPr="00E73386">
        <w:rPr>
          <w:rFonts w:ascii="Calibri" w:hAnsi="Calibri" w:eastAsia="Calibri" w:cs="Calibri"/>
          <w:color w:val="000000" w:themeColor="text1"/>
        </w:rPr>
        <w:t>Situation and Mechanism of Non-contact Knee Injury in Adult Netball: A Systematic Review</w:t>
      </w:r>
      <w:bookmarkEnd w:id="1"/>
    </w:p>
    <w:p w:rsidRPr="00E73386" w:rsidR="768671E4" w:rsidP="635D0E18" w:rsidRDefault="768671E4" w14:paraId="6DCD2F92" w14:textId="1CCB1D87">
      <w:pPr>
        <w:spacing w:after="200" w:line="276" w:lineRule="auto"/>
        <w:rPr>
          <w:rFonts w:ascii="Calibri" w:hAnsi="Calibri" w:eastAsia="Calibri" w:cs="Calibri"/>
          <w:color w:val="000000" w:themeColor="text1"/>
        </w:rPr>
      </w:pPr>
      <w:r w:rsidRPr="00E73386">
        <w:rPr>
          <w:rFonts w:ascii="Calibri" w:hAnsi="Calibri" w:eastAsia="Calibri" w:cs="Calibri"/>
          <w:b/>
          <w:bCs/>
          <w:color w:val="000000" w:themeColor="text1"/>
        </w:rPr>
        <w:t xml:space="preserve">Talk 4: </w:t>
      </w:r>
      <w:bookmarkStart w:name="_Hlk73979209" w:id="2"/>
      <w:r w:rsidRPr="00E73386">
        <w:rPr>
          <w:rFonts w:ascii="Calibri" w:hAnsi="Calibri" w:eastAsia="Calibri" w:cs="Calibri"/>
          <w:b/>
          <w:bCs/>
          <w:color w:val="000000" w:themeColor="text1"/>
        </w:rPr>
        <w:t>Jesse Gilham:</w:t>
      </w:r>
      <w:r w:rsidRPr="00E73386">
        <w:rPr>
          <w:rFonts w:ascii="Calibri" w:hAnsi="Calibri" w:eastAsia="Calibri" w:cs="Calibri"/>
          <w:color w:val="000000" w:themeColor="text1"/>
        </w:rPr>
        <w:t xml:space="preserve"> Rugby place kicking and physical maturation</w:t>
      </w:r>
      <w:bookmarkEnd w:id="2"/>
    </w:p>
    <w:p w:rsidR="00292CDF" w:rsidP="00607008" w:rsidRDefault="00292CDF" w14:paraId="6641BBAA" w14:textId="77777777">
      <w:pPr>
        <w:pStyle w:val="Style1"/>
      </w:pPr>
      <w:bookmarkStart w:name="_GoBack" w:id="3"/>
      <w:bookmarkEnd w:id="3"/>
    </w:p>
    <w:p w:rsidR="00292CDF" w:rsidRDefault="00292CDF" w14:paraId="02C9454C" w14:textId="77777777"/>
    <w:p w:rsidR="00292CDF" w:rsidRDefault="00292CDF" w14:paraId="7E743498" w14:textId="77777777"/>
    <w:p w:rsidR="00292CDF" w:rsidRDefault="00292CDF" w14:paraId="4B12B012" w14:textId="77777777"/>
    <w:p w:rsidR="00292CDF" w:rsidRDefault="00292CDF" w14:paraId="26F96EE5" w14:textId="77777777"/>
    <w:p w:rsidR="00292CDF" w:rsidRDefault="00292CDF" w14:paraId="4A1FFE30" w14:textId="77777777"/>
    <w:p w:rsidR="00292CDF" w:rsidRDefault="00292CDF" w14:paraId="48675DB7" w14:textId="77777777"/>
    <w:p w:rsidR="00292CDF" w:rsidRDefault="00292CDF" w14:paraId="40830CFF" w14:textId="77777777"/>
    <w:p w:rsidR="00292CDF" w:rsidRDefault="00292CDF" w14:paraId="7E967277" w14:textId="77777777"/>
    <w:p w:rsidR="00292CDF" w:rsidRDefault="00292CDF" w14:paraId="6CB24BA5" w14:textId="77777777"/>
    <w:p w:rsidR="00292CDF" w:rsidRDefault="00292CDF" w14:paraId="0F0CE212" w14:textId="77777777"/>
    <w:p w:rsidR="006C6A70" w:rsidRDefault="006C6A70" w14:paraId="7C497A04" w14:textId="77777777">
      <w:r>
        <w:br w:type="page"/>
      </w:r>
    </w:p>
    <w:p w:rsidRPr="00F270E7" w:rsidR="00292CDF" w:rsidP="4C131C14" w:rsidRDefault="00292CDF" w14:paraId="47C8CCCF" w14:textId="6FDEDC63" w14:noSpellErr="1">
      <w:pPr>
        <w:pStyle w:val="Style1"/>
        <w:rPr>
          <w:sz w:val="22"/>
          <w:szCs w:val="22"/>
        </w:rPr>
      </w:pPr>
      <w:r w:rsidRPr="4C131C14" w:rsidR="00292CDF">
        <w:rPr>
          <w:sz w:val="22"/>
          <w:szCs w:val="22"/>
        </w:rPr>
        <w:t xml:space="preserve">Title:  </w:t>
      </w:r>
      <w:r w:rsidRPr="4C131C14" w:rsidR="6ED9A273">
        <w:rPr>
          <w:sz w:val="22"/>
          <w:szCs w:val="22"/>
        </w:rPr>
        <w:t xml:space="preserve">Developmental activities that contribute to creative decision making in skilled soccer players </w:t>
      </w:r>
    </w:p>
    <w:p w:rsidRPr="00F270E7" w:rsidR="00B715BC" w:rsidP="4C131C14" w:rsidRDefault="00093592" w14:paraId="5B188B32" w14:textId="50CD1D3B" w14:noSpellErr="1">
      <w:pPr>
        <w:pStyle w:val="Style1"/>
        <w:rPr>
          <w:sz w:val="22"/>
          <w:szCs w:val="22"/>
        </w:rPr>
      </w:pPr>
      <w:r w:rsidRPr="4C131C14" w:rsidR="00093592">
        <w:rPr>
          <w:sz w:val="22"/>
          <w:szCs w:val="22"/>
        </w:rPr>
        <w:t xml:space="preserve">Presenter: </w:t>
      </w:r>
      <w:r w:rsidRPr="4C131C14" w:rsidR="1ACEF69B">
        <w:rPr>
          <w:sz w:val="22"/>
          <w:szCs w:val="22"/>
        </w:rPr>
        <w:t>Andre Roca &amp; Paul Ford</w:t>
      </w:r>
    </w:p>
    <w:p w:rsidR="00093592" w:rsidP="4C131C14" w:rsidRDefault="00093592" w14:paraId="57A0F439" w14:textId="0F45CCE4" w14:noSpellErr="1">
      <w:pPr>
        <w:pStyle w:val="paragraph"/>
        <w:spacing w:before="0" w:beforeAutospacing="off" w:after="0" w:afterAutospacing="off"/>
        <w:textAlignment w:val="baseline"/>
        <w:rPr>
          <w:rStyle w:val="eop"/>
          <w:rFonts w:ascii="Arial" w:hAnsi="Arial" w:cs="Arial"/>
          <w:sz w:val="22"/>
          <w:szCs w:val="22"/>
        </w:rPr>
      </w:pPr>
    </w:p>
    <w:p w:rsidR="000E7FCB" w:rsidP="4C131C14" w:rsidRDefault="000E7FCB" w14:paraId="03D20BB1" w14:textId="77777777" w14:noSpellErr="1">
      <w:pPr>
        <w:pStyle w:val="paragraph"/>
        <w:spacing w:before="0" w:beforeAutospacing="off" w:after="0" w:afterAutospacing="off"/>
        <w:textAlignment w:val="baseline"/>
        <w:rPr>
          <w:rStyle w:val="eop"/>
          <w:rFonts w:ascii="Arial" w:hAnsi="Arial" w:cs="Arial"/>
          <w:sz w:val="22"/>
          <w:szCs w:val="22"/>
        </w:rPr>
      </w:pPr>
    </w:p>
    <w:p w:rsidRPr="00C42CE8" w:rsidR="00C42CE8" w:rsidP="4C131C14" w:rsidRDefault="125C38A2" w14:paraId="0EBD606D" w14:textId="5C00B44D">
      <w:pPr>
        <w:pStyle w:val="Style2"/>
        <w:rPr>
          <w:sz w:val="22"/>
          <w:szCs w:val="22"/>
        </w:rPr>
      </w:pPr>
      <w:r w:rsidRPr="4C131C14" w:rsidR="125C38A2">
        <w:rPr>
          <w:sz w:val="22"/>
          <w:szCs w:val="22"/>
        </w:rPr>
        <w:t>The ability to produce creative decisions during match-play is a key attribute of team sports players (</w:t>
      </w:r>
      <w:proofErr w:type="spellStart"/>
      <w:r w:rsidRPr="4C131C14" w:rsidR="125C38A2">
        <w:rPr>
          <w:sz w:val="22"/>
          <w:szCs w:val="22"/>
        </w:rPr>
        <w:t>Memmert</w:t>
      </w:r>
      <w:proofErr w:type="spellEnd"/>
      <w:r w:rsidRPr="4C131C14" w:rsidR="125C38A2">
        <w:rPr>
          <w:sz w:val="22"/>
          <w:szCs w:val="22"/>
        </w:rPr>
        <w:t xml:space="preserve"> &amp; Roca, 2019). Yet, very few researchers have studied how this type of creative behavior is acquired and developed in the sporting domain. The aim of this study was to assess the link between sport-specific creative decision making and prior engagement in developmental activities in skilled adult soccer players. Players were classified as either high- or low-creative decision makers based on their performance on an established soccer-specific video-based creativity test. Their decisions on the test were measured using the three observation criteria for creativity of originality, flexibility, and fluency. We used retrospective recall questionnaires to collect participation history data on their engagement in soccer and other sport development activities. Results showed that the high-creative decision-making group accumulated significantly more hours per year (</w:t>
      </w:r>
      <w:r w:rsidRPr="4C131C14" w:rsidR="125C38A2">
        <w:rPr>
          <w:i w:val="1"/>
          <w:iCs w:val="1"/>
          <w:sz w:val="22"/>
          <w:szCs w:val="22"/>
        </w:rPr>
        <w:t>M</w:t>
      </w:r>
      <w:r w:rsidRPr="4C131C14" w:rsidR="125C38A2">
        <w:rPr>
          <w:sz w:val="22"/>
          <w:szCs w:val="22"/>
        </w:rPr>
        <w:t xml:space="preserve"> = 345 h · year </w:t>
      </w:r>
      <w:r w:rsidRPr="4C131C14" w:rsidR="125C38A2">
        <w:rPr>
          <w:sz w:val="22"/>
          <w:szCs w:val="22"/>
          <w:vertAlign w:val="superscript"/>
        </w:rPr>
        <w:t>– 1</w:t>
      </w:r>
      <w:r w:rsidRPr="4C131C14" w:rsidR="125C38A2">
        <w:rPr>
          <w:sz w:val="22"/>
          <w:szCs w:val="22"/>
        </w:rPr>
        <w:t>) in free, unstructured soccer-specific play activity during childhood and early adolescence (6-15 years of age) when compared to those classified as low-creative (</w:t>
      </w:r>
      <w:r w:rsidRPr="4C131C14" w:rsidR="125C38A2">
        <w:rPr>
          <w:i w:val="1"/>
          <w:iCs w:val="1"/>
          <w:sz w:val="22"/>
          <w:szCs w:val="22"/>
        </w:rPr>
        <w:t>M</w:t>
      </w:r>
      <w:r w:rsidRPr="4C131C14" w:rsidR="125C38A2">
        <w:rPr>
          <w:sz w:val="22"/>
          <w:szCs w:val="22"/>
        </w:rPr>
        <w:t xml:space="preserve"> = 192 h · year </w:t>
      </w:r>
      <w:r w:rsidRPr="4C131C14" w:rsidR="125C38A2">
        <w:rPr>
          <w:sz w:val="22"/>
          <w:szCs w:val="22"/>
          <w:vertAlign w:val="superscript"/>
        </w:rPr>
        <w:t>– 1</w:t>
      </w:r>
      <w:r w:rsidRPr="4C131C14" w:rsidR="125C38A2">
        <w:rPr>
          <w:sz w:val="22"/>
          <w:szCs w:val="22"/>
        </w:rPr>
        <w:t xml:space="preserve">). No differences were reported for hours per year in soccer-specific formal practice or competition between the two groups throughout their development. Moreover, hours accumulated in other sports and milestones achieved did not differentiate groups. Our findings suggest that informal unorganized, free play in the primary sport is positively associated with and necessary for the development of superior levels of creative decision making in this sport. </w:t>
      </w:r>
    </w:p>
    <w:p w:rsidR="00C42CE8" w:rsidP="002C01A0" w:rsidRDefault="00C42CE8" w14:paraId="123C239F" w14:textId="282F34A6">
      <w:pPr>
        <w:pStyle w:val="paragraph"/>
        <w:spacing w:before="0" w:beforeAutospacing="0" w:after="0" w:afterAutospacing="0"/>
        <w:textAlignment w:val="baseline"/>
        <w:rPr>
          <w:rStyle w:val="eop"/>
          <w:rFonts w:ascii="Arial" w:hAnsi="Arial" w:cs="Arial"/>
          <w:sz w:val="22"/>
          <w:szCs w:val="22"/>
        </w:rPr>
      </w:pPr>
    </w:p>
    <w:p w:rsidR="00C42CE8" w:rsidP="002C01A0" w:rsidRDefault="00C42CE8" w14:paraId="36038C63" w14:textId="412D81C4">
      <w:pPr>
        <w:pStyle w:val="paragraph"/>
        <w:spacing w:before="0" w:beforeAutospacing="0" w:after="0" w:afterAutospacing="0"/>
        <w:textAlignment w:val="baseline"/>
        <w:rPr>
          <w:rStyle w:val="eop"/>
          <w:rFonts w:ascii="Arial" w:hAnsi="Arial" w:cs="Arial"/>
          <w:sz w:val="22"/>
          <w:szCs w:val="22"/>
        </w:rPr>
      </w:pPr>
    </w:p>
    <w:p w:rsidR="00C42CE8" w:rsidP="002C01A0" w:rsidRDefault="00C42CE8" w14:paraId="09D800D7" w14:textId="77777777">
      <w:pPr>
        <w:pStyle w:val="paragraph"/>
        <w:spacing w:before="0" w:beforeAutospacing="0" w:after="0" w:afterAutospacing="0"/>
        <w:textAlignment w:val="baseline"/>
        <w:rPr>
          <w:rStyle w:val="eop"/>
          <w:rFonts w:ascii="Arial" w:hAnsi="Arial" w:cs="Arial"/>
          <w:sz w:val="22"/>
          <w:szCs w:val="22"/>
        </w:rPr>
      </w:pPr>
    </w:p>
    <w:p w:rsidRPr="00C522A1" w:rsidR="00093592" w:rsidP="00B715BC" w:rsidRDefault="00093592" w14:paraId="03835783" w14:textId="77777777">
      <w:pPr>
        <w:pStyle w:val="Style2"/>
        <w:rPr>
          <w:rFonts w:ascii="Arial" w:hAnsi="Arial" w:cs="Arial"/>
        </w:rPr>
      </w:pPr>
    </w:p>
    <w:p w:rsidRPr="00C522A1" w:rsidR="00093592" w:rsidP="00093592" w:rsidRDefault="00093592" w14:paraId="60C0DBE8" w14:textId="77777777">
      <w:pPr>
        <w:ind w:right="-755"/>
        <w:rPr>
          <w:rFonts w:ascii="Arial" w:hAnsi="Arial" w:cs="Arial"/>
        </w:rPr>
      </w:pPr>
    </w:p>
    <w:p w:rsidRPr="00C522A1" w:rsidR="00093592" w:rsidP="00093592" w:rsidRDefault="00093592" w14:paraId="61C150A2" w14:textId="77777777">
      <w:pPr>
        <w:ind w:right="-755"/>
        <w:rPr>
          <w:rFonts w:ascii="Arial" w:hAnsi="Arial" w:cs="Arial"/>
        </w:rPr>
      </w:pPr>
    </w:p>
    <w:p w:rsidRPr="00C522A1" w:rsidR="00093592" w:rsidRDefault="00093592" w14:paraId="503F52A2" w14:textId="77777777">
      <w:pPr>
        <w:rPr>
          <w:rFonts w:ascii="Arial" w:hAnsi="Arial" w:cs="Arial"/>
        </w:rPr>
      </w:pPr>
      <w:r w:rsidRPr="00C522A1">
        <w:rPr>
          <w:rFonts w:ascii="Arial" w:hAnsi="Arial" w:cs="Arial"/>
        </w:rPr>
        <w:br w:type="page"/>
      </w:r>
    </w:p>
    <w:p w:rsidRPr="00F270E7" w:rsidR="00375859" w:rsidP="4C131C14" w:rsidRDefault="00093592" w14:paraId="5C6D5DCE" w14:textId="77777777" w14:noSpellErr="1">
      <w:pPr>
        <w:pStyle w:val="Style1"/>
        <w:rPr>
          <w:sz w:val="22"/>
          <w:szCs w:val="22"/>
        </w:rPr>
      </w:pPr>
      <w:r w:rsidRPr="4C131C14" w:rsidR="00093592">
        <w:rPr>
          <w:sz w:val="22"/>
          <w:szCs w:val="22"/>
        </w:rPr>
        <w:t xml:space="preserve">Title: </w:t>
      </w:r>
      <w:r w:rsidRPr="4C131C14" w:rsidR="00375859">
        <w:rPr>
          <w:sz w:val="22"/>
          <w:szCs w:val="22"/>
        </w:rPr>
        <w:t>Integration challenges faced by SAHPS mature students and the barriers/determinants that led to enrolment</w:t>
      </w:r>
    </w:p>
    <w:p w:rsidRPr="00F270E7" w:rsidR="00093592" w:rsidP="4C131C14" w:rsidRDefault="00093592" w14:paraId="6A0CD551" w14:textId="3E7B1D67" w14:noSpellErr="1">
      <w:pPr>
        <w:pStyle w:val="Style1"/>
        <w:spacing w:after="0"/>
        <w:rPr>
          <w:sz w:val="22"/>
          <w:szCs w:val="22"/>
        </w:rPr>
      </w:pPr>
      <w:r w:rsidRPr="4C131C14" w:rsidR="00093592">
        <w:rPr>
          <w:sz w:val="22"/>
          <w:szCs w:val="22"/>
        </w:rPr>
        <w:t xml:space="preserve">Presenter: </w:t>
      </w:r>
      <w:r w:rsidRPr="4C131C14" w:rsidR="00375859">
        <w:rPr>
          <w:sz w:val="22"/>
          <w:szCs w:val="22"/>
        </w:rPr>
        <w:t xml:space="preserve">Charlotte Foster-Brown, Anne Majumdar </w:t>
      </w:r>
    </w:p>
    <w:p w:rsidRPr="000E7FCB" w:rsidR="00145084" w:rsidP="4C131C14" w:rsidRDefault="00145084" w14:paraId="3F8B12B3" w14:textId="555921CF" w14:noSpellErr="1">
      <w:pPr>
        <w:pStyle w:val="Style1"/>
        <w:spacing w:after="0"/>
        <w:rPr>
          <w:sz w:val="22"/>
          <w:szCs w:val="22"/>
        </w:rPr>
      </w:pPr>
    </w:p>
    <w:p w:rsidR="00145084" w:rsidP="00F270E7" w:rsidRDefault="00145084" w14:paraId="5772F8A9" w14:textId="52ED4053" w14:noSpellErr="1">
      <w:pPr>
        <w:pStyle w:val="Style1"/>
        <w:spacing w:after="0"/>
        <w:rPr>
          <w:sz w:val="22"/>
          <w:szCs w:val="22"/>
        </w:rPr>
      </w:pPr>
    </w:p>
    <w:p w:rsidRPr="00F270E7" w:rsidR="00375859" w:rsidP="4C131C14" w:rsidRDefault="00375859" w14:paraId="4D40F2BB" w14:textId="77777777" w14:noSpellErr="1">
      <w:pPr>
        <w:pStyle w:val="Style2"/>
        <w:rPr>
          <w:rStyle w:val="eop"/>
          <w:sz w:val="22"/>
          <w:szCs w:val="22"/>
        </w:rPr>
      </w:pPr>
      <w:r w:rsidRPr="4C131C14" w:rsidR="00375859">
        <w:rPr>
          <w:rStyle w:val="normaltextrun"/>
          <w:b w:val="1"/>
          <w:bCs w:val="1"/>
          <w:sz w:val="22"/>
          <w:szCs w:val="22"/>
        </w:rPr>
        <w:t>Introduction</w:t>
      </w:r>
      <w:r w:rsidRPr="4C131C14" w:rsidR="00375859">
        <w:rPr>
          <w:rStyle w:val="normaltextrun"/>
          <w:sz w:val="22"/>
          <w:szCs w:val="22"/>
        </w:rPr>
        <w:t>: Many mature students contemplate entering higher education (HE) for several years, however, going to university is often accompanied with extra expense from childcare costs, reduced working capacity, and student fees. There are many challenges and barriers for mature students entering HE at personal and institutional levels. The aim of this study was to gain an understanding of the determinants/facilitators that led to mature students enrolling at St Marys’ and the integration challenges/barriers faced.</w:t>
      </w:r>
      <w:r w:rsidRPr="4C131C14" w:rsidR="00375859">
        <w:rPr>
          <w:rStyle w:val="eop"/>
          <w:sz w:val="22"/>
          <w:szCs w:val="22"/>
        </w:rPr>
        <w:t> </w:t>
      </w:r>
    </w:p>
    <w:p w:rsidRPr="00F270E7" w:rsidR="00375859" w:rsidP="4C131C14" w:rsidRDefault="00375859" w14:paraId="2EF59E02" w14:textId="77777777" w14:noSpellErr="1">
      <w:pPr>
        <w:pStyle w:val="Style2"/>
        <w:rPr>
          <w:rStyle w:val="normaltextrun"/>
          <w:sz w:val="22"/>
          <w:szCs w:val="22"/>
        </w:rPr>
      </w:pPr>
    </w:p>
    <w:p w:rsidRPr="00F270E7" w:rsidR="00375859" w:rsidP="4C131C14" w:rsidRDefault="00375859" w14:paraId="4FACBBC3" w14:textId="0AFD3562">
      <w:pPr>
        <w:pStyle w:val="Style2"/>
        <w:rPr>
          <w:rStyle w:val="eop"/>
          <w:sz w:val="22"/>
          <w:szCs w:val="22"/>
        </w:rPr>
      </w:pPr>
      <w:r w:rsidRPr="4C131C14" w:rsidR="00375859">
        <w:rPr>
          <w:rStyle w:val="normaltextrun"/>
          <w:b w:val="1"/>
          <w:bCs w:val="1"/>
          <w:sz w:val="22"/>
          <w:szCs w:val="22"/>
        </w:rPr>
        <w:t>Methodology</w:t>
      </w:r>
      <w:r w:rsidRPr="4C131C14" w:rsidR="00375859">
        <w:rPr>
          <w:rStyle w:val="normaltextrun"/>
          <w:sz w:val="22"/>
          <w:szCs w:val="22"/>
        </w:rPr>
        <w:t xml:space="preserve">: This was a </w:t>
      </w:r>
      <w:proofErr w:type="gramStart"/>
      <w:r w:rsidRPr="4C131C14" w:rsidR="00375859">
        <w:rPr>
          <w:rStyle w:val="normaltextrun"/>
          <w:sz w:val="22"/>
          <w:szCs w:val="22"/>
        </w:rPr>
        <w:t>mixed methods</w:t>
      </w:r>
      <w:proofErr w:type="gramEnd"/>
      <w:r w:rsidRPr="4C131C14" w:rsidR="00375859">
        <w:rPr>
          <w:rStyle w:val="normaltextrun"/>
          <w:sz w:val="22"/>
          <w:szCs w:val="22"/>
        </w:rPr>
        <w:t>, qualitative study. Individual participant interviews were conducted following a semi-structured format which explored subject areas including facilitating factors to enrolment, student integration, and experiences of studying at St Marys. Interviews were recorded and transcribed verbatim. Thematic analysis was conducted. </w:t>
      </w:r>
      <w:r w:rsidRPr="4C131C14" w:rsidR="00375859">
        <w:rPr>
          <w:rStyle w:val="eop"/>
          <w:sz w:val="22"/>
          <w:szCs w:val="22"/>
        </w:rPr>
        <w:t> </w:t>
      </w:r>
    </w:p>
    <w:p w:rsidRPr="00F270E7" w:rsidR="00375859" w:rsidP="4C131C14" w:rsidRDefault="00375859" w14:paraId="1C96C435" w14:textId="77777777" w14:noSpellErr="1">
      <w:pPr>
        <w:pStyle w:val="Style2"/>
        <w:rPr>
          <w:rStyle w:val="normaltextrun"/>
          <w:sz w:val="22"/>
          <w:szCs w:val="22"/>
        </w:rPr>
      </w:pPr>
    </w:p>
    <w:p w:rsidRPr="00F270E7" w:rsidR="00375859" w:rsidP="4C131C14" w:rsidRDefault="00375859" w14:paraId="30ABFAC9" w14:textId="637863BA" w14:noSpellErr="1">
      <w:pPr>
        <w:pStyle w:val="Style2"/>
        <w:rPr>
          <w:rStyle w:val="eop"/>
          <w:sz w:val="22"/>
          <w:szCs w:val="22"/>
        </w:rPr>
      </w:pPr>
      <w:r w:rsidRPr="4C131C14" w:rsidR="00375859">
        <w:rPr>
          <w:rStyle w:val="normaltextrun"/>
          <w:b w:val="1"/>
          <w:bCs w:val="1"/>
          <w:sz w:val="22"/>
          <w:szCs w:val="22"/>
        </w:rPr>
        <w:t>Results</w:t>
      </w:r>
      <w:r w:rsidRPr="4C131C14" w:rsidR="00375859">
        <w:rPr>
          <w:rStyle w:val="normaltextrun"/>
          <w:sz w:val="22"/>
          <w:szCs w:val="22"/>
        </w:rPr>
        <w:t>: Six female participants were recruited. Participants mean age was 45±10 years. Data analysis established barriers to enrolment including academic deficiency, financial/time concerns, and fear of underachieving/integration. Facilitators to enrolment included family/friends support, achieving financial security, the desire for a challenge, instigating career changes, and children becoming independent. Several commonalities were established between participants at university; participants initially found integration with peers problematic, and pre-existing life/care/work commitments were difficult to balance with university demands. Fifty percent of the participants felt that St Marys’ could have provided more help with integration. Eighty percent of the participants found that balancing life commitments and university workload was the biggest challenge.</w:t>
      </w:r>
      <w:r w:rsidRPr="4C131C14" w:rsidR="00375859">
        <w:rPr>
          <w:rStyle w:val="eop"/>
          <w:sz w:val="22"/>
          <w:szCs w:val="22"/>
        </w:rPr>
        <w:t> </w:t>
      </w:r>
    </w:p>
    <w:p w:rsidRPr="00F270E7" w:rsidR="00375859" w:rsidP="4C131C14" w:rsidRDefault="00375859" w14:paraId="012AD6A0" w14:textId="77777777" w14:noSpellErr="1">
      <w:pPr>
        <w:pStyle w:val="Style2"/>
        <w:rPr>
          <w:rStyle w:val="normaltextrun"/>
          <w:sz w:val="22"/>
          <w:szCs w:val="22"/>
        </w:rPr>
      </w:pPr>
    </w:p>
    <w:p w:rsidRPr="00F270E7" w:rsidR="00375859" w:rsidP="4C131C14" w:rsidRDefault="00375859" w14:paraId="50C0CDC8" w14:textId="699C1584" w14:noSpellErr="1">
      <w:pPr>
        <w:pStyle w:val="Style2"/>
        <w:rPr>
          <w:rStyle w:val="normaltextrun"/>
          <w:sz w:val="22"/>
          <w:szCs w:val="22"/>
        </w:rPr>
      </w:pPr>
      <w:r w:rsidRPr="4C131C14" w:rsidR="00375859">
        <w:rPr>
          <w:rStyle w:val="normaltextrun"/>
          <w:sz w:val="22"/>
          <w:szCs w:val="22"/>
        </w:rPr>
        <w:t>: HE WP programmes could increase the uptake of mature students by introducing flexibility to enrolment requirements by considering the value of life experiences, and by improving outreaching programmes. Furthermore, HE institutions could provide age-specific aspects to Freshers week, enabling platforms for mature student networking to aid integration, and study skills seminars to bring mature students in line with younger counterparts before the term begins. WP programmes need to consider implementing such innovative programmes and mature student focused learning to optimise learning capabilities, attainment, and performance of the often dedicated and committed ‘mature student’.  </w:t>
      </w:r>
    </w:p>
    <w:p w:rsidRPr="000E7FCB" w:rsidR="00093592" w:rsidP="000E7FCB" w:rsidRDefault="00093592" w14:paraId="1AA43E4B" w14:textId="77777777">
      <w:pPr>
        <w:pStyle w:val="Style2"/>
      </w:pPr>
    </w:p>
    <w:p w:rsidRPr="00C522A1" w:rsidR="00093592" w:rsidP="00093592" w:rsidRDefault="00093592" w14:paraId="29F672C1" w14:textId="77777777">
      <w:pPr>
        <w:ind w:right="-755"/>
        <w:rPr>
          <w:rFonts w:ascii="Arial" w:hAnsi="Arial" w:cs="Arial"/>
        </w:rPr>
      </w:pPr>
    </w:p>
    <w:p w:rsidRPr="00C522A1" w:rsidR="00093592" w:rsidRDefault="00093592" w14:paraId="6E9D0FBB" w14:textId="77777777">
      <w:pPr>
        <w:rPr>
          <w:rFonts w:ascii="Arial" w:hAnsi="Arial" w:cs="Arial"/>
        </w:rPr>
      </w:pPr>
      <w:r w:rsidRPr="00C522A1">
        <w:rPr>
          <w:rFonts w:ascii="Arial" w:hAnsi="Arial" w:cs="Arial"/>
        </w:rPr>
        <w:br w:type="page"/>
      </w:r>
    </w:p>
    <w:p w:rsidRPr="00C97611" w:rsidR="00C42CE8" w:rsidP="4C131C14" w:rsidRDefault="00093592" w14:paraId="473A9985" w14:textId="3281D8DA" w14:noSpellErr="1">
      <w:pPr>
        <w:pStyle w:val="Style1"/>
        <w:spacing w:after="0"/>
        <w:rPr>
          <w:rStyle w:val="eop"/>
          <w:sz w:val="22"/>
          <w:szCs w:val="22"/>
        </w:rPr>
      </w:pPr>
      <w:bookmarkStart w:name="_Hlk73979245" w:id="4"/>
      <w:r w:rsidRPr="4C131C14" w:rsidR="00093592">
        <w:rPr>
          <w:sz w:val="22"/>
          <w:szCs w:val="22"/>
        </w:rPr>
        <w:t>Title</w:t>
      </w:r>
      <w:r w:rsidRPr="4C131C14" w:rsidR="00511E47">
        <w:rPr>
          <w:sz w:val="22"/>
          <w:szCs w:val="22"/>
        </w:rPr>
        <w:t>: Situation and Mechanism of Non-contact Knee Injury in Adult Netball: A Systematic Review</w:t>
      </w:r>
      <w:r w:rsidRPr="4C131C14" w:rsidR="00511E47">
        <w:rPr>
          <w:rStyle w:val="normaltextrun"/>
          <w:sz w:val="22"/>
          <w:szCs w:val="22"/>
        </w:rPr>
        <w:t xml:space="preserve"> </w:t>
      </w:r>
      <w:r w:rsidRPr="4C131C14" w:rsidR="00C42CE8">
        <w:rPr>
          <w:rStyle w:val="normaltextrun"/>
          <w:sz w:val="22"/>
          <w:szCs w:val="22"/>
        </w:rPr>
        <w:t>The association between genetics, diet and Type 2 Diabetes risk in healthy adults</w:t>
      </w:r>
      <w:r w:rsidRPr="4C131C14" w:rsidR="00C42CE8">
        <w:rPr>
          <w:rStyle w:val="eop"/>
          <w:sz w:val="22"/>
          <w:szCs w:val="22"/>
        </w:rPr>
        <w:t> </w:t>
      </w:r>
    </w:p>
    <w:p w:rsidRPr="00C97611" w:rsidR="00FE557E" w:rsidP="4C131C14" w:rsidRDefault="00FE557E" w14:paraId="500014C5" w14:textId="77777777" w14:noSpellErr="1">
      <w:pPr>
        <w:pStyle w:val="Style1"/>
        <w:spacing w:after="0"/>
        <w:rPr>
          <w:sz w:val="22"/>
          <w:szCs w:val="22"/>
        </w:rPr>
      </w:pPr>
    </w:p>
    <w:p w:rsidRPr="00C97611" w:rsidR="00093592" w:rsidP="4C131C14" w:rsidRDefault="00093592" w14:paraId="0C6C7A78" w14:textId="7E670068" w14:noSpellErr="1">
      <w:pPr>
        <w:pStyle w:val="Style1"/>
        <w:spacing w:after="0"/>
        <w:rPr>
          <w:sz w:val="22"/>
          <w:szCs w:val="22"/>
        </w:rPr>
      </w:pPr>
      <w:r w:rsidRPr="4C131C14" w:rsidR="00093592">
        <w:rPr>
          <w:sz w:val="22"/>
          <w:szCs w:val="22"/>
        </w:rPr>
        <w:t xml:space="preserve">Presenter: </w:t>
      </w:r>
      <w:r w:rsidRPr="4C131C14" w:rsidR="00511E47">
        <w:rPr>
          <w:sz w:val="22"/>
          <w:szCs w:val="22"/>
        </w:rPr>
        <w:t>Elaine Mullally</w:t>
      </w:r>
    </w:p>
    <w:bookmarkEnd w:id="4"/>
    <w:p w:rsidRPr="002C01A0" w:rsidR="00B715BC" w:rsidP="002C01A0" w:rsidRDefault="00B715BC" w14:paraId="38A3142D" w14:textId="0338BE26" w14:noSpellErr="1">
      <w:pPr>
        <w:pStyle w:val="Style1"/>
        <w:spacing w:after="0" w:line="240" w:lineRule="auto"/>
        <w:rPr>
          <w:sz w:val="22"/>
          <w:szCs w:val="22"/>
        </w:rPr>
      </w:pPr>
    </w:p>
    <w:p w:rsidR="00FE557E" w:rsidP="002C01A0" w:rsidRDefault="00FE557E" w14:paraId="32E37B04" w14:textId="1057D664" w14:noSpellErr="1">
      <w:pPr>
        <w:pStyle w:val="Style1"/>
        <w:spacing w:after="0" w:line="240" w:lineRule="auto"/>
        <w:rPr>
          <w:sz w:val="22"/>
          <w:szCs w:val="22"/>
        </w:rPr>
      </w:pPr>
    </w:p>
    <w:p w:rsidRPr="00C97611" w:rsidR="00C97611" w:rsidP="4C131C14" w:rsidRDefault="00C97611" w14:paraId="67C6536E" w14:textId="77777777" w14:noSpellErr="1">
      <w:pPr>
        <w:pStyle w:val="Style2"/>
        <w:rPr>
          <w:rStyle w:val="eop"/>
          <w:sz w:val="22"/>
          <w:szCs w:val="22"/>
        </w:rPr>
      </w:pPr>
      <w:r w:rsidRPr="4C131C14" w:rsidR="00C97611">
        <w:rPr>
          <w:rStyle w:val="normaltextrun"/>
          <w:b w:val="1"/>
          <w:bCs w:val="1"/>
          <w:sz w:val="22"/>
          <w:szCs w:val="22"/>
        </w:rPr>
        <w:t>Objectives </w:t>
      </w:r>
      <w:r w:rsidRPr="4C131C14" w:rsidR="00C97611">
        <w:rPr>
          <w:rStyle w:val="normaltextrun"/>
          <w:sz w:val="22"/>
          <w:szCs w:val="22"/>
        </w:rPr>
        <w:t> </w:t>
      </w:r>
      <w:r w:rsidRPr="4C131C14" w:rsidR="00C97611">
        <w:rPr>
          <w:rStyle w:val="eop"/>
          <w:sz w:val="22"/>
          <w:szCs w:val="22"/>
        </w:rPr>
        <w:t> </w:t>
      </w:r>
    </w:p>
    <w:p w:rsidRPr="00C97611" w:rsidR="00C97611" w:rsidP="4C131C14" w:rsidRDefault="00C97611" w14:paraId="3E7B9800" w14:textId="77777777" w14:noSpellErr="1">
      <w:pPr>
        <w:pStyle w:val="Style2"/>
        <w:rPr>
          <w:rStyle w:val="eop"/>
          <w:sz w:val="22"/>
          <w:szCs w:val="22"/>
        </w:rPr>
      </w:pPr>
      <w:r w:rsidRPr="4C131C14" w:rsidR="00C97611">
        <w:rPr>
          <w:rStyle w:val="normaltextrun"/>
          <w:sz w:val="22"/>
          <w:szCs w:val="22"/>
        </w:rPr>
        <w:t>Noncontact knee injuries in netball are a concern due to a range of negative consequences. To reduce the number of injuries, identifying the situation and mechanism of injury is important. This systematic review examined the literature reporting the situation and mechanism of noncontact knee injury in netball. </w:t>
      </w:r>
      <w:r w:rsidRPr="4C131C14" w:rsidR="00C97611">
        <w:rPr>
          <w:rStyle w:val="eop"/>
          <w:sz w:val="22"/>
          <w:szCs w:val="22"/>
        </w:rPr>
        <w:t> </w:t>
      </w:r>
    </w:p>
    <w:p w:rsidRPr="00C97611" w:rsidR="00C97611" w:rsidP="4C131C14" w:rsidRDefault="00C97611" w14:paraId="26830733" w14:textId="77777777" w14:noSpellErr="1">
      <w:pPr>
        <w:pStyle w:val="Style2"/>
        <w:rPr>
          <w:rStyle w:val="eop"/>
          <w:sz w:val="22"/>
          <w:szCs w:val="22"/>
        </w:rPr>
      </w:pPr>
      <w:r w:rsidRPr="4C131C14" w:rsidR="00C97611">
        <w:rPr>
          <w:rStyle w:val="normaltextrun"/>
          <w:sz w:val="22"/>
          <w:szCs w:val="22"/>
        </w:rPr>
        <w:t>Design </w:t>
      </w:r>
      <w:r w:rsidRPr="4C131C14" w:rsidR="00C97611">
        <w:rPr>
          <w:rStyle w:val="eop"/>
          <w:sz w:val="22"/>
          <w:szCs w:val="22"/>
        </w:rPr>
        <w:t> </w:t>
      </w:r>
    </w:p>
    <w:p w:rsidRPr="00C97611" w:rsidR="00C97611" w:rsidP="4C131C14" w:rsidRDefault="00C97611" w14:paraId="0BB80925" w14:textId="77777777" w14:noSpellErr="1">
      <w:pPr>
        <w:pStyle w:val="Style2"/>
        <w:rPr>
          <w:rStyle w:val="eop"/>
          <w:sz w:val="22"/>
          <w:szCs w:val="22"/>
        </w:rPr>
      </w:pPr>
      <w:r w:rsidRPr="4C131C14" w:rsidR="00C97611">
        <w:rPr>
          <w:rStyle w:val="normaltextrun"/>
          <w:sz w:val="22"/>
          <w:szCs w:val="22"/>
        </w:rPr>
        <w:t>Systematic Review. </w:t>
      </w:r>
      <w:r w:rsidRPr="4C131C14" w:rsidR="00C97611">
        <w:rPr>
          <w:rStyle w:val="eop"/>
          <w:sz w:val="22"/>
          <w:szCs w:val="22"/>
        </w:rPr>
        <w:t> </w:t>
      </w:r>
    </w:p>
    <w:p w:rsidR="00F270E7" w:rsidP="4C131C14" w:rsidRDefault="00F270E7" w14:paraId="247CC36E" w14:textId="77777777" w14:noSpellErr="1">
      <w:pPr>
        <w:pStyle w:val="Style2"/>
        <w:rPr>
          <w:rStyle w:val="normaltextrun"/>
          <w:b w:val="1"/>
          <w:bCs w:val="1"/>
          <w:sz w:val="22"/>
          <w:szCs w:val="22"/>
        </w:rPr>
      </w:pPr>
    </w:p>
    <w:p w:rsidRPr="00C97611" w:rsidR="00C97611" w:rsidP="4C131C14" w:rsidRDefault="00C97611" w14:paraId="2E438D36" w14:textId="23F260EA" w14:noSpellErr="1">
      <w:pPr>
        <w:pStyle w:val="Style2"/>
        <w:rPr>
          <w:rStyle w:val="eop"/>
          <w:sz w:val="22"/>
          <w:szCs w:val="22"/>
        </w:rPr>
      </w:pPr>
      <w:r w:rsidRPr="4C131C14" w:rsidR="00C97611">
        <w:rPr>
          <w:rStyle w:val="normaltextrun"/>
          <w:b w:val="1"/>
          <w:bCs w:val="1"/>
          <w:sz w:val="22"/>
          <w:szCs w:val="22"/>
        </w:rPr>
        <w:t>Methods</w:t>
      </w:r>
      <w:r w:rsidRPr="4C131C14" w:rsidR="00C97611">
        <w:rPr>
          <w:rStyle w:val="normaltextrun"/>
          <w:sz w:val="22"/>
          <w:szCs w:val="22"/>
        </w:rPr>
        <w:t>  </w:t>
      </w:r>
      <w:r w:rsidRPr="4C131C14" w:rsidR="00C97611">
        <w:rPr>
          <w:rStyle w:val="eop"/>
          <w:sz w:val="22"/>
          <w:szCs w:val="22"/>
        </w:rPr>
        <w:t> </w:t>
      </w:r>
    </w:p>
    <w:p w:rsidRPr="00C97611" w:rsidR="00C97611" w:rsidP="4C131C14" w:rsidRDefault="00C97611" w14:paraId="708D1001" w14:textId="77777777" w14:noSpellErr="1">
      <w:pPr>
        <w:pStyle w:val="Style2"/>
        <w:rPr>
          <w:rStyle w:val="eop"/>
          <w:sz w:val="22"/>
          <w:szCs w:val="22"/>
        </w:rPr>
      </w:pPr>
      <w:r w:rsidRPr="4C131C14" w:rsidR="00C97611">
        <w:rPr>
          <w:rStyle w:val="normaltextrun"/>
          <w:sz w:val="22"/>
          <w:szCs w:val="22"/>
        </w:rPr>
        <w:t>PRISMA guidelines were followed and specific key-term combinations used to search databases. Descriptive and analytic-observational studies reporting the situation or mechanism of noncontact knee injury in females playing netball were included (evaluated using frequency counts).   </w:t>
      </w:r>
      <w:r w:rsidRPr="4C131C14" w:rsidR="00C97611">
        <w:rPr>
          <w:rStyle w:val="eop"/>
          <w:sz w:val="22"/>
          <w:szCs w:val="22"/>
        </w:rPr>
        <w:t> </w:t>
      </w:r>
    </w:p>
    <w:p w:rsidR="00F270E7" w:rsidP="4C131C14" w:rsidRDefault="00F270E7" w14:paraId="0D3E1315" w14:textId="77777777" w14:noSpellErr="1">
      <w:pPr>
        <w:pStyle w:val="Style2"/>
        <w:rPr>
          <w:rStyle w:val="normaltextrun"/>
          <w:b w:val="1"/>
          <w:bCs w:val="1"/>
          <w:sz w:val="22"/>
          <w:szCs w:val="22"/>
        </w:rPr>
      </w:pPr>
    </w:p>
    <w:p w:rsidRPr="00F270E7" w:rsidR="00C97611" w:rsidP="4C131C14" w:rsidRDefault="00C97611" w14:paraId="6EABE9D3" w14:textId="6162254E" w14:noSpellErr="1">
      <w:pPr>
        <w:pStyle w:val="Style2"/>
        <w:rPr>
          <w:b w:val="1"/>
          <w:bCs w:val="1"/>
          <w:sz w:val="22"/>
          <w:szCs w:val="22"/>
        </w:rPr>
      </w:pPr>
      <w:r w:rsidRPr="4C131C14" w:rsidR="00C97611">
        <w:rPr>
          <w:rStyle w:val="normaltextrun"/>
          <w:b w:val="1"/>
          <w:bCs w:val="1"/>
          <w:sz w:val="22"/>
          <w:szCs w:val="22"/>
        </w:rPr>
        <w:t>Results  </w:t>
      </w:r>
      <w:r w:rsidRPr="4C131C14" w:rsidR="00C97611">
        <w:rPr>
          <w:rStyle w:val="eop"/>
          <w:b w:val="1"/>
          <w:bCs w:val="1"/>
          <w:sz w:val="22"/>
          <w:szCs w:val="22"/>
        </w:rPr>
        <w:t> </w:t>
      </w:r>
    </w:p>
    <w:p w:rsidRPr="00C97611" w:rsidR="00C97611" w:rsidP="4C131C14" w:rsidRDefault="00C97611" w14:paraId="54364068" w14:textId="77777777" w14:noSpellErr="1">
      <w:pPr>
        <w:pStyle w:val="Style2"/>
        <w:rPr>
          <w:rStyle w:val="eop"/>
          <w:sz w:val="22"/>
          <w:szCs w:val="22"/>
        </w:rPr>
      </w:pPr>
      <w:r w:rsidRPr="4C131C14" w:rsidR="00C97611">
        <w:rPr>
          <w:rStyle w:val="normaltextrun"/>
          <w:sz w:val="22"/>
          <w:szCs w:val="22"/>
        </w:rPr>
        <w:t>Six articles were included (combined sample 11401). Players self-reported the situation of injury in five studies, only one study reported both the situation and mechanism of injury. Landing was the most reported situation of knee injury, representing 46.6% of all knee injuries whilst knee abduction (valgus) collapse was the most observed mechanism. Situation and mechanism of noncontact knee injury in netball were not adequately reported. </w:t>
      </w:r>
      <w:r w:rsidRPr="4C131C14" w:rsidR="00C97611">
        <w:rPr>
          <w:rStyle w:val="eop"/>
          <w:sz w:val="22"/>
          <w:szCs w:val="22"/>
        </w:rPr>
        <w:t> </w:t>
      </w:r>
    </w:p>
    <w:p w:rsidR="00F270E7" w:rsidP="4C131C14" w:rsidRDefault="00F270E7" w14:paraId="2F3FEF54" w14:textId="77777777" w14:noSpellErr="1">
      <w:pPr>
        <w:pStyle w:val="Style2"/>
        <w:rPr>
          <w:rStyle w:val="normaltextrun"/>
          <w:b w:val="1"/>
          <w:bCs w:val="1"/>
          <w:sz w:val="22"/>
          <w:szCs w:val="22"/>
        </w:rPr>
      </w:pPr>
    </w:p>
    <w:p w:rsidRPr="00C97611" w:rsidR="00C97611" w:rsidP="4C131C14" w:rsidRDefault="00C97611" w14:paraId="4051C041" w14:textId="216EB5C4" w14:noSpellErr="1">
      <w:pPr>
        <w:pStyle w:val="Style2"/>
        <w:rPr>
          <w:rStyle w:val="eop"/>
          <w:sz w:val="22"/>
          <w:szCs w:val="22"/>
        </w:rPr>
      </w:pPr>
      <w:r w:rsidRPr="4C131C14" w:rsidR="00C97611">
        <w:rPr>
          <w:rStyle w:val="normaltextrun"/>
          <w:b w:val="1"/>
          <w:bCs w:val="1"/>
          <w:sz w:val="22"/>
          <w:szCs w:val="22"/>
        </w:rPr>
        <w:t>Conclusions</w:t>
      </w:r>
      <w:r w:rsidRPr="4C131C14" w:rsidR="00C97611">
        <w:rPr>
          <w:rStyle w:val="normaltextrun"/>
          <w:sz w:val="22"/>
          <w:szCs w:val="22"/>
        </w:rPr>
        <w:t>  </w:t>
      </w:r>
      <w:r w:rsidRPr="4C131C14" w:rsidR="00C97611">
        <w:rPr>
          <w:rStyle w:val="eop"/>
          <w:sz w:val="22"/>
          <w:szCs w:val="22"/>
        </w:rPr>
        <w:t> </w:t>
      </w:r>
    </w:p>
    <w:p w:rsidRPr="00C97611" w:rsidR="00C97611" w:rsidP="00C97611" w:rsidRDefault="00C97611" w14:paraId="1B495BBA" w14:textId="77777777" w14:noSpellErr="1">
      <w:pPr>
        <w:pStyle w:val="Style2"/>
      </w:pPr>
      <w:r w:rsidRPr="4C131C14" w:rsidR="00C97611">
        <w:rPr>
          <w:rStyle w:val="normaltextrun"/>
          <w:sz w:val="22"/>
          <w:szCs w:val="22"/>
        </w:rPr>
        <w:t>Despite the variations in reporting methods, landing is the most common situation of injury. As only one study reported mechanism of injury, it is difficult to draw conclusions but the mechanism of noncontact knee injury in netball appears similar to those identified in other female athletes. </w:t>
      </w:r>
      <w:r w:rsidRPr="4C131C14" w:rsidR="00C97611">
        <w:rPr>
          <w:rStyle w:val="eop"/>
          <w:sz w:val="22"/>
          <w:szCs w:val="22"/>
        </w:rPr>
        <w:t> </w:t>
      </w:r>
    </w:p>
    <w:p w:rsidR="00C97611" w:rsidP="00C97611" w:rsidRDefault="00C97611" w14:paraId="6850A770"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Pr="00FD274D" w:rsidR="00C42CE8" w:rsidP="00C97611" w:rsidRDefault="00C97611" w14:paraId="14C884F6" w14:textId="7D62E2F8">
      <w:pPr>
        <w:pStyle w:val="Style2"/>
      </w:pPr>
      <w:r w:rsidRPr="00FD274D">
        <w:rPr>
          <w:rStyle w:val="eop"/>
        </w:rPr>
        <w:t xml:space="preserve"> </w:t>
      </w:r>
    </w:p>
    <w:p w:rsidR="00C42CE8" w:rsidP="002C01A0" w:rsidRDefault="00C42CE8" w14:paraId="2D0D8AA4" w14:textId="7B8C7ABC">
      <w:pPr>
        <w:pStyle w:val="Style1"/>
        <w:spacing w:after="0" w:line="240" w:lineRule="auto"/>
        <w:rPr>
          <w:sz w:val="22"/>
          <w:szCs w:val="22"/>
        </w:rPr>
      </w:pPr>
    </w:p>
    <w:p w:rsidRPr="00C522A1" w:rsidR="00C522A1" w:rsidP="00093592" w:rsidRDefault="00C522A1" w14:paraId="4E14D481" w14:textId="77777777">
      <w:pPr>
        <w:ind w:right="-755"/>
        <w:rPr>
          <w:rFonts w:ascii="Arial" w:hAnsi="Arial" w:cs="Arial"/>
        </w:rPr>
      </w:pPr>
    </w:p>
    <w:p w:rsidRPr="00C522A1" w:rsidR="00C522A1" w:rsidP="00093592" w:rsidRDefault="00C522A1" w14:paraId="10293268" w14:textId="77777777">
      <w:pPr>
        <w:ind w:right="-755"/>
        <w:rPr>
          <w:rFonts w:ascii="Arial" w:hAnsi="Arial" w:cs="Arial"/>
        </w:rPr>
      </w:pPr>
    </w:p>
    <w:p w:rsidR="00C97611" w:rsidRDefault="00C97611" w14:paraId="177F7595" w14:textId="7F027540">
      <w:pPr>
        <w:rPr>
          <w:rFonts w:ascii="Arial" w:hAnsi="Arial" w:cs="Arial"/>
        </w:rPr>
      </w:pPr>
      <w:r>
        <w:rPr>
          <w:rFonts w:ascii="Arial" w:hAnsi="Arial" w:cs="Arial"/>
        </w:rPr>
        <w:br w:type="page"/>
      </w:r>
    </w:p>
    <w:p w:rsidRPr="00F270E7" w:rsidR="00C522A1" w:rsidP="4C131C14" w:rsidRDefault="00C97611" w14:paraId="0FCE98A4" w14:textId="3D4C0F1C" w14:noSpellErr="1">
      <w:pPr>
        <w:pStyle w:val="Style1"/>
        <w:rPr>
          <w:sz w:val="22"/>
          <w:szCs w:val="22"/>
        </w:rPr>
      </w:pPr>
      <w:r w:rsidRPr="4C131C14" w:rsidR="00C97611">
        <w:rPr>
          <w:sz w:val="22"/>
          <w:szCs w:val="22"/>
        </w:rPr>
        <w:t>Title: Rugby place kicking and physical maturation</w:t>
      </w:r>
    </w:p>
    <w:p w:rsidRPr="00F270E7" w:rsidR="00C97611" w:rsidP="4C131C14" w:rsidRDefault="00C97611" w14:paraId="29EC6F94" w14:textId="3BBEEA3E" w14:noSpellErr="1">
      <w:pPr>
        <w:pStyle w:val="Style1"/>
        <w:rPr>
          <w:sz w:val="22"/>
          <w:szCs w:val="22"/>
        </w:rPr>
      </w:pPr>
      <w:r w:rsidRPr="4C131C14" w:rsidR="00C97611">
        <w:rPr>
          <w:sz w:val="22"/>
          <w:szCs w:val="22"/>
        </w:rPr>
        <w:t>Presenter: Jesse Gilham</w:t>
      </w:r>
    </w:p>
    <w:p w:rsidR="00C97611" w:rsidP="4C131C14" w:rsidRDefault="00C97611" w14:paraId="262D2910" w14:textId="01D27E1D" w14:noSpellErr="1">
      <w:pPr>
        <w:pStyle w:val="Style1"/>
        <w:spacing w:after="0"/>
        <w:rPr>
          <w:sz w:val="22"/>
          <w:szCs w:val="22"/>
        </w:rPr>
      </w:pPr>
    </w:p>
    <w:p w:rsidR="00C97611" w:rsidP="4C131C14" w:rsidRDefault="00C97611" w14:paraId="033CBDC9" w14:textId="77777777" w14:noSpellErr="1">
      <w:pPr>
        <w:pStyle w:val="Style1"/>
        <w:spacing w:after="0"/>
        <w:rPr>
          <w:sz w:val="22"/>
          <w:szCs w:val="22"/>
        </w:rPr>
      </w:pPr>
    </w:p>
    <w:p w:rsidRPr="00C97611" w:rsidR="00C97611" w:rsidP="4C131C14" w:rsidRDefault="00C97611" w14:paraId="16E438F6" w14:textId="1D93F4E5" w14:noSpellErr="1">
      <w:pPr>
        <w:pStyle w:val="Style2"/>
        <w:rPr>
          <w:rStyle w:val="eop"/>
          <w:sz w:val="22"/>
          <w:szCs w:val="22"/>
        </w:rPr>
      </w:pPr>
      <w:r w:rsidRPr="4C131C14" w:rsidR="00C97611">
        <w:rPr>
          <w:sz w:val="22"/>
          <w:szCs w:val="22"/>
        </w:rPr>
        <w:t>Rugby place kicking a key determinant of team success, contributing around 45% of total points scored during match play. Despite this, the development of the skill is less understood, with a significant lack of research investigating performance outcomes, kinematics and physical characteristics of place kickers at junior and academy level. Thus, the aim of this thesis is threefold. Firstly, we aim to describe place kicking performance in youth match play, including the influence of kick distance, angle and match conditions. Secondly, we look to develop a novel approach to measure 3d kinematics during place kicking allowing analysis to be performed beyond the laboratory environment. Inertial measurement units (IMUs) have received growing attention within biomechanics, however not yet commonplace in sport research. This project will aim to optimise sensor fusion algorithms, develop chain models and inverse kinematic approaches to allow reliable and valid 3D kinematic data to be collected outside of the laboratory environment. Utilising this novel approach, we look to measure 3d kinematics to determine the effects of physical maturation, growth and training history on place kicking performance. Outcomes of this research programme is anticipated to provide developments in rugby place kicking research, physical maturation of rugby kickers as well as the use of IMU to analyse kicking biomechanics; a novel approach to quantifying place-kicking biomechanics in a representative environment. Findings may also provide implications for kinematic analysis of sport performance, including but not limited to soccer, tennis and other closed skills. Practitioners working in sport coaching, scouting, strength and conditioning and performance analysis should be able to utilise the principles that emerge from the research programme to inform and enhance their professional practice</w:t>
      </w:r>
      <w:r w:rsidRPr="4C131C14" w:rsidR="00C97611">
        <w:rPr>
          <w:rStyle w:val="normaltextrun"/>
          <w:sz w:val="22"/>
          <w:szCs w:val="22"/>
        </w:rPr>
        <w:t>.</w:t>
      </w:r>
      <w:r w:rsidRPr="4C131C14" w:rsidR="00C97611">
        <w:rPr>
          <w:rStyle w:val="eop"/>
          <w:sz w:val="22"/>
          <w:szCs w:val="22"/>
        </w:rPr>
        <w:t> </w:t>
      </w:r>
    </w:p>
    <w:sectPr w:rsidRPr="00C97611" w:rsidR="00C97611" w:rsidSect="00E73386">
      <w:footerReference w:type="default" r:id="rId8"/>
      <w:pgSz w:w="11906" w:h="16838" w:orient="portrait"/>
      <w:pgMar w:top="198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386" w:rsidP="00B715BC" w:rsidRDefault="00E73386" w14:paraId="08EC406C" w14:textId="77777777">
      <w:pPr>
        <w:spacing w:after="0" w:line="240" w:lineRule="auto"/>
      </w:pPr>
      <w:r>
        <w:separator/>
      </w:r>
    </w:p>
  </w:endnote>
  <w:endnote w:type="continuationSeparator" w:id="0">
    <w:p w:rsidR="00E73386" w:rsidP="00B715BC" w:rsidRDefault="00E73386" w14:paraId="6D99B323" w14:textId="77777777">
      <w:pPr>
        <w:spacing w:after="0" w:line="240" w:lineRule="auto"/>
      </w:pPr>
      <w:r>
        <w:continuationSeparator/>
      </w:r>
    </w:p>
  </w:endnote>
  <w:endnote w:type="continuationNotice" w:id="1">
    <w:p w:rsidR="00230884" w:rsidRDefault="00230884" w14:paraId="14FD211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386" w:rsidRDefault="00E73386" w14:paraId="53ECA5F3" w14:textId="77777777">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rsidR="00E73386" w:rsidRDefault="00E73386" w14:paraId="38A733C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386" w:rsidP="00B715BC" w:rsidRDefault="00E73386" w14:paraId="03A01742" w14:textId="77777777">
      <w:pPr>
        <w:spacing w:after="0" w:line="240" w:lineRule="auto"/>
      </w:pPr>
      <w:r>
        <w:separator/>
      </w:r>
    </w:p>
  </w:footnote>
  <w:footnote w:type="continuationSeparator" w:id="0">
    <w:p w:rsidR="00E73386" w:rsidP="00B715BC" w:rsidRDefault="00E73386" w14:paraId="7E1CACD0" w14:textId="77777777">
      <w:pPr>
        <w:spacing w:after="0" w:line="240" w:lineRule="auto"/>
      </w:pPr>
      <w:r>
        <w:continuationSeparator/>
      </w:r>
    </w:p>
  </w:footnote>
  <w:footnote w:type="continuationNotice" w:id="1">
    <w:p w:rsidR="00230884" w:rsidRDefault="00230884" w14:paraId="3C18C85B"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trackRevisions w:val="false"/>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083"/>
    <w:rsid w:val="00093592"/>
    <w:rsid w:val="000E7FCB"/>
    <w:rsid w:val="00145084"/>
    <w:rsid w:val="00230884"/>
    <w:rsid w:val="00292CDF"/>
    <w:rsid w:val="002C01A0"/>
    <w:rsid w:val="00375859"/>
    <w:rsid w:val="004E59E3"/>
    <w:rsid w:val="00511E47"/>
    <w:rsid w:val="00607008"/>
    <w:rsid w:val="00622083"/>
    <w:rsid w:val="00666FC7"/>
    <w:rsid w:val="006C6A70"/>
    <w:rsid w:val="006F0DF8"/>
    <w:rsid w:val="00895260"/>
    <w:rsid w:val="00954B9F"/>
    <w:rsid w:val="00AE0DDB"/>
    <w:rsid w:val="00B34635"/>
    <w:rsid w:val="00B715BC"/>
    <w:rsid w:val="00C405B5"/>
    <w:rsid w:val="00C42CE8"/>
    <w:rsid w:val="00C522A1"/>
    <w:rsid w:val="00C97611"/>
    <w:rsid w:val="00E26A9C"/>
    <w:rsid w:val="00E73386"/>
    <w:rsid w:val="00EB2A5D"/>
    <w:rsid w:val="00EC144F"/>
    <w:rsid w:val="00EE3F32"/>
    <w:rsid w:val="00F270E7"/>
    <w:rsid w:val="00FD274D"/>
    <w:rsid w:val="00FE557E"/>
    <w:rsid w:val="125C38A2"/>
    <w:rsid w:val="1ACEF69B"/>
    <w:rsid w:val="27C3827B"/>
    <w:rsid w:val="2C8B8CD9"/>
    <w:rsid w:val="4B96051C"/>
    <w:rsid w:val="4C131C14"/>
    <w:rsid w:val="5372FB78"/>
    <w:rsid w:val="5B3BA409"/>
    <w:rsid w:val="635D0E18"/>
    <w:rsid w:val="66372991"/>
    <w:rsid w:val="69293961"/>
    <w:rsid w:val="6DAB3CBA"/>
    <w:rsid w:val="6ED9A273"/>
    <w:rsid w:val="768671E4"/>
    <w:rsid w:val="7F599BD9"/>
    <w:rsid w:val="7FB68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4D52EF"/>
  <w15:chartTrackingRefBased/>
  <w15:docId w15:val="{E02D6E40-C46F-4E1B-804D-CA1B26618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link w:val="paragraphChar"/>
    <w:rsid w:val="00292CDF"/>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eop" w:customStyle="1">
    <w:name w:val="eop"/>
    <w:basedOn w:val="DefaultParagraphFont"/>
    <w:rsid w:val="00292CDF"/>
  </w:style>
  <w:style w:type="character" w:styleId="normaltextrun" w:customStyle="1">
    <w:name w:val="normaltextrun"/>
    <w:basedOn w:val="DefaultParagraphFont"/>
    <w:rsid w:val="00292CDF"/>
  </w:style>
  <w:style w:type="paragraph" w:styleId="Style1" w:customStyle="1">
    <w:name w:val="Style1"/>
    <w:basedOn w:val="Normal"/>
    <w:link w:val="Style1Char"/>
    <w:qFormat/>
    <w:rsid w:val="00B715BC"/>
    <w:pPr>
      <w:ind w:right="-755"/>
    </w:pPr>
    <w:rPr>
      <w:rFonts w:ascii="Arial Rounded MT Bold" w:hAnsi="Arial Rounded MT Bold" w:cs="Calibri"/>
      <w:color w:val="000000"/>
      <w:sz w:val="20"/>
      <w:szCs w:val="20"/>
      <w:shd w:val="clear" w:color="auto" w:fill="FFFFFF"/>
    </w:rPr>
  </w:style>
  <w:style w:type="paragraph" w:styleId="Style2" w:customStyle="1">
    <w:name w:val="Style2"/>
    <w:basedOn w:val="paragraph"/>
    <w:link w:val="Style2Char"/>
    <w:qFormat/>
    <w:rsid w:val="00B715BC"/>
    <w:pPr>
      <w:spacing w:before="0" w:beforeAutospacing="0" w:after="0" w:afterAutospacing="0"/>
      <w:textAlignment w:val="baseline"/>
    </w:pPr>
    <w:rPr>
      <w:rFonts w:asciiTheme="minorHAnsi" w:hAnsiTheme="minorHAnsi" w:cstheme="minorHAnsi"/>
      <w:sz w:val="20"/>
      <w:szCs w:val="20"/>
    </w:rPr>
  </w:style>
  <w:style w:type="character" w:styleId="Style1Char" w:customStyle="1">
    <w:name w:val="Style1 Char"/>
    <w:basedOn w:val="DefaultParagraphFont"/>
    <w:link w:val="Style1"/>
    <w:rsid w:val="00B715BC"/>
    <w:rPr>
      <w:rFonts w:ascii="Arial Rounded MT Bold" w:hAnsi="Arial Rounded MT Bold" w:cs="Calibri"/>
      <w:color w:val="000000"/>
      <w:sz w:val="20"/>
      <w:szCs w:val="20"/>
    </w:rPr>
  </w:style>
  <w:style w:type="paragraph" w:styleId="Header">
    <w:name w:val="header"/>
    <w:basedOn w:val="Normal"/>
    <w:link w:val="HeaderChar"/>
    <w:uiPriority w:val="99"/>
    <w:unhideWhenUsed/>
    <w:rsid w:val="00B715BC"/>
    <w:pPr>
      <w:tabs>
        <w:tab w:val="center" w:pos="4513"/>
        <w:tab w:val="right" w:pos="9026"/>
      </w:tabs>
      <w:spacing w:after="0" w:line="240" w:lineRule="auto"/>
    </w:pPr>
  </w:style>
  <w:style w:type="character" w:styleId="paragraphChar" w:customStyle="1">
    <w:name w:val="paragraph Char"/>
    <w:basedOn w:val="DefaultParagraphFont"/>
    <w:link w:val="paragraph"/>
    <w:rsid w:val="00B715BC"/>
    <w:rPr>
      <w:rFonts w:ascii="Times New Roman" w:hAnsi="Times New Roman" w:eastAsia="Times New Roman" w:cs="Times New Roman"/>
      <w:sz w:val="24"/>
      <w:szCs w:val="24"/>
      <w:lang w:eastAsia="en-GB"/>
    </w:rPr>
  </w:style>
  <w:style w:type="character" w:styleId="Style2Char" w:customStyle="1">
    <w:name w:val="Style2 Char"/>
    <w:basedOn w:val="paragraphChar"/>
    <w:link w:val="Style2"/>
    <w:rsid w:val="00B715BC"/>
    <w:rPr>
      <w:rFonts w:ascii="Times New Roman" w:hAnsi="Times New Roman" w:eastAsia="Times New Roman" w:cstheme="minorHAnsi"/>
      <w:sz w:val="20"/>
      <w:szCs w:val="20"/>
      <w:lang w:eastAsia="en-GB"/>
    </w:rPr>
  </w:style>
  <w:style w:type="character" w:styleId="HeaderChar" w:customStyle="1">
    <w:name w:val="Header Char"/>
    <w:basedOn w:val="DefaultParagraphFont"/>
    <w:link w:val="Header"/>
    <w:uiPriority w:val="99"/>
    <w:rsid w:val="00B715BC"/>
  </w:style>
  <w:style w:type="paragraph" w:styleId="Footer">
    <w:name w:val="footer"/>
    <w:basedOn w:val="Normal"/>
    <w:link w:val="FooterChar"/>
    <w:uiPriority w:val="99"/>
    <w:unhideWhenUsed/>
    <w:rsid w:val="00B715BC"/>
    <w:pPr>
      <w:tabs>
        <w:tab w:val="center" w:pos="4513"/>
        <w:tab w:val="right" w:pos="9026"/>
      </w:tabs>
      <w:spacing w:after="0" w:line="240" w:lineRule="auto"/>
    </w:pPr>
  </w:style>
  <w:style w:type="character" w:styleId="FooterChar" w:customStyle="1">
    <w:name w:val="Footer Char"/>
    <w:basedOn w:val="DefaultParagraphFont"/>
    <w:link w:val="Footer"/>
    <w:uiPriority w:val="99"/>
    <w:rsid w:val="00B715BC"/>
  </w:style>
  <w:style w:type="character" w:styleId="Hyperlink">
    <w:name w:val="Hyperlink"/>
    <w:basedOn w:val="DefaultParagraphFont"/>
    <w:uiPriority w:val="99"/>
    <w:unhideWhenUsed/>
    <w:rsid w:val="00895260"/>
    <w:rPr>
      <w:color w:val="0563C1" w:themeColor="hyperlink"/>
      <w:u w:val="single"/>
    </w:rPr>
  </w:style>
  <w:style w:type="character" w:styleId="UnresolvedMention">
    <w:name w:val="Unresolved Mention"/>
    <w:basedOn w:val="DefaultParagraphFont"/>
    <w:uiPriority w:val="99"/>
    <w:semiHidden/>
    <w:unhideWhenUsed/>
    <w:rsid w:val="00895260"/>
    <w:rPr>
      <w:color w:val="605E5C"/>
      <w:shd w:val="clear" w:color="auto" w:fill="E1DFDD"/>
    </w:rPr>
  </w:style>
  <w:style w:type="character" w:styleId="superscript" w:customStyle="1">
    <w:name w:val="superscript"/>
    <w:basedOn w:val="DefaultParagraphFont"/>
    <w:rsid w:val="00C42CE8"/>
  </w:style>
  <w:style w:type="paragraph" w:styleId="Body" w:customStyle="1">
    <w:name w:val="Body"/>
    <w:basedOn w:val="Normal"/>
    <w:rsid w:val="635D0E18"/>
    <w:rPr>
      <w:rFonts w:ascii="Calibri" w:hAnsi="Calibri" w:eastAsia="Calibri" w:cs="Calibri"/>
      <w:color w:val="000000" w:themeColor="text1"/>
      <w:lang w:val="en-US"/>
    </w:rPr>
  </w:style>
  <w:style w:type="paragraph" w:styleId="Revision">
    <w:name w:val="Revision"/>
    <w:hidden/>
    <w:uiPriority w:val="99"/>
    <w:semiHidden/>
    <w:rsid w:val="00EC144F"/>
    <w:pPr>
      <w:spacing w:after="0" w:line="240" w:lineRule="auto"/>
    </w:pPr>
  </w:style>
  <w:style w:type="paragraph" w:styleId="BalloonText">
    <w:name w:val="Balloon Text"/>
    <w:basedOn w:val="Normal"/>
    <w:link w:val="BalloonTextChar"/>
    <w:uiPriority w:val="99"/>
    <w:semiHidden/>
    <w:unhideWhenUsed/>
    <w:rsid w:val="00EC144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C14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901524">
      <w:bodyDiv w:val="1"/>
      <w:marLeft w:val="0"/>
      <w:marRight w:val="0"/>
      <w:marTop w:val="0"/>
      <w:marBottom w:val="0"/>
      <w:divBdr>
        <w:top w:val="none" w:sz="0" w:space="0" w:color="auto"/>
        <w:left w:val="none" w:sz="0" w:space="0" w:color="auto"/>
        <w:bottom w:val="none" w:sz="0" w:space="0" w:color="auto"/>
        <w:right w:val="none" w:sz="0" w:space="0" w:color="auto"/>
      </w:divBdr>
      <w:divsChild>
        <w:div w:id="2065716259">
          <w:marLeft w:val="0"/>
          <w:marRight w:val="0"/>
          <w:marTop w:val="0"/>
          <w:marBottom w:val="0"/>
          <w:divBdr>
            <w:top w:val="none" w:sz="0" w:space="0" w:color="auto"/>
            <w:left w:val="none" w:sz="0" w:space="0" w:color="auto"/>
            <w:bottom w:val="none" w:sz="0" w:space="0" w:color="auto"/>
            <w:right w:val="none" w:sz="0" w:space="0" w:color="auto"/>
          </w:divBdr>
        </w:div>
        <w:div w:id="1577400313">
          <w:marLeft w:val="0"/>
          <w:marRight w:val="0"/>
          <w:marTop w:val="0"/>
          <w:marBottom w:val="0"/>
          <w:divBdr>
            <w:top w:val="none" w:sz="0" w:space="0" w:color="auto"/>
            <w:left w:val="none" w:sz="0" w:space="0" w:color="auto"/>
            <w:bottom w:val="none" w:sz="0" w:space="0" w:color="auto"/>
            <w:right w:val="none" w:sz="0" w:space="0" w:color="auto"/>
          </w:divBdr>
        </w:div>
        <w:div w:id="1683631534">
          <w:marLeft w:val="0"/>
          <w:marRight w:val="0"/>
          <w:marTop w:val="0"/>
          <w:marBottom w:val="0"/>
          <w:divBdr>
            <w:top w:val="none" w:sz="0" w:space="0" w:color="auto"/>
            <w:left w:val="none" w:sz="0" w:space="0" w:color="auto"/>
            <w:bottom w:val="none" w:sz="0" w:space="0" w:color="auto"/>
            <w:right w:val="none" w:sz="0" w:space="0" w:color="auto"/>
          </w:divBdr>
        </w:div>
        <w:div w:id="215704057">
          <w:marLeft w:val="0"/>
          <w:marRight w:val="0"/>
          <w:marTop w:val="0"/>
          <w:marBottom w:val="0"/>
          <w:divBdr>
            <w:top w:val="none" w:sz="0" w:space="0" w:color="auto"/>
            <w:left w:val="none" w:sz="0" w:space="0" w:color="auto"/>
            <w:bottom w:val="none" w:sz="0" w:space="0" w:color="auto"/>
            <w:right w:val="none" w:sz="0" w:space="0" w:color="auto"/>
          </w:divBdr>
        </w:div>
        <w:div w:id="902526935">
          <w:marLeft w:val="0"/>
          <w:marRight w:val="0"/>
          <w:marTop w:val="0"/>
          <w:marBottom w:val="0"/>
          <w:divBdr>
            <w:top w:val="none" w:sz="0" w:space="0" w:color="auto"/>
            <w:left w:val="none" w:sz="0" w:space="0" w:color="auto"/>
            <w:bottom w:val="none" w:sz="0" w:space="0" w:color="auto"/>
            <w:right w:val="none" w:sz="0" w:space="0" w:color="auto"/>
          </w:divBdr>
        </w:div>
        <w:div w:id="618025497">
          <w:marLeft w:val="0"/>
          <w:marRight w:val="0"/>
          <w:marTop w:val="0"/>
          <w:marBottom w:val="0"/>
          <w:divBdr>
            <w:top w:val="none" w:sz="0" w:space="0" w:color="auto"/>
            <w:left w:val="none" w:sz="0" w:space="0" w:color="auto"/>
            <w:bottom w:val="none" w:sz="0" w:space="0" w:color="auto"/>
            <w:right w:val="none" w:sz="0" w:space="0" w:color="auto"/>
          </w:divBdr>
        </w:div>
      </w:divsChild>
    </w:div>
    <w:div w:id="433793951">
      <w:bodyDiv w:val="1"/>
      <w:marLeft w:val="0"/>
      <w:marRight w:val="0"/>
      <w:marTop w:val="0"/>
      <w:marBottom w:val="0"/>
      <w:divBdr>
        <w:top w:val="none" w:sz="0" w:space="0" w:color="auto"/>
        <w:left w:val="none" w:sz="0" w:space="0" w:color="auto"/>
        <w:bottom w:val="none" w:sz="0" w:space="0" w:color="auto"/>
        <w:right w:val="none" w:sz="0" w:space="0" w:color="auto"/>
      </w:divBdr>
      <w:divsChild>
        <w:div w:id="754866602">
          <w:marLeft w:val="0"/>
          <w:marRight w:val="0"/>
          <w:marTop w:val="0"/>
          <w:marBottom w:val="0"/>
          <w:divBdr>
            <w:top w:val="none" w:sz="0" w:space="0" w:color="auto"/>
            <w:left w:val="none" w:sz="0" w:space="0" w:color="auto"/>
            <w:bottom w:val="none" w:sz="0" w:space="0" w:color="auto"/>
            <w:right w:val="none" w:sz="0" w:space="0" w:color="auto"/>
          </w:divBdr>
        </w:div>
        <w:div w:id="1876427711">
          <w:marLeft w:val="0"/>
          <w:marRight w:val="0"/>
          <w:marTop w:val="0"/>
          <w:marBottom w:val="0"/>
          <w:divBdr>
            <w:top w:val="none" w:sz="0" w:space="0" w:color="auto"/>
            <w:left w:val="none" w:sz="0" w:space="0" w:color="auto"/>
            <w:bottom w:val="none" w:sz="0" w:space="0" w:color="auto"/>
            <w:right w:val="none" w:sz="0" w:space="0" w:color="auto"/>
          </w:divBdr>
        </w:div>
        <w:div w:id="780954374">
          <w:marLeft w:val="0"/>
          <w:marRight w:val="0"/>
          <w:marTop w:val="0"/>
          <w:marBottom w:val="0"/>
          <w:divBdr>
            <w:top w:val="none" w:sz="0" w:space="0" w:color="auto"/>
            <w:left w:val="none" w:sz="0" w:space="0" w:color="auto"/>
            <w:bottom w:val="none" w:sz="0" w:space="0" w:color="auto"/>
            <w:right w:val="none" w:sz="0" w:space="0" w:color="auto"/>
          </w:divBdr>
        </w:div>
        <w:div w:id="1648700536">
          <w:marLeft w:val="0"/>
          <w:marRight w:val="0"/>
          <w:marTop w:val="0"/>
          <w:marBottom w:val="0"/>
          <w:divBdr>
            <w:top w:val="none" w:sz="0" w:space="0" w:color="auto"/>
            <w:left w:val="none" w:sz="0" w:space="0" w:color="auto"/>
            <w:bottom w:val="none" w:sz="0" w:space="0" w:color="auto"/>
            <w:right w:val="none" w:sz="0" w:space="0" w:color="auto"/>
          </w:divBdr>
        </w:div>
      </w:divsChild>
    </w:div>
    <w:div w:id="563107785">
      <w:bodyDiv w:val="1"/>
      <w:marLeft w:val="0"/>
      <w:marRight w:val="0"/>
      <w:marTop w:val="0"/>
      <w:marBottom w:val="0"/>
      <w:divBdr>
        <w:top w:val="none" w:sz="0" w:space="0" w:color="auto"/>
        <w:left w:val="none" w:sz="0" w:space="0" w:color="auto"/>
        <w:bottom w:val="none" w:sz="0" w:space="0" w:color="auto"/>
        <w:right w:val="none" w:sz="0" w:space="0" w:color="auto"/>
      </w:divBdr>
      <w:divsChild>
        <w:div w:id="1893693671">
          <w:marLeft w:val="0"/>
          <w:marRight w:val="0"/>
          <w:marTop w:val="0"/>
          <w:marBottom w:val="0"/>
          <w:divBdr>
            <w:top w:val="none" w:sz="0" w:space="0" w:color="auto"/>
            <w:left w:val="none" w:sz="0" w:space="0" w:color="auto"/>
            <w:bottom w:val="none" w:sz="0" w:space="0" w:color="auto"/>
            <w:right w:val="none" w:sz="0" w:space="0" w:color="auto"/>
          </w:divBdr>
        </w:div>
        <w:div w:id="1376276216">
          <w:marLeft w:val="0"/>
          <w:marRight w:val="0"/>
          <w:marTop w:val="0"/>
          <w:marBottom w:val="0"/>
          <w:divBdr>
            <w:top w:val="none" w:sz="0" w:space="0" w:color="auto"/>
            <w:left w:val="none" w:sz="0" w:space="0" w:color="auto"/>
            <w:bottom w:val="none" w:sz="0" w:space="0" w:color="auto"/>
            <w:right w:val="none" w:sz="0" w:space="0" w:color="auto"/>
          </w:divBdr>
        </w:div>
      </w:divsChild>
    </w:div>
    <w:div w:id="711686592">
      <w:bodyDiv w:val="1"/>
      <w:marLeft w:val="0"/>
      <w:marRight w:val="0"/>
      <w:marTop w:val="0"/>
      <w:marBottom w:val="0"/>
      <w:divBdr>
        <w:top w:val="none" w:sz="0" w:space="0" w:color="auto"/>
        <w:left w:val="none" w:sz="0" w:space="0" w:color="auto"/>
        <w:bottom w:val="none" w:sz="0" w:space="0" w:color="auto"/>
        <w:right w:val="none" w:sz="0" w:space="0" w:color="auto"/>
      </w:divBdr>
      <w:divsChild>
        <w:div w:id="1632437070">
          <w:marLeft w:val="0"/>
          <w:marRight w:val="0"/>
          <w:marTop w:val="0"/>
          <w:marBottom w:val="0"/>
          <w:divBdr>
            <w:top w:val="none" w:sz="0" w:space="0" w:color="auto"/>
            <w:left w:val="none" w:sz="0" w:space="0" w:color="auto"/>
            <w:bottom w:val="none" w:sz="0" w:space="0" w:color="auto"/>
            <w:right w:val="none" w:sz="0" w:space="0" w:color="auto"/>
          </w:divBdr>
        </w:div>
        <w:div w:id="1389036539">
          <w:marLeft w:val="0"/>
          <w:marRight w:val="0"/>
          <w:marTop w:val="0"/>
          <w:marBottom w:val="0"/>
          <w:divBdr>
            <w:top w:val="none" w:sz="0" w:space="0" w:color="auto"/>
            <w:left w:val="none" w:sz="0" w:space="0" w:color="auto"/>
            <w:bottom w:val="none" w:sz="0" w:space="0" w:color="auto"/>
            <w:right w:val="none" w:sz="0" w:space="0" w:color="auto"/>
          </w:divBdr>
        </w:div>
        <w:div w:id="1077286311">
          <w:marLeft w:val="0"/>
          <w:marRight w:val="0"/>
          <w:marTop w:val="0"/>
          <w:marBottom w:val="0"/>
          <w:divBdr>
            <w:top w:val="none" w:sz="0" w:space="0" w:color="auto"/>
            <w:left w:val="none" w:sz="0" w:space="0" w:color="auto"/>
            <w:bottom w:val="none" w:sz="0" w:space="0" w:color="auto"/>
            <w:right w:val="none" w:sz="0" w:space="0" w:color="auto"/>
          </w:divBdr>
        </w:div>
        <w:div w:id="937104927">
          <w:marLeft w:val="0"/>
          <w:marRight w:val="0"/>
          <w:marTop w:val="0"/>
          <w:marBottom w:val="0"/>
          <w:divBdr>
            <w:top w:val="none" w:sz="0" w:space="0" w:color="auto"/>
            <w:left w:val="none" w:sz="0" w:space="0" w:color="auto"/>
            <w:bottom w:val="none" w:sz="0" w:space="0" w:color="auto"/>
            <w:right w:val="none" w:sz="0" w:space="0" w:color="auto"/>
          </w:divBdr>
        </w:div>
        <w:div w:id="893076870">
          <w:marLeft w:val="0"/>
          <w:marRight w:val="0"/>
          <w:marTop w:val="0"/>
          <w:marBottom w:val="0"/>
          <w:divBdr>
            <w:top w:val="none" w:sz="0" w:space="0" w:color="auto"/>
            <w:left w:val="none" w:sz="0" w:space="0" w:color="auto"/>
            <w:bottom w:val="none" w:sz="0" w:space="0" w:color="auto"/>
            <w:right w:val="none" w:sz="0" w:space="0" w:color="auto"/>
          </w:divBdr>
        </w:div>
        <w:div w:id="918906495">
          <w:marLeft w:val="0"/>
          <w:marRight w:val="0"/>
          <w:marTop w:val="0"/>
          <w:marBottom w:val="0"/>
          <w:divBdr>
            <w:top w:val="none" w:sz="0" w:space="0" w:color="auto"/>
            <w:left w:val="none" w:sz="0" w:space="0" w:color="auto"/>
            <w:bottom w:val="none" w:sz="0" w:space="0" w:color="auto"/>
            <w:right w:val="none" w:sz="0" w:space="0" w:color="auto"/>
          </w:divBdr>
        </w:div>
        <w:div w:id="733042024">
          <w:marLeft w:val="0"/>
          <w:marRight w:val="0"/>
          <w:marTop w:val="0"/>
          <w:marBottom w:val="0"/>
          <w:divBdr>
            <w:top w:val="none" w:sz="0" w:space="0" w:color="auto"/>
            <w:left w:val="none" w:sz="0" w:space="0" w:color="auto"/>
            <w:bottom w:val="none" w:sz="0" w:space="0" w:color="auto"/>
            <w:right w:val="none" w:sz="0" w:space="0" w:color="auto"/>
          </w:divBdr>
        </w:div>
      </w:divsChild>
    </w:div>
    <w:div w:id="901672332">
      <w:bodyDiv w:val="1"/>
      <w:marLeft w:val="0"/>
      <w:marRight w:val="0"/>
      <w:marTop w:val="0"/>
      <w:marBottom w:val="0"/>
      <w:divBdr>
        <w:top w:val="none" w:sz="0" w:space="0" w:color="auto"/>
        <w:left w:val="none" w:sz="0" w:space="0" w:color="auto"/>
        <w:bottom w:val="none" w:sz="0" w:space="0" w:color="auto"/>
        <w:right w:val="none" w:sz="0" w:space="0" w:color="auto"/>
      </w:divBdr>
      <w:divsChild>
        <w:div w:id="558902898">
          <w:marLeft w:val="0"/>
          <w:marRight w:val="0"/>
          <w:marTop w:val="0"/>
          <w:marBottom w:val="0"/>
          <w:divBdr>
            <w:top w:val="none" w:sz="0" w:space="0" w:color="auto"/>
            <w:left w:val="none" w:sz="0" w:space="0" w:color="auto"/>
            <w:bottom w:val="none" w:sz="0" w:space="0" w:color="auto"/>
            <w:right w:val="none" w:sz="0" w:space="0" w:color="auto"/>
          </w:divBdr>
        </w:div>
        <w:div w:id="1583833400">
          <w:marLeft w:val="0"/>
          <w:marRight w:val="0"/>
          <w:marTop w:val="0"/>
          <w:marBottom w:val="0"/>
          <w:divBdr>
            <w:top w:val="none" w:sz="0" w:space="0" w:color="auto"/>
            <w:left w:val="none" w:sz="0" w:space="0" w:color="auto"/>
            <w:bottom w:val="none" w:sz="0" w:space="0" w:color="auto"/>
            <w:right w:val="none" w:sz="0" w:space="0" w:color="auto"/>
          </w:divBdr>
        </w:div>
        <w:div w:id="1253851928">
          <w:marLeft w:val="0"/>
          <w:marRight w:val="0"/>
          <w:marTop w:val="0"/>
          <w:marBottom w:val="0"/>
          <w:divBdr>
            <w:top w:val="none" w:sz="0" w:space="0" w:color="auto"/>
            <w:left w:val="none" w:sz="0" w:space="0" w:color="auto"/>
            <w:bottom w:val="none" w:sz="0" w:space="0" w:color="auto"/>
            <w:right w:val="none" w:sz="0" w:space="0" w:color="auto"/>
          </w:divBdr>
        </w:div>
        <w:div w:id="2055109703">
          <w:marLeft w:val="0"/>
          <w:marRight w:val="0"/>
          <w:marTop w:val="0"/>
          <w:marBottom w:val="0"/>
          <w:divBdr>
            <w:top w:val="none" w:sz="0" w:space="0" w:color="auto"/>
            <w:left w:val="none" w:sz="0" w:space="0" w:color="auto"/>
            <w:bottom w:val="none" w:sz="0" w:space="0" w:color="auto"/>
            <w:right w:val="none" w:sz="0" w:space="0" w:color="auto"/>
          </w:divBdr>
        </w:div>
        <w:div w:id="1764256857">
          <w:marLeft w:val="0"/>
          <w:marRight w:val="0"/>
          <w:marTop w:val="0"/>
          <w:marBottom w:val="0"/>
          <w:divBdr>
            <w:top w:val="none" w:sz="0" w:space="0" w:color="auto"/>
            <w:left w:val="none" w:sz="0" w:space="0" w:color="auto"/>
            <w:bottom w:val="none" w:sz="0" w:space="0" w:color="auto"/>
            <w:right w:val="none" w:sz="0" w:space="0" w:color="auto"/>
          </w:divBdr>
        </w:div>
        <w:div w:id="974026571">
          <w:marLeft w:val="0"/>
          <w:marRight w:val="0"/>
          <w:marTop w:val="0"/>
          <w:marBottom w:val="0"/>
          <w:divBdr>
            <w:top w:val="none" w:sz="0" w:space="0" w:color="auto"/>
            <w:left w:val="none" w:sz="0" w:space="0" w:color="auto"/>
            <w:bottom w:val="none" w:sz="0" w:space="0" w:color="auto"/>
            <w:right w:val="none" w:sz="0" w:space="0" w:color="auto"/>
          </w:divBdr>
        </w:div>
      </w:divsChild>
    </w:div>
    <w:div w:id="990137032">
      <w:bodyDiv w:val="1"/>
      <w:marLeft w:val="0"/>
      <w:marRight w:val="0"/>
      <w:marTop w:val="0"/>
      <w:marBottom w:val="0"/>
      <w:divBdr>
        <w:top w:val="none" w:sz="0" w:space="0" w:color="auto"/>
        <w:left w:val="none" w:sz="0" w:space="0" w:color="auto"/>
        <w:bottom w:val="none" w:sz="0" w:space="0" w:color="auto"/>
        <w:right w:val="none" w:sz="0" w:space="0" w:color="auto"/>
      </w:divBdr>
      <w:divsChild>
        <w:div w:id="311253280">
          <w:marLeft w:val="0"/>
          <w:marRight w:val="0"/>
          <w:marTop w:val="0"/>
          <w:marBottom w:val="0"/>
          <w:divBdr>
            <w:top w:val="none" w:sz="0" w:space="0" w:color="auto"/>
            <w:left w:val="none" w:sz="0" w:space="0" w:color="auto"/>
            <w:bottom w:val="none" w:sz="0" w:space="0" w:color="auto"/>
            <w:right w:val="none" w:sz="0" w:space="0" w:color="auto"/>
          </w:divBdr>
        </w:div>
        <w:div w:id="1034383591">
          <w:marLeft w:val="0"/>
          <w:marRight w:val="0"/>
          <w:marTop w:val="0"/>
          <w:marBottom w:val="0"/>
          <w:divBdr>
            <w:top w:val="none" w:sz="0" w:space="0" w:color="auto"/>
            <w:left w:val="none" w:sz="0" w:space="0" w:color="auto"/>
            <w:bottom w:val="none" w:sz="0" w:space="0" w:color="auto"/>
            <w:right w:val="none" w:sz="0" w:space="0" w:color="auto"/>
          </w:divBdr>
        </w:div>
        <w:div w:id="122815415">
          <w:marLeft w:val="0"/>
          <w:marRight w:val="0"/>
          <w:marTop w:val="0"/>
          <w:marBottom w:val="0"/>
          <w:divBdr>
            <w:top w:val="none" w:sz="0" w:space="0" w:color="auto"/>
            <w:left w:val="none" w:sz="0" w:space="0" w:color="auto"/>
            <w:bottom w:val="none" w:sz="0" w:space="0" w:color="auto"/>
            <w:right w:val="none" w:sz="0" w:space="0" w:color="auto"/>
          </w:divBdr>
        </w:div>
        <w:div w:id="341902170">
          <w:marLeft w:val="0"/>
          <w:marRight w:val="0"/>
          <w:marTop w:val="0"/>
          <w:marBottom w:val="0"/>
          <w:divBdr>
            <w:top w:val="none" w:sz="0" w:space="0" w:color="auto"/>
            <w:left w:val="none" w:sz="0" w:space="0" w:color="auto"/>
            <w:bottom w:val="none" w:sz="0" w:space="0" w:color="auto"/>
            <w:right w:val="none" w:sz="0" w:space="0" w:color="auto"/>
          </w:divBdr>
        </w:div>
        <w:div w:id="386681695">
          <w:marLeft w:val="0"/>
          <w:marRight w:val="0"/>
          <w:marTop w:val="0"/>
          <w:marBottom w:val="0"/>
          <w:divBdr>
            <w:top w:val="none" w:sz="0" w:space="0" w:color="auto"/>
            <w:left w:val="none" w:sz="0" w:space="0" w:color="auto"/>
            <w:bottom w:val="none" w:sz="0" w:space="0" w:color="auto"/>
            <w:right w:val="none" w:sz="0" w:space="0" w:color="auto"/>
          </w:divBdr>
        </w:div>
        <w:div w:id="184369619">
          <w:marLeft w:val="0"/>
          <w:marRight w:val="0"/>
          <w:marTop w:val="0"/>
          <w:marBottom w:val="0"/>
          <w:divBdr>
            <w:top w:val="none" w:sz="0" w:space="0" w:color="auto"/>
            <w:left w:val="none" w:sz="0" w:space="0" w:color="auto"/>
            <w:bottom w:val="none" w:sz="0" w:space="0" w:color="auto"/>
            <w:right w:val="none" w:sz="0" w:space="0" w:color="auto"/>
          </w:divBdr>
        </w:div>
        <w:div w:id="1553273338">
          <w:marLeft w:val="0"/>
          <w:marRight w:val="0"/>
          <w:marTop w:val="0"/>
          <w:marBottom w:val="0"/>
          <w:divBdr>
            <w:top w:val="none" w:sz="0" w:space="0" w:color="auto"/>
            <w:left w:val="none" w:sz="0" w:space="0" w:color="auto"/>
            <w:bottom w:val="none" w:sz="0" w:space="0" w:color="auto"/>
            <w:right w:val="none" w:sz="0" w:space="0" w:color="auto"/>
          </w:divBdr>
        </w:div>
      </w:divsChild>
    </w:div>
    <w:div w:id="1087851707">
      <w:bodyDiv w:val="1"/>
      <w:marLeft w:val="0"/>
      <w:marRight w:val="0"/>
      <w:marTop w:val="0"/>
      <w:marBottom w:val="0"/>
      <w:divBdr>
        <w:top w:val="none" w:sz="0" w:space="0" w:color="auto"/>
        <w:left w:val="none" w:sz="0" w:space="0" w:color="auto"/>
        <w:bottom w:val="none" w:sz="0" w:space="0" w:color="auto"/>
        <w:right w:val="none" w:sz="0" w:space="0" w:color="auto"/>
      </w:divBdr>
      <w:divsChild>
        <w:div w:id="1890798085">
          <w:marLeft w:val="0"/>
          <w:marRight w:val="0"/>
          <w:marTop w:val="0"/>
          <w:marBottom w:val="0"/>
          <w:divBdr>
            <w:top w:val="none" w:sz="0" w:space="0" w:color="auto"/>
            <w:left w:val="none" w:sz="0" w:space="0" w:color="auto"/>
            <w:bottom w:val="none" w:sz="0" w:space="0" w:color="auto"/>
            <w:right w:val="none" w:sz="0" w:space="0" w:color="auto"/>
          </w:divBdr>
        </w:div>
        <w:div w:id="1383795247">
          <w:marLeft w:val="0"/>
          <w:marRight w:val="0"/>
          <w:marTop w:val="0"/>
          <w:marBottom w:val="0"/>
          <w:divBdr>
            <w:top w:val="none" w:sz="0" w:space="0" w:color="auto"/>
            <w:left w:val="none" w:sz="0" w:space="0" w:color="auto"/>
            <w:bottom w:val="none" w:sz="0" w:space="0" w:color="auto"/>
            <w:right w:val="none" w:sz="0" w:space="0" w:color="auto"/>
          </w:divBdr>
        </w:div>
        <w:div w:id="715202735">
          <w:marLeft w:val="0"/>
          <w:marRight w:val="0"/>
          <w:marTop w:val="0"/>
          <w:marBottom w:val="0"/>
          <w:divBdr>
            <w:top w:val="none" w:sz="0" w:space="0" w:color="auto"/>
            <w:left w:val="none" w:sz="0" w:space="0" w:color="auto"/>
            <w:bottom w:val="none" w:sz="0" w:space="0" w:color="auto"/>
            <w:right w:val="none" w:sz="0" w:space="0" w:color="auto"/>
          </w:divBdr>
        </w:div>
        <w:div w:id="1810054126">
          <w:marLeft w:val="0"/>
          <w:marRight w:val="0"/>
          <w:marTop w:val="0"/>
          <w:marBottom w:val="0"/>
          <w:divBdr>
            <w:top w:val="none" w:sz="0" w:space="0" w:color="auto"/>
            <w:left w:val="none" w:sz="0" w:space="0" w:color="auto"/>
            <w:bottom w:val="none" w:sz="0" w:space="0" w:color="auto"/>
            <w:right w:val="none" w:sz="0" w:space="0" w:color="auto"/>
          </w:divBdr>
        </w:div>
        <w:div w:id="1139225682">
          <w:marLeft w:val="0"/>
          <w:marRight w:val="0"/>
          <w:marTop w:val="0"/>
          <w:marBottom w:val="0"/>
          <w:divBdr>
            <w:top w:val="none" w:sz="0" w:space="0" w:color="auto"/>
            <w:left w:val="none" w:sz="0" w:space="0" w:color="auto"/>
            <w:bottom w:val="none" w:sz="0" w:space="0" w:color="auto"/>
            <w:right w:val="none" w:sz="0" w:space="0" w:color="auto"/>
          </w:divBdr>
        </w:div>
        <w:div w:id="936210621">
          <w:marLeft w:val="0"/>
          <w:marRight w:val="0"/>
          <w:marTop w:val="0"/>
          <w:marBottom w:val="0"/>
          <w:divBdr>
            <w:top w:val="none" w:sz="0" w:space="0" w:color="auto"/>
            <w:left w:val="none" w:sz="0" w:space="0" w:color="auto"/>
            <w:bottom w:val="none" w:sz="0" w:space="0" w:color="auto"/>
            <w:right w:val="none" w:sz="0" w:space="0" w:color="auto"/>
          </w:divBdr>
        </w:div>
        <w:div w:id="894241238">
          <w:marLeft w:val="0"/>
          <w:marRight w:val="0"/>
          <w:marTop w:val="0"/>
          <w:marBottom w:val="0"/>
          <w:divBdr>
            <w:top w:val="none" w:sz="0" w:space="0" w:color="auto"/>
            <w:left w:val="none" w:sz="0" w:space="0" w:color="auto"/>
            <w:bottom w:val="none" w:sz="0" w:space="0" w:color="auto"/>
            <w:right w:val="none" w:sz="0" w:space="0" w:color="auto"/>
          </w:divBdr>
        </w:div>
        <w:div w:id="1404717448">
          <w:marLeft w:val="0"/>
          <w:marRight w:val="0"/>
          <w:marTop w:val="0"/>
          <w:marBottom w:val="0"/>
          <w:divBdr>
            <w:top w:val="none" w:sz="0" w:space="0" w:color="auto"/>
            <w:left w:val="none" w:sz="0" w:space="0" w:color="auto"/>
            <w:bottom w:val="none" w:sz="0" w:space="0" w:color="auto"/>
            <w:right w:val="none" w:sz="0" w:space="0" w:color="auto"/>
          </w:divBdr>
        </w:div>
        <w:div w:id="299969313">
          <w:marLeft w:val="0"/>
          <w:marRight w:val="0"/>
          <w:marTop w:val="0"/>
          <w:marBottom w:val="0"/>
          <w:divBdr>
            <w:top w:val="none" w:sz="0" w:space="0" w:color="auto"/>
            <w:left w:val="none" w:sz="0" w:space="0" w:color="auto"/>
            <w:bottom w:val="none" w:sz="0" w:space="0" w:color="auto"/>
            <w:right w:val="none" w:sz="0" w:space="0" w:color="auto"/>
          </w:divBdr>
        </w:div>
        <w:div w:id="708997614">
          <w:marLeft w:val="0"/>
          <w:marRight w:val="0"/>
          <w:marTop w:val="0"/>
          <w:marBottom w:val="0"/>
          <w:divBdr>
            <w:top w:val="none" w:sz="0" w:space="0" w:color="auto"/>
            <w:left w:val="none" w:sz="0" w:space="0" w:color="auto"/>
            <w:bottom w:val="none" w:sz="0" w:space="0" w:color="auto"/>
            <w:right w:val="none" w:sz="0" w:space="0" w:color="auto"/>
          </w:divBdr>
        </w:div>
        <w:div w:id="1764953864">
          <w:marLeft w:val="0"/>
          <w:marRight w:val="0"/>
          <w:marTop w:val="0"/>
          <w:marBottom w:val="0"/>
          <w:divBdr>
            <w:top w:val="none" w:sz="0" w:space="0" w:color="auto"/>
            <w:left w:val="none" w:sz="0" w:space="0" w:color="auto"/>
            <w:bottom w:val="none" w:sz="0" w:space="0" w:color="auto"/>
            <w:right w:val="none" w:sz="0" w:space="0" w:color="auto"/>
          </w:divBdr>
        </w:div>
      </w:divsChild>
    </w:div>
    <w:div w:id="1196239328">
      <w:bodyDiv w:val="1"/>
      <w:marLeft w:val="0"/>
      <w:marRight w:val="0"/>
      <w:marTop w:val="0"/>
      <w:marBottom w:val="0"/>
      <w:divBdr>
        <w:top w:val="none" w:sz="0" w:space="0" w:color="auto"/>
        <w:left w:val="none" w:sz="0" w:space="0" w:color="auto"/>
        <w:bottom w:val="none" w:sz="0" w:space="0" w:color="auto"/>
        <w:right w:val="none" w:sz="0" w:space="0" w:color="auto"/>
      </w:divBdr>
      <w:divsChild>
        <w:div w:id="1337415412">
          <w:marLeft w:val="0"/>
          <w:marRight w:val="0"/>
          <w:marTop w:val="0"/>
          <w:marBottom w:val="0"/>
          <w:divBdr>
            <w:top w:val="none" w:sz="0" w:space="0" w:color="auto"/>
            <w:left w:val="none" w:sz="0" w:space="0" w:color="auto"/>
            <w:bottom w:val="none" w:sz="0" w:space="0" w:color="auto"/>
            <w:right w:val="none" w:sz="0" w:space="0" w:color="auto"/>
          </w:divBdr>
        </w:div>
        <w:div w:id="2134905035">
          <w:marLeft w:val="0"/>
          <w:marRight w:val="0"/>
          <w:marTop w:val="0"/>
          <w:marBottom w:val="0"/>
          <w:divBdr>
            <w:top w:val="none" w:sz="0" w:space="0" w:color="auto"/>
            <w:left w:val="none" w:sz="0" w:space="0" w:color="auto"/>
            <w:bottom w:val="none" w:sz="0" w:space="0" w:color="auto"/>
            <w:right w:val="none" w:sz="0" w:space="0" w:color="auto"/>
          </w:divBdr>
        </w:div>
        <w:div w:id="1483892480">
          <w:marLeft w:val="0"/>
          <w:marRight w:val="0"/>
          <w:marTop w:val="0"/>
          <w:marBottom w:val="0"/>
          <w:divBdr>
            <w:top w:val="none" w:sz="0" w:space="0" w:color="auto"/>
            <w:left w:val="none" w:sz="0" w:space="0" w:color="auto"/>
            <w:bottom w:val="none" w:sz="0" w:space="0" w:color="auto"/>
            <w:right w:val="none" w:sz="0" w:space="0" w:color="auto"/>
          </w:divBdr>
        </w:div>
        <w:div w:id="56052488">
          <w:marLeft w:val="0"/>
          <w:marRight w:val="0"/>
          <w:marTop w:val="0"/>
          <w:marBottom w:val="0"/>
          <w:divBdr>
            <w:top w:val="none" w:sz="0" w:space="0" w:color="auto"/>
            <w:left w:val="none" w:sz="0" w:space="0" w:color="auto"/>
            <w:bottom w:val="none" w:sz="0" w:space="0" w:color="auto"/>
            <w:right w:val="none" w:sz="0" w:space="0" w:color="auto"/>
          </w:divBdr>
        </w:div>
        <w:div w:id="224998562">
          <w:marLeft w:val="0"/>
          <w:marRight w:val="0"/>
          <w:marTop w:val="0"/>
          <w:marBottom w:val="0"/>
          <w:divBdr>
            <w:top w:val="none" w:sz="0" w:space="0" w:color="auto"/>
            <w:left w:val="none" w:sz="0" w:space="0" w:color="auto"/>
            <w:bottom w:val="none" w:sz="0" w:space="0" w:color="auto"/>
            <w:right w:val="none" w:sz="0" w:space="0" w:color="auto"/>
          </w:divBdr>
        </w:div>
        <w:div w:id="1017073848">
          <w:marLeft w:val="0"/>
          <w:marRight w:val="0"/>
          <w:marTop w:val="0"/>
          <w:marBottom w:val="0"/>
          <w:divBdr>
            <w:top w:val="none" w:sz="0" w:space="0" w:color="auto"/>
            <w:left w:val="none" w:sz="0" w:space="0" w:color="auto"/>
            <w:bottom w:val="none" w:sz="0" w:space="0" w:color="auto"/>
            <w:right w:val="none" w:sz="0" w:space="0" w:color="auto"/>
          </w:divBdr>
        </w:div>
        <w:div w:id="1258560120">
          <w:marLeft w:val="0"/>
          <w:marRight w:val="0"/>
          <w:marTop w:val="0"/>
          <w:marBottom w:val="0"/>
          <w:divBdr>
            <w:top w:val="none" w:sz="0" w:space="0" w:color="auto"/>
            <w:left w:val="none" w:sz="0" w:space="0" w:color="auto"/>
            <w:bottom w:val="none" w:sz="0" w:space="0" w:color="auto"/>
            <w:right w:val="none" w:sz="0" w:space="0" w:color="auto"/>
          </w:divBdr>
        </w:div>
        <w:div w:id="2126149013">
          <w:marLeft w:val="0"/>
          <w:marRight w:val="0"/>
          <w:marTop w:val="0"/>
          <w:marBottom w:val="0"/>
          <w:divBdr>
            <w:top w:val="none" w:sz="0" w:space="0" w:color="auto"/>
            <w:left w:val="none" w:sz="0" w:space="0" w:color="auto"/>
            <w:bottom w:val="none" w:sz="0" w:space="0" w:color="auto"/>
            <w:right w:val="none" w:sz="0" w:space="0" w:color="auto"/>
          </w:divBdr>
        </w:div>
        <w:div w:id="237911990">
          <w:marLeft w:val="0"/>
          <w:marRight w:val="0"/>
          <w:marTop w:val="0"/>
          <w:marBottom w:val="0"/>
          <w:divBdr>
            <w:top w:val="none" w:sz="0" w:space="0" w:color="auto"/>
            <w:left w:val="none" w:sz="0" w:space="0" w:color="auto"/>
            <w:bottom w:val="none" w:sz="0" w:space="0" w:color="auto"/>
            <w:right w:val="none" w:sz="0" w:space="0" w:color="auto"/>
          </w:divBdr>
        </w:div>
      </w:divsChild>
    </w:div>
    <w:div w:id="1258707864">
      <w:bodyDiv w:val="1"/>
      <w:marLeft w:val="0"/>
      <w:marRight w:val="0"/>
      <w:marTop w:val="0"/>
      <w:marBottom w:val="0"/>
      <w:divBdr>
        <w:top w:val="none" w:sz="0" w:space="0" w:color="auto"/>
        <w:left w:val="none" w:sz="0" w:space="0" w:color="auto"/>
        <w:bottom w:val="none" w:sz="0" w:space="0" w:color="auto"/>
        <w:right w:val="none" w:sz="0" w:space="0" w:color="auto"/>
      </w:divBdr>
      <w:divsChild>
        <w:div w:id="1317494992">
          <w:marLeft w:val="0"/>
          <w:marRight w:val="0"/>
          <w:marTop w:val="0"/>
          <w:marBottom w:val="0"/>
          <w:divBdr>
            <w:top w:val="none" w:sz="0" w:space="0" w:color="auto"/>
            <w:left w:val="none" w:sz="0" w:space="0" w:color="auto"/>
            <w:bottom w:val="none" w:sz="0" w:space="0" w:color="auto"/>
            <w:right w:val="none" w:sz="0" w:space="0" w:color="auto"/>
          </w:divBdr>
        </w:div>
        <w:div w:id="899169392">
          <w:marLeft w:val="0"/>
          <w:marRight w:val="0"/>
          <w:marTop w:val="0"/>
          <w:marBottom w:val="0"/>
          <w:divBdr>
            <w:top w:val="none" w:sz="0" w:space="0" w:color="auto"/>
            <w:left w:val="none" w:sz="0" w:space="0" w:color="auto"/>
            <w:bottom w:val="none" w:sz="0" w:space="0" w:color="auto"/>
            <w:right w:val="none" w:sz="0" w:space="0" w:color="auto"/>
          </w:divBdr>
        </w:div>
        <w:div w:id="584344700">
          <w:marLeft w:val="0"/>
          <w:marRight w:val="0"/>
          <w:marTop w:val="0"/>
          <w:marBottom w:val="0"/>
          <w:divBdr>
            <w:top w:val="none" w:sz="0" w:space="0" w:color="auto"/>
            <w:left w:val="none" w:sz="0" w:space="0" w:color="auto"/>
            <w:bottom w:val="none" w:sz="0" w:space="0" w:color="auto"/>
            <w:right w:val="none" w:sz="0" w:space="0" w:color="auto"/>
          </w:divBdr>
        </w:div>
        <w:div w:id="225728290">
          <w:marLeft w:val="0"/>
          <w:marRight w:val="0"/>
          <w:marTop w:val="0"/>
          <w:marBottom w:val="0"/>
          <w:divBdr>
            <w:top w:val="none" w:sz="0" w:space="0" w:color="auto"/>
            <w:left w:val="none" w:sz="0" w:space="0" w:color="auto"/>
            <w:bottom w:val="none" w:sz="0" w:space="0" w:color="auto"/>
            <w:right w:val="none" w:sz="0" w:space="0" w:color="auto"/>
          </w:divBdr>
        </w:div>
        <w:div w:id="1474324666">
          <w:marLeft w:val="0"/>
          <w:marRight w:val="0"/>
          <w:marTop w:val="0"/>
          <w:marBottom w:val="0"/>
          <w:divBdr>
            <w:top w:val="none" w:sz="0" w:space="0" w:color="auto"/>
            <w:left w:val="none" w:sz="0" w:space="0" w:color="auto"/>
            <w:bottom w:val="none" w:sz="0" w:space="0" w:color="auto"/>
            <w:right w:val="none" w:sz="0" w:space="0" w:color="auto"/>
          </w:divBdr>
        </w:div>
        <w:div w:id="1247032914">
          <w:marLeft w:val="0"/>
          <w:marRight w:val="0"/>
          <w:marTop w:val="0"/>
          <w:marBottom w:val="0"/>
          <w:divBdr>
            <w:top w:val="none" w:sz="0" w:space="0" w:color="auto"/>
            <w:left w:val="none" w:sz="0" w:space="0" w:color="auto"/>
            <w:bottom w:val="none" w:sz="0" w:space="0" w:color="auto"/>
            <w:right w:val="none" w:sz="0" w:space="0" w:color="auto"/>
          </w:divBdr>
        </w:div>
        <w:div w:id="70472960">
          <w:marLeft w:val="0"/>
          <w:marRight w:val="0"/>
          <w:marTop w:val="0"/>
          <w:marBottom w:val="0"/>
          <w:divBdr>
            <w:top w:val="none" w:sz="0" w:space="0" w:color="auto"/>
            <w:left w:val="none" w:sz="0" w:space="0" w:color="auto"/>
            <w:bottom w:val="none" w:sz="0" w:space="0" w:color="auto"/>
            <w:right w:val="none" w:sz="0" w:space="0" w:color="auto"/>
          </w:divBdr>
        </w:div>
        <w:div w:id="312023950">
          <w:marLeft w:val="0"/>
          <w:marRight w:val="0"/>
          <w:marTop w:val="0"/>
          <w:marBottom w:val="0"/>
          <w:divBdr>
            <w:top w:val="none" w:sz="0" w:space="0" w:color="auto"/>
            <w:left w:val="none" w:sz="0" w:space="0" w:color="auto"/>
            <w:bottom w:val="none" w:sz="0" w:space="0" w:color="auto"/>
            <w:right w:val="none" w:sz="0" w:space="0" w:color="auto"/>
          </w:divBdr>
        </w:div>
        <w:div w:id="602036415">
          <w:marLeft w:val="0"/>
          <w:marRight w:val="0"/>
          <w:marTop w:val="0"/>
          <w:marBottom w:val="0"/>
          <w:divBdr>
            <w:top w:val="none" w:sz="0" w:space="0" w:color="auto"/>
            <w:left w:val="none" w:sz="0" w:space="0" w:color="auto"/>
            <w:bottom w:val="none" w:sz="0" w:space="0" w:color="auto"/>
            <w:right w:val="none" w:sz="0" w:space="0" w:color="auto"/>
          </w:divBdr>
        </w:div>
      </w:divsChild>
    </w:div>
    <w:div w:id="1362436733">
      <w:bodyDiv w:val="1"/>
      <w:marLeft w:val="0"/>
      <w:marRight w:val="0"/>
      <w:marTop w:val="0"/>
      <w:marBottom w:val="0"/>
      <w:divBdr>
        <w:top w:val="none" w:sz="0" w:space="0" w:color="auto"/>
        <w:left w:val="none" w:sz="0" w:space="0" w:color="auto"/>
        <w:bottom w:val="none" w:sz="0" w:space="0" w:color="auto"/>
        <w:right w:val="none" w:sz="0" w:space="0" w:color="auto"/>
      </w:divBdr>
      <w:divsChild>
        <w:div w:id="1084255641">
          <w:marLeft w:val="0"/>
          <w:marRight w:val="0"/>
          <w:marTop w:val="0"/>
          <w:marBottom w:val="0"/>
          <w:divBdr>
            <w:top w:val="none" w:sz="0" w:space="0" w:color="auto"/>
            <w:left w:val="none" w:sz="0" w:space="0" w:color="auto"/>
            <w:bottom w:val="none" w:sz="0" w:space="0" w:color="auto"/>
            <w:right w:val="none" w:sz="0" w:space="0" w:color="auto"/>
          </w:divBdr>
        </w:div>
        <w:div w:id="676927143">
          <w:marLeft w:val="0"/>
          <w:marRight w:val="0"/>
          <w:marTop w:val="0"/>
          <w:marBottom w:val="0"/>
          <w:divBdr>
            <w:top w:val="none" w:sz="0" w:space="0" w:color="auto"/>
            <w:left w:val="none" w:sz="0" w:space="0" w:color="auto"/>
            <w:bottom w:val="none" w:sz="0" w:space="0" w:color="auto"/>
            <w:right w:val="none" w:sz="0" w:space="0" w:color="auto"/>
          </w:divBdr>
        </w:div>
        <w:div w:id="410086057">
          <w:marLeft w:val="0"/>
          <w:marRight w:val="0"/>
          <w:marTop w:val="0"/>
          <w:marBottom w:val="0"/>
          <w:divBdr>
            <w:top w:val="none" w:sz="0" w:space="0" w:color="auto"/>
            <w:left w:val="none" w:sz="0" w:space="0" w:color="auto"/>
            <w:bottom w:val="none" w:sz="0" w:space="0" w:color="auto"/>
            <w:right w:val="none" w:sz="0" w:space="0" w:color="auto"/>
          </w:divBdr>
        </w:div>
        <w:div w:id="1849368633">
          <w:marLeft w:val="0"/>
          <w:marRight w:val="0"/>
          <w:marTop w:val="0"/>
          <w:marBottom w:val="0"/>
          <w:divBdr>
            <w:top w:val="none" w:sz="0" w:space="0" w:color="auto"/>
            <w:left w:val="none" w:sz="0" w:space="0" w:color="auto"/>
            <w:bottom w:val="none" w:sz="0" w:space="0" w:color="auto"/>
            <w:right w:val="none" w:sz="0" w:space="0" w:color="auto"/>
          </w:divBdr>
        </w:div>
        <w:div w:id="1247223996">
          <w:marLeft w:val="0"/>
          <w:marRight w:val="0"/>
          <w:marTop w:val="0"/>
          <w:marBottom w:val="0"/>
          <w:divBdr>
            <w:top w:val="none" w:sz="0" w:space="0" w:color="auto"/>
            <w:left w:val="none" w:sz="0" w:space="0" w:color="auto"/>
            <w:bottom w:val="none" w:sz="0" w:space="0" w:color="auto"/>
            <w:right w:val="none" w:sz="0" w:space="0" w:color="auto"/>
          </w:divBdr>
        </w:div>
        <w:div w:id="1635410886">
          <w:marLeft w:val="0"/>
          <w:marRight w:val="0"/>
          <w:marTop w:val="0"/>
          <w:marBottom w:val="0"/>
          <w:divBdr>
            <w:top w:val="none" w:sz="0" w:space="0" w:color="auto"/>
            <w:left w:val="none" w:sz="0" w:space="0" w:color="auto"/>
            <w:bottom w:val="none" w:sz="0" w:space="0" w:color="auto"/>
            <w:right w:val="none" w:sz="0" w:space="0" w:color="auto"/>
          </w:divBdr>
        </w:div>
      </w:divsChild>
    </w:div>
    <w:div w:id="1364789005">
      <w:bodyDiv w:val="1"/>
      <w:marLeft w:val="0"/>
      <w:marRight w:val="0"/>
      <w:marTop w:val="0"/>
      <w:marBottom w:val="0"/>
      <w:divBdr>
        <w:top w:val="none" w:sz="0" w:space="0" w:color="auto"/>
        <w:left w:val="none" w:sz="0" w:space="0" w:color="auto"/>
        <w:bottom w:val="none" w:sz="0" w:space="0" w:color="auto"/>
        <w:right w:val="none" w:sz="0" w:space="0" w:color="auto"/>
      </w:divBdr>
      <w:divsChild>
        <w:div w:id="1262641379">
          <w:marLeft w:val="0"/>
          <w:marRight w:val="0"/>
          <w:marTop w:val="0"/>
          <w:marBottom w:val="0"/>
          <w:divBdr>
            <w:top w:val="none" w:sz="0" w:space="0" w:color="auto"/>
            <w:left w:val="none" w:sz="0" w:space="0" w:color="auto"/>
            <w:bottom w:val="none" w:sz="0" w:space="0" w:color="auto"/>
            <w:right w:val="none" w:sz="0" w:space="0" w:color="auto"/>
          </w:divBdr>
        </w:div>
        <w:div w:id="248850088">
          <w:marLeft w:val="0"/>
          <w:marRight w:val="0"/>
          <w:marTop w:val="0"/>
          <w:marBottom w:val="0"/>
          <w:divBdr>
            <w:top w:val="none" w:sz="0" w:space="0" w:color="auto"/>
            <w:left w:val="none" w:sz="0" w:space="0" w:color="auto"/>
            <w:bottom w:val="none" w:sz="0" w:space="0" w:color="auto"/>
            <w:right w:val="none" w:sz="0" w:space="0" w:color="auto"/>
          </w:divBdr>
        </w:div>
        <w:div w:id="225797376">
          <w:marLeft w:val="0"/>
          <w:marRight w:val="0"/>
          <w:marTop w:val="0"/>
          <w:marBottom w:val="0"/>
          <w:divBdr>
            <w:top w:val="none" w:sz="0" w:space="0" w:color="auto"/>
            <w:left w:val="none" w:sz="0" w:space="0" w:color="auto"/>
            <w:bottom w:val="none" w:sz="0" w:space="0" w:color="auto"/>
            <w:right w:val="none" w:sz="0" w:space="0" w:color="auto"/>
          </w:divBdr>
        </w:div>
        <w:div w:id="1424259424">
          <w:marLeft w:val="0"/>
          <w:marRight w:val="0"/>
          <w:marTop w:val="0"/>
          <w:marBottom w:val="0"/>
          <w:divBdr>
            <w:top w:val="none" w:sz="0" w:space="0" w:color="auto"/>
            <w:left w:val="none" w:sz="0" w:space="0" w:color="auto"/>
            <w:bottom w:val="none" w:sz="0" w:space="0" w:color="auto"/>
            <w:right w:val="none" w:sz="0" w:space="0" w:color="auto"/>
          </w:divBdr>
        </w:div>
        <w:div w:id="2120248820">
          <w:marLeft w:val="0"/>
          <w:marRight w:val="0"/>
          <w:marTop w:val="0"/>
          <w:marBottom w:val="0"/>
          <w:divBdr>
            <w:top w:val="none" w:sz="0" w:space="0" w:color="auto"/>
            <w:left w:val="none" w:sz="0" w:space="0" w:color="auto"/>
            <w:bottom w:val="none" w:sz="0" w:space="0" w:color="auto"/>
            <w:right w:val="none" w:sz="0" w:space="0" w:color="auto"/>
          </w:divBdr>
        </w:div>
      </w:divsChild>
    </w:div>
    <w:div w:id="1397359365">
      <w:bodyDiv w:val="1"/>
      <w:marLeft w:val="0"/>
      <w:marRight w:val="0"/>
      <w:marTop w:val="0"/>
      <w:marBottom w:val="0"/>
      <w:divBdr>
        <w:top w:val="none" w:sz="0" w:space="0" w:color="auto"/>
        <w:left w:val="none" w:sz="0" w:space="0" w:color="auto"/>
        <w:bottom w:val="none" w:sz="0" w:space="0" w:color="auto"/>
        <w:right w:val="none" w:sz="0" w:space="0" w:color="auto"/>
      </w:divBdr>
      <w:divsChild>
        <w:div w:id="2004813572">
          <w:marLeft w:val="0"/>
          <w:marRight w:val="0"/>
          <w:marTop w:val="0"/>
          <w:marBottom w:val="0"/>
          <w:divBdr>
            <w:top w:val="none" w:sz="0" w:space="0" w:color="auto"/>
            <w:left w:val="none" w:sz="0" w:space="0" w:color="auto"/>
            <w:bottom w:val="none" w:sz="0" w:space="0" w:color="auto"/>
            <w:right w:val="none" w:sz="0" w:space="0" w:color="auto"/>
          </w:divBdr>
        </w:div>
        <w:div w:id="506024321">
          <w:marLeft w:val="0"/>
          <w:marRight w:val="0"/>
          <w:marTop w:val="0"/>
          <w:marBottom w:val="0"/>
          <w:divBdr>
            <w:top w:val="none" w:sz="0" w:space="0" w:color="auto"/>
            <w:left w:val="none" w:sz="0" w:space="0" w:color="auto"/>
            <w:bottom w:val="none" w:sz="0" w:space="0" w:color="auto"/>
            <w:right w:val="none" w:sz="0" w:space="0" w:color="auto"/>
          </w:divBdr>
        </w:div>
      </w:divsChild>
    </w:div>
    <w:div w:id="1546521604">
      <w:bodyDiv w:val="1"/>
      <w:marLeft w:val="0"/>
      <w:marRight w:val="0"/>
      <w:marTop w:val="0"/>
      <w:marBottom w:val="0"/>
      <w:divBdr>
        <w:top w:val="none" w:sz="0" w:space="0" w:color="auto"/>
        <w:left w:val="none" w:sz="0" w:space="0" w:color="auto"/>
        <w:bottom w:val="none" w:sz="0" w:space="0" w:color="auto"/>
        <w:right w:val="none" w:sz="0" w:space="0" w:color="auto"/>
      </w:divBdr>
      <w:divsChild>
        <w:div w:id="351299801">
          <w:marLeft w:val="0"/>
          <w:marRight w:val="0"/>
          <w:marTop w:val="0"/>
          <w:marBottom w:val="0"/>
          <w:divBdr>
            <w:top w:val="none" w:sz="0" w:space="0" w:color="auto"/>
            <w:left w:val="none" w:sz="0" w:space="0" w:color="auto"/>
            <w:bottom w:val="none" w:sz="0" w:space="0" w:color="auto"/>
            <w:right w:val="none" w:sz="0" w:space="0" w:color="auto"/>
          </w:divBdr>
        </w:div>
        <w:div w:id="1786263919">
          <w:marLeft w:val="0"/>
          <w:marRight w:val="0"/>
          <w:marTop w:val="0"/>
          <w:marBottom w:val="0"/>
          <w:divBdr>
            <w:top w:val="none" w:sz="0" w:space="0" w:color="auto"/>
            <w:left w:val="none" w:sz="0" w:space="0" w:color="auto"/>
            <w:bottom w:val="none" w:sz="0" w:space="0" w:color="auto"/>
            <w:right w:val="none" w:sz="0" w:space="0" w:color="auto"/>
          </w:divBdr>
        </w:div>
        <w:div w:id="2017801227">
          <w:marLeft w:val="0"/>
          <w:marRight w:val="0"/>
          <w:marTop w:val="0"/>
          <w:marBottom w:val="0"/>
          <w:divBdr>
            <w:top w:val="none" w:sz="0" w:space="0" w:color="auto"/>
            <w:left w:val="none" w:sz="0" w:space="0" w:color="auto"/>
            <w:bottom w:val="none" w:sz="0" w:space="0" w:color="auto"/>
            <w:right w:val="none" w:sz="0" w:space="0" w:color="auto"/>
          </w:divBdr>
        </w:div>
        <w:div w:id="347799898">
          <w:marLeft w:val="0"/>
          <w:marRight w:val="0"/>
          <w:marTop w:val="0"/>
          <w:marBottom w:val="0"/>
          <w:divBdr>
            <w:top w:val="none" w:sz="0" w:space="0" w:color="auto"/>
            <w:left w:val="none" w:sz="0" w:space="0" w:color="auto"/>
            <w:bottom w:val="none" w:sz="0" w:space="0" w:color="auto"/>
            <w:right w:val="none" w:sz="0" w:space="0" w:color="auto"/>
          </w:divBdr>
        </w:div>
        <w:div w:id="1842159914">
          <w:marLeft w:val="0"/>
          <w:marRight w:val="0"/>
          <w:marTop w:val="0"/>
          <w:marBottom w:val="0"/>
          <w:divBdr>
            <w:top w:val="none" w:sz="0" w:space="0" w:color="auto"/>
            <w:left w:val="none" w:sz="0" w:space="0" w:color="auto"/>
            <w:bottom w:val="none" w:sz="0" w:space="0" w:color="auto"/>
            <w:right w:val="none" w:sz="0" w:space="0" w:color="auto"/>
          </w:divBdr>
        </w:div>
      </w:divsChild>
    </w:div>
    <w:div w:id="1842088894">
      <w:bodyDiv w:val="1"/>
      <w:marLeft w:val="0"/>
      <w:marRight w:val="0"/>
      <w:marTop w:val="0"/>
      <w:marBottom w:val="0"/>
      <w:divBdr>
        <w:top w:val="none" w:sz="0" w:space="0" w:color="auto"/>
        <w:left w:val="none" w:sz="0" w:space="0" w:color="auto"/>
        <w:bottom w:val="none" w:sz="0" w:space="0" w:color="auto"/>
        <w:right w:val="none" w:sz="0" w:space="0" w:color="auto"/>
      </w:divBdr>
      <w:divsChild>
        <w:div w:id="661658576">
          <w:marLeft w:val="0"/>
          <w:marRight w:val="0"/>
          <w:marTop w:val="0"/>
          <w:marBottom w:val="0"/>
          <w:divBdr>
            <w:top w:val="none" w:sz="0" w:space="0" w:color="auto"/>
            <w:left w:val="none" w:sz="0" w:space="0" w:color="auto"/>
            <w:bottom w:val="none" w:sz="0" w:space="0" w:color="auto"/>
            <w:right w:val="none" w:sz="0" w:space="0" w:color="auto"/>
          </w:divBdr>
        </w:div>
        <w:div w:id="274675848">
          <w:marLeft w:val="0"/>
          <w:marRight w:val="0"/>
          <w:marTop w:val="0"/>
          <w:marBottom w:val="0"/>
          <w:divBdr>
            <w:top w:val="none" w:sz="0" w:space="0" w:color="auto"/>
            <w:left w:val="none" w:sz="0" w:space="0" w:color="auto"/>
            <w:bottom w:val="none" w:sz="0" w:space="0" w:color="auto"/>
            <w:right w:val="none" w:sz="0" w:space="0" w:color="auto"/>
          </w:divBdr>
        </w:div>
        <w:div w:id="1584299483">
          <w:marLeft w:val="0"/>
          <w:marRight w:val="0"/>
          <w:marTop w:val="0"/>
          <w:marBottom w:val="0"/>
          <w:divBdr>
            <w:top w:val="none" w:sz="0" w:space="0" w:color="auto"/>
            <w:left w:val="none" w:sz="0" w:space="0" w:color="auto"/>
            <w:bottom w:val="none" w:sz="0" w:space="0" w:color="auto"/>
            <w:right w:val="none" w:sz="0" w:space="0" w:color="auto"/>
          </w:divBdr>
        </w:div>
        <w:div w:id="1503468035">
          <w:marLeft w:val="0"/>
          <w:marRight w:val="0"/>
          <w:marTop w:val="0"/>
          <w:marBottom w:val="0"/>
          <w:divBdr>
            <w:top w:val="none" w:sz="0" w:space="0" w:color="auto"/>
            <w:left w:val="none" w:sz="0" w:space="0" w:color="auto"/>
            <w:bottom w:val="none" w:sz="0" w:space="0" w:color="auto"/>
            <w:right w:val="none" w:sz="0" w:space="0" w:color="auto"/>
          </w:divBdr>
        </w:div>
      </w:divsChild>
    </w:div>
    <w:div w:id="2004551262">
      <w:bodyDiv w:val="1"/>
      <w:marLeft w:val="0"/>
      <w:marRight w:val="0"/>
      <w:marTop w:val="0"/>
      <w:marBottom w:val="0"/>
      <w:divBdr>
        <w:top w:val="none" w:sz="0" w:space="0" w:color="auto"/>
        <w:left w:val="none" w:sz="0" w:space="0" w:color="auto"/>
        <w:bottom w:val="none" w:sz="0" w:space="0" w:color="auto"/>
        <w:right w:val="none" w:sz="0" w:space="0" w:color="auto"/>
      </w:divBdr>
      <w:divsChild>
        <w:div w:id="1823036473">
          <w:marLeft w:val="0"/>
          <w:marRight w:val="0"/>
          <w:marTop w:val="0"/>
          <w:marBottom w:val="0"/>
          <w:divBdr>
            <w:top w:val="none" w:sz="0" w:space="0" w:color="auto"/>
            <w:left w:val="none" w:sz="0" w:space="0" w:color="auto"/>
            <w:bottom w:val="none" w:sz="0" w:space="0" w:color="auto"/>
            <w:right w:val="none" w:sz="0" w:space="0" w:color="auto"/>
          </w:divBdr>
        </w:div>
        <w:div w:id="1049959611">
          <w:marLeft w:val="0"/>
          <w:marRight w:val="0"/>
          <w:marTop w:val="0"/>
          <w:marBottom w:val="0"/>
          <w:divBdr>
            <w:top w:val="none" w:sz="0" w:space="0" w:color="auto"/>
            <w:left w:val="none" w:sz="0" w:space="0" w:color="auto"/>
            <w:bottom w:val="none" w:sz="0" w:space="0" w:color="auto"/>
            <w:right w:val="none" w:sz="0" w:space="0" w:color="auto"/>
          </w:divBdr>
        </w:div>
        <w:div w:id="1003513799">
          <w:marLeft w:val="0"/>
          <w:marRight w:val="0"/>
          <w:marTop w:val="0"/>
          <w:marBottom w:val="0"/>
          <w:divBdr>
            <w:top w:val="none" w:sz="0" w:space="0" w:color="auto"/>
            <w:left w:val="none" w:sz="0" w:space="0" w:color="auto"/>
            <w:bottom w:val="none" w:sz="0" w:space="0" w:color="auto"/>
            <w:right w:val="none" w:sz="0" w:space="0" w:color="auto"/>
          </w:divBdr>
        </w:div>
        <w:div w:id="1856192898">
          <w:marLeft w:val="0"/>
          <w:marRight w:val="0"/>
          <w:marTop w:val="0"/>
          <w:marBottom w:val="0"/>
          <w:divBdr>
            <w:top w:val="none" w:sz="0" w:space="0" w:color="auto"/>
            <w:left w:val="none" w:sz="0" w:space="0" w:color="auto"/>
            <w:bottom w:val="none" w:sz="0" w:space="0" w:color="auto"/>
            <w:right w:val="none" w:sz="0" w:space="0" w:color="auto"/>
          </w:divBdr>
        </w:div>
        <w:div w:id="752357908">
          <w:marLeft w:val="0"/>
          <w:marRight w:val="0"/>
          <w:marTop w:val="0"/>
          <w:marBottom w:val="0"/>
          <w:divBdr>
            <w:top w:val="none" w:sz="0" w:space="0" w:color="auto"/>
            <w:left w:val="none" w:sz="0" w:space="0" w:color="auto"/>
            <w:bottom w:val="none" w:sz="0" w:space="0" w:color="auto"/>
            <w:right w:val="none" w:sz="0" w:space="0" w:color="auto"/>
          </w:divBdr>
        </w:div>
        <w:div w:id="636490519">
          <w:marLeft w:val="0"/>
          <w:marRight w:val="0"/>
          <w:marTop w:val="0"/>
          <w:marBottom w:val="0"/>
          <w:divBdr>
            <w:top w:val="none" w:sz="0" w:space="0" w:color="auto"/>
            <w:left w:val="none" w:sz="0" w:space="0" w:color="auto"/>
            <w:bottom w:val="none" w:sz="0" w:space="0" w:color="auto"/>
            <w:right w:val="none" w:sz="0" w:space="0" w:color="auto"/>
          </w:divBdr>
        </w:div>
        <w:div w:id="1542129614">
          <w:marLeft w:val="0"/>
          <w:marRight w:val="0"/>
          <w:marTop w:val="0"/>
          <w:marBottom w:val="0"/>
          <w:divBdr>
            <w:top w:val="none" w:sz="0" w:space="0" w:color="auto"/>
            <w:left w:val="none" w:sz="0" w:space="0" w:color="auto"/>
            <w:bottom w:val="none" w:sz="0" w:space="0" w:color="auto"/>
            <w:right w:val="none" w:sz="0" w:space="0" w:color="auto"/>
          </w:divBdr>
        </w:div>
      </w:divsChild>
    </w:div>
    <w:div w:id="2012415004">
      <w:bodyDiv w:val="1"/>
      <w:marLeft w:val="0"/>
      <w:marRight w:val="0"/>
      <w:marTop w:val="0"/>
      <w:marBottom w:val="0"/>
      <w:divBdr>
        <w:top w:val="none" w:sz="0" w:space="0" w:color="auto"/>
        <w:left w:val="none" w:sz="0" w:space="0" w:color="auto"/>
        <w:bottom w:val="none" w:sz="0" w:space="0" w:color="auto"/>
        <w:right w:val="none" w:sz="0" w:space="0" w:color="auto"/>
      </w:divBdr>
      <w:divsChild>
        <w:div w:id="1537542294">
          <w:marLeft w:val="0"/>
          <w:marRight w:val="0"/>
          <w:marTop w:val="0"/>
          <w:marBottom w:val="0"/>
          <w:divBdr>
            <w:top w:val="none" w:sz="0" w:space="0" w:color="auto"/>
            <w:left w:val="none" w:sz="0" w:space="0" w:color="auto"/>
            <w:bottom w:val="none" w:sz="0" w:space="0" w:color="auto"/>
            <w:right w:val="none" w:sz="0" w:space="0" w:color="auto"/>
          </w:divBdr>
        </w:div>
        <w:div w:id="1716926645">
          <w:marLeft w:val="0"/>
          <w:marRight w:val="0"/>
          <w:marTop w:val="0"/>
          <w:marBottom w:val="0"/>
          <w:divBdr>
            <w:top w:val="none" w:sz="0" w:space="0" w:color="auto"/>
            <w:left w:val="none" w:sz="0" w:space="0" w:color="auto"/>
            <w:bottom w:val="none" w:sz="0" w:space="0" w:color="auto"/>
            <w:right w:val="none" w:sz="0" w:space="0" w:color="auto"/>
          </w:divBdr>
        </w:div>
        <w:div w:id="2142991630">
          <w:marLeft w:val="0"/>
          <w:marRight w:val="0"/>
          <w:marTop w:val="0"/>
          <w:marBottom w:val="0"/>
          <w:divBdr>
            <w:top w:val="none" w:sz="0" w:space="0" w:color="auto"/>
            <w:left w:val="none" w:sz="0" w:space="0" w:color="auto"/>
            <w:bottom w:val="none" w:sz="0" w:space="0" w:color="auto"/>
            <w:right w:val="none" w:sz="0" w:space="0" w:color="auto"/>
          </w:divBdr>
        </w:div>
        <w:div w:id="853034393">
          <w:marLeft w:val="0"/>
          <w:marRight w:val="0"/>
          <w:marTop w:val="0"/>
          <w:marBottom w:val="0"/>
          <w:divBdr>
            <w:top w:val="none" w:sz="0" w:space="0" w:color="auto"/>
            <w:left w:val="none" w:sz="0" w:space="0" w:color="auto"/>
            <w:bottom w:val="none" w:sz="0" w:space="0" w:color="auto"/>
            <w:right w:val="none" w:sz="0" w:space="0" w:color="auto"/>
          </w:divBdr>
        </w:div>
        <w:div w:id="583958204">
          <w:marLeft w:val="0"/>
          <w:marRight w:val="0"/>
          <w:marTop w:val="0"/>
          <w:marBottom w:val="0"/>
          <w:divBdr>
            <w:top w:val="none" w:sz="0" w:space="0" w:color="auto"/>
            <w:left w:val="none" w:sz="0" w:space="0" w:color="auto"/>
            <w:bottom w:val="none" w:sz="0" w:space="0" w:color="auto"/>
            <w:right w:val="none" w:sz="0" w:space="0" w:color="auto"/>
          </w:divBdr>
        </w:div>
        <w:div w:id="335311007">
          <w:marLeft w:val="0"/>
          <w:marRight w:val="0"/>
          <w:marTop w:val="0"/>
          <w:marBottom w:val="0"/>
          <w:divBdr>
            <w:top w:val="none" w:sz="0" w:space="0" w:color="auto"/>
            <w:left w:val="none" w:sz="0" w:space="0" w:color="auto"/>
            <w:bottom w:val="none" w:sz="0" w:space="0" w:color="auto"/>
            <w:right w:val="none" w:sz="0" w:space="0" w:color="auto"/>
          </w:divBdr>
        </w:div>
        <w:div w:id="572391794">
          <w:marLeft w:val="0"/>
          <w:marRight w:val="0"/>
          <w:marTop w:val="0"/>
          <w:marBottom w:val="0"/>
          <w:divBdr>
            <w:top w:val="none" w:sz="0" w:space="0" w:color="auto"/>
            <w:left w:val="none" w:sz="0" w:space="0" w:color="auto"/>
            <w:bottom w:val="none" w:sz="0" w:space="0" w:color="auto"/>
            <w:right w:val="none" w:sz="0" w:space="0" w:color="auto"/>
          </w:divBdr>
        </w:div>
      </w:divsChild>
    </w:div>
    <w:div w:id="2016809415">
      <w:bodyDiv w:val="1"/>
      <w:marLeft w:val="0"/>
      <w:marRight w:val="0"/>
      <w:marTop w:val="0"/>
      <w:marBottom w:val="0"/>
      <w:divBdr>
        <w:top w:val="none" w:sz="0" w:space="0" w:color="auto"/>
        <w:left w:val="none" w:sz="0" w:space="0" w:color="auto"/>
        <w:bottom w:val="none" w:sz="0" w:space="0" w:color="auto"/>
        <w:right w:val="none" w:sz="0" w:space="0" w:color="auto"/>
      </w:divBdr>
      <w:divsChild>
        <w:div w:id="796264556">
          <w:marLeft w:val="0"/>
          <w:marRight w:val="0"/>
          <w:marTop w:val="0"/>
          <w:marBottom w:val="0"/>
          <w:divBdr>
            <w:top w:val="none" w:sz="0" w:space="0" w:color="auto"/>
            <w:left w:val="none" w:sz="0" w:space="0" w:color="auto"/>
            <w:bottom w:val="none" w:sz="0" w:space="0" w:color="auto"/>
            <w:right w:val="none" w:sz="0" w:space="0" w:color="auto"/>
          </w:divBdr>
        </w:div>
        <w:div w:id="599601773">
          <w:marLeft w:val="0"/>
          <w:marRight w:val="0"/>
          <w:marTop w:val="0"/>
          <w:marBottom w:val="0"/>
          <w:divBdr>
            <w:top w:val="none" w:sz="0" w:space="0" w:color="auto"/>
            <w:left w:val="none" w:sz="0" w:space="0" w:color="auto"/>
            <w:bottom w:val="none" w:sz="0" w:space="0" w:color="auto"/>
            <w:right w:val="none" w:sz="0" w:space="0" w:color="auto"/>
          </w:divBdr>
        </w:div>
        <w:div w:id="271667406">
          <w:marLeft w:val="0"/>
          <w:marRight w:val="0"/>
          <w:marTop w:val="0"/>
          <w:marBottom w:val="0"/>
          <w:divBdr>
            <w:top w:val="none" w:sz="0" w:space="0" w:color="auto"/>
            <w:left w:val="none" w:sz="0" w:space="0" w:color="auto"/>
            <w:bottom w:val="none" w:sz="0" w:space="0" w:color="auto"/>
            <w:right w:val="none" w:sz="0" w:space="0" w:color="auto"/>
          </w:divBdr>
        </w:div>
        <w:div w:id="390811708">
          <w:marLeft w:val="0"/>
          <w:marRight w:val="0"/>
          <w:marTop w:val="0"/>
          <w:marBottom w:val="0"/>
          <w:divBdr>
            <w:top w:val="none" w:sz="0" w:space="0" w:color="auto"/>
            <w:left w:val="none" w:sz="0" w:space="0" w:color="auto"/>
            <w:bottom w:val="none" w:sz="0" w:space="0" w:color="auto"/>
            <w:right w:val="none" w:sz="0" w:space="0" w:color="auto"/>
          </w:divBdr>
        </w:div>
        <w:div w:id="891230659">
          <w:marLeft w:val="0"/>
          <w:marRight w:val="0"/>
          <w:marTop w:val="0"/>
          <w:marBottom w:val="0"/>
          <w:divBdr>
            <w:top w:val="none" w:sz="0" w:space="0" w:color="auto"/>
            <w:left w:val="none" w:sz="0" w:space="0" w:color="auto"/>
            <w:bottom w:val="none" w:sz="0" w:space="0" w:color="auto"/>
            <w:right w:val="none" w:sz="0" w:space="0" w:color="auto"/>
          </w:divBdr>
        </w:div>
        <w:div w:id="1637835485">
          <w:marLeft w:val="0"/>
          <w:marRight w:val="0"/>
          <w:marTop w:val="0"/>
          <w:marBottom w:val="0"/>
          <w:divBdr>
            <w:top w:val="none" w:sz="0" w:space="0" w:color="auto"/>
            <w:left w:val="none" w:sz="0" w:space="0" w:color="auto"/>
            <w:bottom w:val="none" w:sz="0" w:space="0" w:color="auto"/>
            <w:right w:val="none" w:sz="0" w:space="0" w:color="auto"/>
          </w:divBdr>
        </w:div>
        <w:div w:id="1615861719">
          <w:marLeft w:val="0"/>
          <w:marRight w:val="0"/>
          <w:marTop w:val="0"/>
          <w:marBottom w:val="0"/>
          <w:divBdr>
            <w:top w:val="none" w:sz="0" w:space="0" w:color="auto"/>
            <w:left w:val="none" w:sz="0" w:space="0" w:color="auto"/>
            <w:bottom w:val="none" w:sz="0" w:space="0" w:color="auto"/>
            <w:right w:val="none" w:sz="0" w:space="0" w:color="auto"/>
          </w:divBdr>
        </w:div>
        <w:div w:id="326515624">
          <w:marLeft w:val="0"/>
          <w:marRight w:val="0"/>
          <w:marTop w:val="0"/>
          <w:marBottom w:val="0"/>
          <w:divBdr>
            <w:top w:val="none" w:sz="0" w:space="0" w:color="auto"/>
            <w:left w:val="none" w:sz="0" w:space="0" w:color="auto"/>
            <w:bottom w:val="none" w:sz="0" w:space="0" w:color="auto"/>
            <w:right w:val="none" w:sz="0" w:space="0" w:color="auto"/>
          </w:divBdr>
        </w:div>
        <w:div w:id="1057127049">
          <w:marLeft w:val="0"/>
          <w:marRight w:val="0"/>
          <w:marTop w:val="0"/>
          <w:marBottom w:val="0"/>
          <w:divBdr>
            <w:top w:val="none" w:sz="0" w:space="0" w:color="auto"/>
            <w:left w:val="none" w:sz="0" w:space="0" w:color="auto"/>
            <w:bottom w:val="none" w:sz="0" w:space="0" w:color="auto"/>
            <w:right w:val="none" w:sz="0" w:space="0" w:color="auto"/>
          </w:divBdr>
        </w:div>
        <w:div w:id="323823552">
          <w:marLeft w:val="0"/>
          <w:marRight w:val="0"/>
          <w:marTop w:val="0"/>
          <w:marBottom w:val="0"/>
          <w:divBdr>
            <w:top w:val="none" w:sz="0" w:space="0" w:color="auto"/>
            <w:left w:val="none" w:sz="0" w:space="0" w:color="auto"/>
            <w:bottom w:val="none" w:sz="0" w:space="0" w:color="auto"/>
            <w:right w:val="none" w:sz="0" w:space="0" w:color="auto"/>
          </w:divBdr>
        </w:div>
        <w:div w:id="2055539788">
          <w:marLeft w:val="0"/>
          <w:marRight w:val="0"/>
          <w:marTop w:val="0"/>
          <w:marBottom w:val="0"/>
          <w:divBdr>
            <w:top w:val="none" w:sz="0" w:space="0" w:color="auto"/>
            <w:left w:val="none" w:sz="0" w:space="0" w:color="auto"/>
            <w:bottom w:val="none" w:sz="0" w:space="0" w:color="auto"/>
            <w:right w:val="none" w:sz="0" w:space="0" w:color="auto"/>
          </w:divBdr>
        </w:div>
        <w:div w:id="1417895984">
          <w:marLeft w:val="0"/>
          <w:marRight w:val="0"/>
          <w:marTop w:val="0"/>
          <w:marBottom w:val="0"/>
          <w:divBdr>
            <w:top w:val="none" w:sz="0" w:space="0" w:color="auto"/>
            <w:left w:val="none" w:sz="0" w:space="0" w:color="auto"/>
            <w:bottom w:val="none" w:sz="0" w:space="0" w:color="auto"/>
            <w:right w:val="none" w:sz="0" w:space="0" w:color="auto"/>
          </w:divBdr>
        </w:div>
        <w:div w:id="849415863">
          <w:marLeft w:val="0"/>
          <w:marRight w:val="0"/>
          <w:marTop w:val="0"/>
          <w:marBottom w:val="0"/>
          <w:divBdr>
            <w:top w:val="none" w:sz="0" w:space="0" w:color="auto"/>
            <w:left w:val="none" w:sz="0" w:space="0" w:color="auto"/>
            <w:bottom w:val="none" w:sz="0" w:space="0" w:color="auto"/>
            <w:right w:val="none" w:sz="0" w:space="0" w:color="auto"/>
          </w:divBdr>
        </w:div>
        <w:div w:id="170950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yperlink" Target="https://stmarys.zoom.us/j/83441381986?pwd=cTgvYzk5T3V3SW16alZkLzA2aWxVUT09"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 Marys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Wed 30 12.30-13.30 Mini-orals1</dc:title>
  <dc:subject>
  </dc:subject>
  <dc:creator>Samantha Chant</dc:creator>
  <keywords>
  </keywords>
  <dc:description/>
  <lastModifiedBy>Services User</lastModifiedBy>
  <revision>11</revision>
  <dcterms:created xsi:type="dcterms:W3CDTF">2021-06-03T15:13:00.0000000Z</dcterms:created>
  <dcterms:modified xsi:type="dcterms:W3CDTF">2021-06-21T12:53:49Z</dcterms:modified>
</coreProperties>
</file>