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7BD8" w:rsidR="00583018" w:rsidRDefault="00CE18E0" w14:paraId="19BFFA3F" w14:textId="0F840D94">
      <w:pPr>
        <w:spacing w:after="57" w:line="216" w:lineRule="auto"/>
        <w:ind w:right="7492" w:firstLine="77"/>
        <w:jc w:val="both"/>
        <w:rPr>
          <w:rFonts w:ascii="Helvetica" w:hAnsi="Helvetica"/>
        </w:rPr>
      </w:pPr>
      <w:r w:rsidRPr="00A57BD8">
        <w:rPr>
          <w:rFonts w:ascii="Helvetica" w:hAnsi="Helvetica"/>
          <w:noProof/>
        </w:rPr>
        <w:drawing>
          <wp:inline distT="0" distB="0" distL="0" distR="0" wp14:anchorId="173012A2" wp14:editId="101EFAB1">
            <wp:extent cx="1433703" cy="989965"/>
            <wp:effectExtent l="0" t="0" r="0" b="0"/>
            <wp:docPr id="696" name="Picture 6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5"/>
                    <a:stretch>
                      <a:fillRect/>
                    </a:stretch>
                  </pic:blipFill>
                  <pic:spPr>
                    <a:xfrm>
                      <a:off x="0" y="0"/>
                      <a:ext cx="1433703" cy="989965"/>
                    </a:xfrm>
                    <a:prstGeom prst="rect">
                      <a:avLst/>
                    </a:prstGeom>
                  </pic:spPr>
                </pic:pic>
              </a:graphicData>
            </a:graphic>
          </wp:inline>
        </w:drawing>
      </w:r>
      <w:r w:rsidRPr="00A57BD8">
        <w:rPr>
          <w:rFonts w:ascii="Helvetica" w:hAnsi="Helvetica"/>
        </w:rPr>
        <w:t xml:space="preserve">    </w:t>
      </w:r>
      <w:bookmarkStart w:name="_GoBack" w:id="0"/>
      <w:bookmarkEnd w:id="0"/>
    </w:p>
    <w:p w:rsidRPr="00A57BD8" w:rsidR="001632AB" w:rsidRDefault="001632AB" w14:paraId="58099FDC" w14:textId="77777777">
      <w:pPr>
        <w:spacing w:after="57" w:line="216" w:lineRule="auto"/>
        <w:ind w:right="7492" w:firstLine="77"/>
        <w:jc w:val="both"/>
        <w:rPr>
          <w:rFonts w:ascii="Helvetica" w:hAnsi="Helvetica"/>
        </w:rPr>
      </w:pPr>
    </w:p>
    <w:p w:rsidRPr="00A57BD8" w:rsidR="00583018" w:rsidP="001632AB" w:rsidRDefault="00CE18E0" w14:paraId="74F013CE" w14:textId="77777777">
      <w:pPr>
        <w:pStyle w:val="Heading1"/>
        <w:rPr>
          <w:rFonts w:ascii="Helvetica" w:hAnsi="Helvetica"/>
          <w:color w:val="000000" w:themeColor="text1"/>
        </w:rPr>
      </w:pPr>
      <w:r w:rsidRPr="00A57BD8">
        <w:rPr>
          <w:rFonts w:ascii="Helvetica" w:hAnsi="Helvetica"/>
          <w:color w:val="000000" w:themeColor="text1"/>
        </w:rPr>
        <w:t xml:space="preserve">Lecturer role profile  </w:t>
      </w:r>
    </w:p>
    <w:tbl>
      <w:tblPr>
        <w:tblStyle w:val="TableGrid"/>
        <w:tblW w:w="9923" w:type="dxa"/>
        <w:tblInd w:w="10" w:type="dxa"/>
        <w:tblCellMar>
          <w:top w:w="10" w:type="dxa"/>
          <w:left w:w="5" w:type="dxa"/>
          <w:right w:w="115" w:type="dxa"/>
        </w:tblCellMar>
        <w:tblLook w:val="04A0" w:firstRow="1" w:lastRow="0" w:firstColumn="1" w:lastColumn="0" w:noHBand="0" w:noVBand="1"/>
      </w:tblPr>
      <w:tblGrid>
        <w:gridCol w:w="9923"/>
      </w:tblGrid>
      <w:tr w:rsidRPr="00A57BD8" w:rsidR="00583018" w14:paraId="233A7B66" w14:textId="77777777">
        <w:trPr>
          <w:trHeight w:val="2362"/>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3934CCA2" w14:textId="77777777">
            <w:pPr>
              <w:tabs>
                <w:tab w:val="center" w:pos="1676"/>
              </w:tabs>
              <w:rPr>
                <w:rFonts w:ascii="Helvetica" w:hAnsi="Helvetica"/>
              </w:rPr>
            </w:pPr>
            <w:r w:rsidRPr="00A57BD8">
              <w:rPr>
                <w:rFonts w:ascii="Helvetica" w:hAnsi="Helvetica"/>
              </w:rPr>
              <w:t xml:space="preserve"> </w:t>
            </w:r>
            <w:r w:rsidRPr="00A57BD8">
              <w:rPr>
                <w:rFonts w:ascii="Helvetica" w:hAnsi="Helvetica"/>
              </w:rPr>
              <w:tab/>
            </w:r>
            <w:r w:rsidRPr="00A57BD8">
              <w:rPr>
                <w:rFonts w:ascii="Helvetica" w:hAnsi="Helvetica"/>
                <w:sz w:val="24"/>
              </w:rPr>
              <w:t xml:space="preserve">1.    Communication  </w:t>
            </w:r>
            <w:r w:rsidRPr="00A57BD8">
              <w:rPr>
                <w:rFonts w:ascii="Helvetica" w:hAnsi="Helvetica"/>
              </w:rPr>
              <w:t xml:space="preserve"> </w:t>
            </w:r>
          </w:p>
          <w:p w:rsidRPr="00A57BD8" w:rsidR="00583018" w:rsidRDefault="00CE18E0" w14:paraId="399B3400" w14:textId="77777777">
            <w:pPr>
              <w:ind w:left="535"/>
              <w:rPr>
                <w:rFonts w:ascii="Helvetica" w:hAnsi="Helvetica"/>
              </w:rPr>
            </w:pPr>
            <w:r w:rsidRPr="00A57BD8">
              <w:rPr>
                <w:rFonts w:ascii="Helvetica" w:hAnsi="Helvetica"/>
                <w:b w:val="0"/>
                <w:sz w:val="24"/>
                <w:u w:val="single" w:color="000000"/>
              </w:rPr>
              <w:t>Oral</w:t>
            </w:r>
            <w:r w:rsidRPr="00A57BD8">
              <w:rPr>
                <w:rFonts w:ascii="Helvetica" w:hAnsi="Helvetica"/>
                <w:b w:val="0"/>
                <w:sz w:val="24"/>
              </w:rPr>
              <w:t xml:space="preserve"> </w:t>
            </w:r>
            <w:r w:rsidRPr="00A57BD8">
              <w:rPr>
                <w:rFonts w:ascii="Helvetica" w:hAnsi="Helvetica"/>
              </w:rPr>
              <w:t xml:space="preserve"> </w:t>
            </w:r>
          </w:p>
          <w:p w:rsidRPr="00A57BD8" w:rsidR="00583018" w:rsidRDefault="00CE18E0" w14:paraId="1226B2FA" w14:textId="77777777">
            <w:pPr>
              <w:spacing w:after="36" w:line="242" w:lineRule="auto"/>
              <w:ind w:left="535" w:hanging="223"/>
              <w:rPr>
                <w:rFonts w:ascii="Helvetica" w:hAnsi="Helvetica"/>
              </w:rPr>
            </w:pPr>
            <w:r w:rsidRPr="00A57BD8">
              <w:rPr>
                <w:rFonts w:ascii="Helvetica" w:hAnsi="Helvetica"/>
                <w:noProof/>
              </w:rPr>
              <w:drawing>
                <wp:anchor distT="0" distB="0" distL="114300" distR="114300" simplePos="0" relativeHeight="251658240" behindDoc="0" locked="0" layoutInCell="1" allowOverlap="0" wp14:editId="6F93AA55" wp14:anchorId="16AEE50A">
                  <wp:simplePos x="0" y="0"/>
                  <wp:positionH relativeFrom="column">
                    <wp:posOffset>102108</wp:posOffset>
                  </wp:positionH>
                  <wp:positionV relativeFrom="paragraph">
                    <wp:posOffset>-2451</wp:posOffset>
                  </wp:positionV>
                  <wp:extent cx="198120" cy="202692"/>
                  <wp:effectExtent l="0" t="0" r="0" b="0"/>
                  <wp:wrapSquare wrapText="bothSides"/>
                  <wp:docPr id="497" name="Picture 4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Receive, understand and convey information, using media, in a clear and accurate manner from routine (e.g. telephone queries) to complex (e.g. delivering lectures at undergraduate level or, where appropriate and the opportunity exists at postgraduate level). </w:t>
            </w:r>
            <w:r w:rsidRPr="00A57BD8">
              <w:rPr>
                <w:rFonts w:ascii="Helvetica" w:hAnsi="Helvetica"/>
              </w:rPr>
              <w:t xml:space="preserve"> </w:t>
            </w:r>
          </w:p>
          <w:p w:rsidRPr="00A57BD8" w:rsidR="00583018" w:rsidRDefault="00CE18E0" w14:paraId="71ACE587" w14:textId="77777777">
            <w:pPr>
              <w:numPr>
                <w:ilvl w:val="0"/>
                <w:numId w:val="1"/>
              </w:numPr>
              <w:spacing w:after="3"/>
              <w:ind w:hanging="379"/>
              <w:rPr>
                <w:rFonts w:ascii="Helvetica" w:hAnsi="Helvetica"/>
              </w:rPr>
            </w:pPr>
            <w:r w:rsidRPr="00A57BD8">
              <w:rPr>
                <w:rFonts w:ascii="Helvetica" w:hAnsi="Helvetica"/>
                <w:b w:val="0"/>
                <w:sz w:val="24"/>
              </w:rPr>
              <w:t xml:space="preserve">Convey concepts and theories effectively in lectures. </w:t>
            </w:r>
            <w:r w:rsidRPr="00A57BD8">
              <w:rPr>
                <w:rFonts w:ascii="Helvetica" w:hAnsi="Helvetica"/>
              </w:rPr>
              <w:t xml:space="preserve"> </w:t>
            </w:r>
          </w:p>
          <w:p w:rsidRPr="00A57BD8" w:rsidR="00583018" w:rsidRDefault="00CE18E0" w14:paraId="10EE5B8A" w14:textId="77777777">
            <w:pPr>
              <w:numPr>
                <w:ilvl w:val="0"/>
                <w:numId w:val="1"/>
              </w:numPr>
              <w:ind w:hanging="379"/>
              <w:rPr>
                <w:rFonts w:ascii="Helvetica" w:hAnsi="Helvetica"/>
              </w:rPr>
            </w:pPr>
            <w:r w:rsidRPr="00A57BD8">
              <w:rPr>
                <w:rFonts w:ascii="Helvetica" w:hAnsi="Helvetica"/>
                <w:b w:val="0"/>
                <w:sz w:val="24"/>
              </w:rPr>
              <w:t xml:space="preserve">Provide feedback to students at undergraduate level or above. </w:t>
            </w:r>
            <w:r w:rsidRPr="00A57BD8">
              <w:rPr>
                <w:rFonts w:ascii="Helvetica" w:hAnsi="Helvetica"/>
              </w:rPr>
              <w:t xml:space="preserve"> </w:t>
            </w:r>
          </w:p>
        </w:tc>
      </w:tr>
      <w:tr w:rsidRPr="00A57BD8" w:rsidR="00583018" w14:paraId="22522732" w14:textId="77777777">
        <w:trPr>
          <w:trHeight w:val="2201"/>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159CCFB9" w14:textId="77777777">
            <w:pPr>
              <w:tabs>
                <w:tab w:val="center" w:pos="916"/>
              </w:tabs>
              <w:spacing w:after="197"/>
              <w:rPr>
                <w:rFonts w:ascii="Helvetica" w:hAnsi="Helvetica"/>
              </w:rPr>
            </w:pPr>
            <w:r w:rsidRPr="00A57BD8">
              <w:rPr>
                <w:rFonts w:ascii="Helvetica" w:hAnsi="Helvetica"/>
              </w:rPr>
              <w:t xml:space="preserve"> </w:t>
            </w:r>
            <w:r w:rsidRPr="00A57BD8">
              <w:rPr>
                <w:rFonts w:ascii="Helvetica" w:hAnsi="Helvetica"/>
              </w:rPr>
              <w:tab/>
            </w:r>
            <w:r w:rsidRPr="00A57BD8">
              <w:rPr>
                <w:rFonts w:ascii="Helvetica" w:hAnsi="Helvetica"/>
                <w:b w:val="0"/>
                <w:sz w:val="24"/>
                <w:u w:val="single" w:color="000000"/>
              </w:rPr>
              <w:t>Written</w:t>
            </w:r>
            <w:r w:rsidRPr="00A57BD8">
              <w:rPr>
                <w:rFonts w:ascii="Helvetica" w:hAnsi="Helvetica"/>
                <w:b w:val="0"/>
                <w:sz w:val="24"/>
              </w:rPr>
              <w:t xml:space="preserve">  </w:t>
            </w:r>
            <w:r w:rsidRPr="00A57BD8">
              <w:rPr>
                <w:rFonts w:ascii="Helvetica" w:hAnsi="Helvetica"/>
              </w:rPr>
              <w:t xml:space="preserve"> </w:t>
            </w:r>
          </w:p>
          <w:p w:rsidRPr="00A57BD8" w:rsidR="00583018" w:rsidRDefault="00CE18E0" w14:paraId="3BD9B39D" w14:textId="77777777">
            <w:pPr>
              <w:spacing w:after="9" w:line="243" w:lineRule="auto"/>
              <w:ind w:left="535" w:right="81" w:hanging="223"/>
              <w:rPr>
                <w:rFonts w:ascii="Helvetica" w:hAnsi="Helvetica"/>
              </w:rPr>
            </w:pPr>
            <w:r w:rsidRPr="00A57BD8">
              <w:rPr>
                <w:rFonts w:ascii="Helvetica" w:hAnsi="Helvetica"/>
                <w:noProof/>
              </w:rPr>
              <w:drawing>
                <wp:anchor distT="0" distB="0" distL="114300" distR="114300" simplePos="0" relativeHeight="251659264" behindDoc="0" locked="0" layoutInCell="1" allowOverlap="0" wp14:editId="0EFA84D1" wp14:anchorId="588C8589">
                  <wp:simplePos x="0" y="0"/>
                  <wp:positionH relativeFrom="column">
                    <wp:posOffset>102108</wp:posOffset>
                  </wp:positionH>
                  <wp:positionV relativeFrom="paragraph">
                    <wp:posOffset>-2449</wp:posOffset>
                  </wp:positionV>
                  <wp:extent cx="198120" cy="202692"/>
                  <wp:effectExtent l="0" t="0" r="0" b="0"/>
                  <wp:wrapSquare wrapText="bothSides"/>
                  <wp:docPr id="543" name="Picture 5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Receive, understand and convey information, using a range of written material, in a clear and accurate manner from routine (e.g. e-mail, memos and letters) to complex (e.g. write, or contribute to the production of validation documents and other papers for committees or external bodies for funding and accreditation purposes). </w:t>
            </w:r>
            <w:r w:rsidRPr="00A57BD8">
              <w:rPr>
                <w:rFonts w:ascii="Helvetica" w:hAnsi="Helvetica"/>
              </w:rPr>
              <w:t xml:space="preserve"> </w:t>
            </w:r>
          </w:p>
          <w:p w:rsidRPr="00A57BD8" w:rsidR="00583018" w:rsidRDefault="00CE18E0" w14:paraId="29CC6BD9" w14:textId="77777777">
            <w:pPr>
              <w:ind w:left="535" w:right="13" w:hanging="223"/>
              <w:rPr>
                <w:rFonts w:ascii="Helvetica" w:hAnsi="Helvetica"/>
              </w:rPr>
            </w:pPr>
            <w:r w:rsidRPr="00A57BD8">
              <w:rPr>
                <w:rFonts w:ascii="Helvetica" w:hAnsi="Helvetica"/>
                <w:noProof/>
              </w:rPr>
              <w:drawing>
                <wp:anchor distT="0" distB="0" distL="114300" distR="114300" simplePos="0" relativeHeight="251660288" behindDoc="0" locked="0" layoutInCell="1" allowOverlap="0" wp14:editId="360BE9EF" wp14:anchorId="6B57EF05">
                  <wp:simplePos x="0" y="0"/>
                  <wp:positionH relativeFrom="column">
                    <wp:posOffset>102108</wp:posOffset>
                  </wp:positionH>
                  <wp:positionV relativeFrom="paragraph">
                    <wp:posOffset>-2447</wp:posOffset>
                  </wp:positionV>
                  <wp:extent cx="198120" cy="202692"/>
                  <wp:effectExtent l="0" t="0" r="0" b="0"/>
                  <wp:wrapSquare wrapText="bothSides"/>
                  <wp:docPr id="560" name="Picture 5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Actively participate in scholarly activity or research (e.g. write up research outcomes for presentations/conferences) </w:t>
            </w:r>
            <w:r w:rsidRPr="00A57BD8">
              <w:rPr>
                <w:rFonts w:ascii="Helvetica" w:hAnsi="Helvetica"/>
              </w:rPr>
              <w:t xml:space="preserve"> </w:t>
            </w:r>
          </w:p>
        </w:tc>
      </w:tr>
    </w:tbl>
    <w:p w:rsidRPr="00A57BD8" w:rsidR="00583018" w:rsidRDefault="00CE18E0" w14:paraId="44B667F4"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13" w:type="dxa"/>
          <w:right w:w="101" w:type="dxa"/>
        </w:tblCellMar>
        <w:tblLook w:val="04A0" w:firstRow="1" w:lastRow="0" w:firstColumn="1" w:lastColumn="0" w:noHBand="0" w:noVBand="1"/>
      </w:tblPr>
      <w:tblGrid>
        <w:gridCol w:w="720"/>
        <w:gridCol w:w="9203"/>
      </w:tblGrid>
      <w:tr w:rsidRPr="00A57BD8" w:rsidR="00583018" w14:paraId="234C796C" w14:textId="77777777">
        <w:trPr>
          <w:trHeight w:val="368"/>
        </w:trPr>
        <w:tc>
          <w:tcPr>
            <w:tcW w:w="720" w:type="dxa"/>
            <w:tcBorders>
              <w:top w:val="single" w:color="000000" w:sz="4" w:space="0"/>
              <w:left w:val="single" w:color="000000" w:sz="4" w:space="0"/>
              <w:bottom w:val="nil"/>
              <w:right w:val="nil"/>
            </w:tcBorders>
          </w:tcPr>
          <w:p w:rsidRPr="00A57BD8" w:rsidR="00583018" w:rsidRDefault="00CE18E0" w14:paraId="24BEDDB9" w14:textId="77777777">
            <w:pPr>
              <w:ind w:left="108"/>
              <w:rPr>
                <w:rFonts w:ascii="Helvetica" w:hAnsi="Helvetica"/>
              </w:rPr>
            </w:pPr>
            <w:r w:rsidRPr="00A57BD8">
              <w:rPr>
                <w:rFonts w:ascii="Helvetica" w:hAnsi="Helvetica"/>
                <w:sz w:val="24"/>
              </w:rPr>
              <w:t xml:space="preserve">2.  </w:t>
            </w:r>
          </w:p>
        </w:tc>
        <w:tc>
          <w:tcPr>
            <w:tcW w:w="9203" w:type="dxa"/>
            <w:tcBorders>
              <w:top w:val="single" w:color="000000" w:sz="4" w:space="0"/>
              <w:left w:val="nil"/>
              <w:bottom w:val="nil"/>
              <w:right w:val="single" w:color="000000" w:sz="4" w:space="0"/>
            </w:tcBorders>
          </w:tcPr>
          <w:p w:rsidRPr="00A57BD8" w:rsidR="00583018" w:rsidRDefault="00CE18E0" w14:paraId="494CD321" w14:textId="77777777">
            <w:pPr>
              <w:rPr>
                <w:rFonts w:ascii="Helvetica" w:hAnsi="Helvetica"/>
              </w:rPr>
            </w:pPr>
            <w:r w:rsidRPr="00A57BD8">
              <w:rPr>
                <w:rFonts w:ascii="Helvetica" w:hAnsi="Helvetica"/>
                <w:sz w:val="24"/>
              </w:rPr>
              <w:t xml:space="preserve"> Teamwork and motivation </w:t>
            </w:r>
            <w:r w:rsidRPr="00A57BD8">
              <w:rPr>
                <w:rFonts w:ascii="Helvetica" w:hAnsi="Helvetica"/>
              </w:rPr>
              <w:t xml:space="preserve"> </w:t>
            </w:r>
          </w:p>
        </w:tc>
      </w:tr>
      <w:tr w:rsidRPr="00A57BD8" w:rsidR="00583018" w14:paraId="7758AB95" w14:textId="77777777">
        <w:trPr>
          <w:trHeight w:val="640"/>
        </w:trPr>
        <w:tc>
          <w:tcPr>
            <w:tcW w:w="720" w:type="dxa"/>
            <w:tcBorders>
              <w:top w:val="nil"/>
              <w:left w:val="single" w:color="000000" w:sz="4" w:space="0"/>
              <w:bottom w:val="nil"/>
              <w:right w:val="nil"/>
            </w:tcBorders>
          </w:tcPr>
          <w:p w:rsidRPr="00A57BD8" w:rsidR="00583018" w:rsidRDefault="00CE18E0" w14:paraId="47DAF54E" w14:textId="77777777">
            <w:pPr>
              <w:ind w:left="468"/>
              <w:rPr>
                <w:rFonts w:ascii="Helvetica" w:hAnsi="Helvetica"/>
              </w:rPr>
            </w:pPr>
            <w:r w:rsidRPr="00A57BD8">
              <w:rPr>
                <w:rFonts w:ascii="Helvetica" w:hAnsi="Helvetica"/>
                <w:b w:val="0"/>
                <w:sz w:val="24"/>
              </w:rPr>
              <w:t xml:space="preserve">• </w:t>
            </w:r>
          </w:p>
        </w:tc>
        <w:tc>
          <w:tcPr>
            <w:tcW w:w="9203" w:type="dxa"/>
            <w:tcBorders>
              <w:top w:val="nil"/>
              <w:left w:val="nil"/>
              <w:bottom w:val="nil"/>
              <w:right w:val="single" w:color="000000" w:sz="4" w:space="0"/>
            </w:tcBorders>
          </w:tcPr>
          <w:p w:rsidRPr="00A57BD8" w:rsidR="00583018" w:rsidRDefault="00CE18E0" w14:paraId="36019FB5" w14:textId="77777777">
            <w:pPr>
              <w:ind w:left="108"/>
              <w:rPr>
                <w:rFonts w:ascii="Helvetica" w:hAnsi="Helvetica"/>
              </w:rPr>
            </w:pPr>
            <w:r w:rsidRPr="00A57BD8">
              <w:rPr>
                <w:rFonts w:ascii="Helvetica" w:hAnsi="Helvetica"/>
                <w:b w:val="0"/>
                <w:sz w:val="24"/>
              </w:rPr>
              <w:t xml:space="preserve">Collaborate with colleagues, discuss and agree, taught content, teaching methods, co-teaching. Timetabling and other issues on an ongoing basis in team meetings. </w:t>
            </w:r>
            <w:r w:rsidRPr="00A57BD8">
              <w:rPr>
                <w:rFonts w:ascii="Helvetica" w:hAnsi="Helvetica"/>
              </w:rPr>
              <w:t xml:space="preserve"> </w:t>
            </w:r>
          </w:p>
        </w:tc>
      </w:tr>
      <w:tr w:rsidRPr="00A57BD8" w:rsidR="00583018" w14:paraId="22DF6C6A" w14:textId="77777777">
        <w:trPr>
          <w:trHeight w:val="574"/>
        </w:trPr>
        <w:tc>
          <w:tcPr>
            <w:tcW w:w="720" w:type="dxa"/>
            <w:tcBorders>
              <w:top w:val="nil"/>
              <w:left w:val="single" w:color="000000" w:sz="4" w:space="0"/>
              <w:bottom w:val="nil"/>
              <w:right w:val="nil"/>
            </w:tcBorders>
          </w:tcPr>
          <w:p w:rsidRPr="00A57BD8" w:rsidR="00583018" w:rsidRDefault="00CE18E0" w14:paraId="1FBB6240" w14:textId="77777777">
            <w:pPr>
              <w:ind w:left="468"/>
              <w:rPr>
                <w:rFonts w:ascii="Helvetica" w:hAnsi="Helvetica"/>
              </w:rPr>
            </w:pPr>
            <w:r w:rsidRPr="00A57BD8">
              <w:rPr>
                <w:rFonts w:ascii="Helvetica" w:hAnsi="Helvetica"/>
                <w:b w:val="0"/>
                <w:sz w:val="24"/>
              </w:rPr>
              <w:t xml:space="preserve">• </w:t>
            </w:r>
          </w:p>
        </w:tc>
        <w:tc>
          <w:tcPr>
            <w:tcW w:w="9203" w:type="dxa"/>
            <w:tcBorders>
              <w:top w:val="nil"/>
              <w:left w:val="nil"/>
              <w:bottom w:val="nil"/>
              <w:right w:val="single" w:color="000000" w:sz="4" w:space="0"/>
            </w:tcBorders>
          </w:tcPr>
          <w:p w:rsidRPr="00A57BD8" w:rsidR="00583018" w:rsidRDefault="00CE18E0" w14:paraId="72B4F31C" w14:textId="77777777">
            <w:pPr>
              <w:ind w:left="108" w:right="43"/>
              <w:rPr>
                <w:rFonts w:ascii="Helvetica" w:hAnsi="Helvetica"/>
              </w:rPr>
            </w:pPr>
            <w:r w:rsidRPr="00A57BD8">
              <w:rPr>
                <w:rFonts w:ascii="Helvetica" w:hAnsi="Helvetica"/>
                <w:b w:val="0"/>
                <w:sz w:val="24"/>
              </w:rPr>
              <w:t xml:space="preserve">Work in conjunction with other  FacultyStaff (e.g. learning support and administrative staff). </w:t>
            </w:r>
            <w:r w:rsidRPr="00A57BD8">
              <w:rPr>
                <w:rFonts w:ascii="Helvetica" w:hAnsi="Helvetica"/>
              </w:rPr>
              <w:t xml:space="preserve"> </w:t>
            </w:r>
          </w:p>
        </w:tc>
      </w:tr>
      <w:tr w:rsidRPr="00A57BD8" w:rsidR="00583018" w14:paraId="47783B54" w14:textId="77777777">
        <w:trPr>
          <w:trHeight w:val="601"/>
        </w:trPr>
        <w:tc>
          <w:tcPr>
            <w:tcW w:w="720" w:type="dxa"/>
            <w:tcBorders>
              <w:top w:val="nil"/>
              <w:left w:val="single" w:color="000000" w:sz="4" w:space="0"/>
              <w:bottom w:val="single" w:color="000000" w:sz="4" w:space="0"/>
              <w:right w:val="nil"/>
            </w:tcBorders>
          </w:tcPr>
          <w:p w:rsidRPr="00A57BD8" w:rsidR="00583018" w:rsidRDefault="00CE18E0" w14:paraId="704EE011" w14:textId="77777777">
            <w:pPr>
              <w:ind w:left="468"/>
              <w:rPr>
                <w:rFonts w:ascii="Helvetica" w:hAnsi="Helvetica"/>
              </w:rPr>
            </w:pPr>
            <w:r w:rsidRPr="00A57BD8">
              <w:rPr>
                <w:rFonts w:ascii="Helvetica" w:hAnsi="Helvetica"/>
                <w:b w:val="0"/>
                <w:sz w:val="24"/>
              </w:rPr>
              <w:t xml:space="preserve">• </w:t>
            </w:r>
          </w:p>
        </w:tc>
        <w:tc>
          <w:tcPr>
            <w:tcW w:w="9203" w:type="dxa"/>
            <w:tcBorders>
              <w:top w:val="nil"/>
              <w:left w:val="nil"/>
              <w:bottom w:val="single" w:color="000000" w:sz="4" w:space="0"/>
              <w:right w:val="single" w:color="000000" w:sz="4" w:space="0"/>
            </w:tcBorders>
          </w:tcPr>
          <w:p w:rsidRPr="00A57BD8" w:rsidR="00583018" w:rsidRDefault="00CE18E0" w14:paraId="1CF6E9E8" w14:textId="77777777">
            <w:pPr>
              <w:ind w:left="108"/>
              <w:rPr>
                <w:rFonts w:ascii="Helvetica" w:hAnsi="Helvetica"/>
              </w:rPr>
            </w:pPr>
            <w:r w:rsidRPr="00A57BD8">
              <w:rPr>
                <w:rFonts w:ascii="Helvetica" w:hAnsi="Helvetica"/>
                <w:b w:val="0"/>
                <w:sz w:val="24"/>
              </w:rPr>
              <w:t xml:space="preserve">Attend and contribute to team meetings. </w:t>
            </w:r>
            <w:r w:rsidRPr="00A57BD8">
              <w:rPr>
                <w:rFonts w:ascii="Helvetica" w:hAnsi="Helvetica"/>
              </w:rPr>
              <w:t xml:space="preserve"> </w:t>
            </w:r>
          </w:p>
        </w:tc>
      </w:tr>
    </w:tbl>
    <w:p w:rsidRPr="00A57BD8" w:rsidR="00583018" w:rsidRDefault="00CE18E0" w14:paraId="6A88DB62"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16" w:type="dxa"/>
          <w:left w:w="185" w:type="dxa"/>
          <w:right w:w="115" w:type="dxa"/>
        </w:tblCellMar>
        <w:tblLook w:val="04A0" w:firstRow="1" w:lastRow="0" w:firstColumn="1" w:lastColumn="0" w:noHBand="0" w:noVBand="1"/>
      </w:tblPr>
      <w:tblGrid>
        <w:gridCol w:w="9923"/>
      </w:tblGrid>
      <w:tr w:rsidRPr="00A57BD8" w:rsidR="00583018" w14:paraId="0A5BA7E5" w14:textId="77777777">
        <w:trPr>
          <w:trHeight w:val="2866"/>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1F551E96" w14:textId="77777777">
            <w:pPr>
              <w:tabs>
                <w:tab w:val="center" w:pos="1996"/>
              </w:tabs>
              <w:spacing w:after="96"/>
              <w:rPr>
                <w:rFonts w:ascii="Helvetica" w:hAnsi="Helvetica"/>
              </w:rPr>
            </w:pPr>
            <w:r w:rsidRPr="00A57BD8">
              <w:rPr>
                <w:rFonts w:ascii="Helvetica" w:hAnsi="Helvetica"/>
                <w:sz w:val="24"/>
              </w:rPr>
              <w:lastRenderedPageBreak/>
              <w:t xml:space="preserve">3. </w:t>
            </w:r>
            <w:r w:rsidRPr="00A57BD8">
              <w:rPr>
                <w:rFonts w:ascii="Helvetica" w:hAnsi="Helvetica"/>
              </w:rPr>
              <w:t xml:space="preserve"> </w:t>
            </w:r>
            <w:r w:rsidRPr="00A57BD8">
              <w:rPr>
                <w:rFonts w:ascii="Helvetica" w:hAnsi="Helvetica"/>
              </w:rPr>
              <w:tab/>
            </w:r>
            <w:r w:rsidRPr="00A57BD8">
              <w:rPr>
                <w:rFonts w:ascii="Helvetica" w:hAnsi="Helvetica"/>
                <w:sz w:val="24"/>
              </w:rPr>
              <w:t xml:space="preserve">Liaison and Networking </w:t>
            </w:r>
            <w:r w:rsidRPr="00A57BD8">
              <w:rPr>
                <w:rFonts w:ascii="Helvetica" w:hAnsi="Helvetica"/>
              </w:rPr>
              <w:t xml:space="preserve"> </w:t>
            </w:r>
          </w:p>
          <w:p w:rsidRPr="00A57BD8" w:rsidR="00583018" w:rsidRDefault="00CE18E0" w14:paraId="1F832E1F" w14:textId="77777777">
            <w:pPr>
              <w:numPr>
                <w:ilvl w:val="0"/>
                <w:numId w:val="2"/>
              </w:numPr>
              <w:spacing w:after="312"/>
              <w:ind w:hanging="379"/>
              <w:rPr>
                <w:rFonts w:ascii="Helvetica" w:hAnsi="Helvetica"/>
              </w:rPr>
            </w:pPr>
            <w:r w:rsidRPr="00A57BD8">
              <w:rPr>
                <w:rFonts w:ascii="Helvetica" w:hAnsi="Helvetica"/>
                <w:b w:val="0"/>
                <w:sz w:val="24"/>
              </w:rPr>
              <w:t xml:space="preserve">Participate in appropriate internal networks (e.g. teaching and learning groups). </w:t>
            </w:r>
            <w:r w:rsidRPr="00A57BD8">
              <w:rPr>
                <w:rFonts w:ascii="Helvetica" w:hAnsi="Helvetica"/>
              </w:rPr>
              <w:t xml:space="preserve"> </w:t>
            </w:r>
          </w:p>
          <w:p w:rsidRPr="00A57BD8" w:rsidR="00583018" w:rsidRDefault="00CE18E0" w14:paraId="068D15A2" w14:textId="77777777">
            <w:pPr>
              <w:spacing w:after="6" w:line="247" w:lineRule="auto"/>
              <w:ind w:left="643" w:right="71" w:hanging="223"/>
              <w:rPr>
                <w:rFonts w:ascii="Helvetica" w:hAnsi="Helvetica"/>
              </w:rPr>
            </w:pPr>
            <w:r w:rsidRPr="00A57BD8">
              <w:rPr>
                <w:rFonts w:ascii="Helvetica" w:hAnsi="Helvetica"/>
                <w:noProof/>
              </w:rPr>
              <w:drawing>
                <wp:anchor distT="0" distB="0" distL="114300" distR="114300" simplePos="0" relativeHeight="251661312" behindDoc="0" locked="0" layoutInCell="1" allowOverlap="0" wp14:editId="3BC60072" wp14:anchorId="7D99DD87">
                  <wp:simplePos x="0" y="0"/>
                  <wp:positionH relativeFrom="column">
                    <wp:posOffset>284988</wp:posOffset>
                  </wp:positionH>
                  <wp:positionV relativeFrom="paragraph">
                    <wp:posOffset>-2452</wp:posOffset>
                  </wp:positionV>
                  <wp:extent cx="198120" cy="202692"/>
                  <wp:effectExtent l="0" t="0" r="0" b="0"/>
                  <wp:wrapSquare wrapText="bothSides"/>
                  <wp:docPr id="644" name="Picture 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Participate in appropriate accreditation or professional bodies and attend meeting or workshops for CPD and networking purposes. </w:t>
            </w:r>
            <w:r w:rsidRPr="00A57BD8">
              <w:rPr>
                <w:rFonts w:ascii="Helvetica" w:hAnsi="Helvetica"/>
              </w:rPr>
              <w:t xml:space="preserve"> </w:t>
            </w:r>
          </w:p>
          <w:p w:rsidRPr="00A57BD8" w:rsidR="00583018" w:rsidRDefault="00CE18E0" w14:paraId="6D83AE6E" w14:textId="77777777">
            <w:pPr>
              <w:spacing w:after="37" w:line="247" w:lineRule="auto"/>
              <w:ind w:left="643" w:hanging="223"/>
              <w:rPr>
                <w:rFonts w:ascii="Helvetica" w:hAnsi="Helvetica"/>
              </w:rPr>
            </w:pPr>
            <w:r w:rsidRPr="00A57BD8">
              <w:rPr>
                <w:rFonts w:ascii="Helvetica" w:hAnsi="Helvetica"/>
                <w:noProof/>
              </w:rPr>
              <w:drawing>
                <wp:anchor distT="0" distB="0" distL="114300" distR="114300" simplePos="0" relativeHeight="251662336" behindDoc="0" locked="0" layoutInCell="1" allowOverlap="0" wp14:editId="5E5CFD60" wp14:anchorId="7EE7CAF0">
                  <wp:simplePos x="0" y="0"/>
                  <wp:positionH relativeFrom="column">
                    <wp:posOffset>284988</wp:posOffset>
                  </wp:positionH>
                  <wp:positionV relativeFrom="paragraph">
                    <wp:posOffset>-2459</wp:posOffset>
                  </wp:positionV>
                  <wp:extent cx="198120" cy="202692"/>
                  <wp:effectExtent l="0" t="0" r="0" b="0"/>
                  <wp:wrapSquare wrapText="bothSides"/>
                  <wp:docPr id="655" name="Picture 6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Build internal contracts and participate in internal networks for the exchange of information and to form relationships for future collaboration. </w:t>
            </w:r>
            <w:r w:rsidRPr="00A57BD8">
              <w:rPr>
                <w:rFonts w:ascii="Helvetica" w:hAnsi="Helvetica"/>
              </w:rPr>
              <w:t xml:space="preserve"> </w:t>
            </w:r>
          </w:p>
          <w:p w:rsidRPr="00A57BD8" w:rsidR="00583018" w:rsidRDefault="00CE18E0" w14:paraId="6FC7B635" w14:textId="77777777">
            <w:pPr>
              <w:numPr>
                <w:ilvl w:val="0"/>
                <w:numId w:val="2"/>
              </w:numPr>
              <w:spacing w:after="10"/>
              <w:ind w:hanging="379"/>
              <w:rPr>
                <w:rFonts w:ascii="Helvetica" w:hAnsi="Helvetica"/>
              </w:rPr>
            </w:pPr>
            <w:r w:rsidRPr="00A57BD8">
              <w:rPr>
                <w:rFonts w:ascii="Helvetica" w:hAnsi="Helvetica"/>
                <w:b w:val="0"/>
                <w:sz w:val="24"/>
              </w:rPr>
              <w:t xml:space="preserve">Liaise with colleagues and students across the University. </w:t>
            </w:r>
            <w:r w:rsidRPr="00A57BD8">
              <w:rPr>
                <w:rFonts w:ascii="Helvetica" w:hAnsi="Helvetica"/>
              </w:rPr>
              <w:t xml:space="preserve"> </w:t>
            </w:r>
          </w:p>
          <w:p w:rsidRPr="00A57BD8" w:rsidR="00583018" w:rsidRDefault="00CE18E0" w14:paraId="5BA60005" w14:textId="77777777">
            <w:pPr>
              <w:numPr>
                <w:ilvl w:val="0"/>
                <w:numId w:val="2"/>
              </w:numPr>
              <w:ind w:hanging="379"/>
              <w:rPr>
                <w:rFonts w:ascii="Helvetica" w:hAnsi="Helvetica"/>
              </w:rPr>
            </w:pPr>
            <w:r w:rsidRPr="00A57BD8">
              <w:rPr>
                <w:rFonts w:ascii="Helvetica" w:hAnsi="Helvetica"/>
                <w:b w:val="0"/>
                <w:sz w:val="24"/>
              </w:rPr>
              <w:t xml:space="preserve">Develop networks with academic colleagues in the UK and abroad. </w:t>
            </w:r>
            <w:r w:rsidRPr="00A57BD8">
              <w:rPr>
                <w:rFonts w:ascii="Helvetica" w:hAnsi="Helvetica"/>
              </w:rPr>
              <w:t xml:space="preserve"> </w:t>
            </w:r>
          </w:p>
        </w:tc>
      </w:tr>
    </w:tbl>
    <w:p w:rsidRPr="00A57BD8" w:rsidR="00583018" w:rsidRDefault="00CE18E0" w14:paraId="7944BB21"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2" w:type="dxa"/>
          <w:left w:w="108" w:type="dxa"/>
          <w:right w:w="115" w:type="dxa"/>
        </w:tblCellMar>
        <w:tblLook w:val="04A0" w:firstRow="1" w:lastRow="0" w:firstColumn="1" w:lastColumn="0" w:noHBand="0" w:noVBand="1"/>
      </w:tblPr>
      <w:tblGrid>
        <w:gridCol w:w="9923"/>
      </w:tblGrid>
      <w:tr w:rsidRPr="00A57BD8" w:rsidR="00583018" w14:paraId="245210D6" w14:textId="77777777">
        <w:trPr>
          <w:trHeight w:val="1606"/>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5CCBD101" w14:textId="77777777">
            <w:pPr>
              <w:spacing w:line="305" w:lineRule="auto"/>
              <w:ind w:left="360" w:right="1087" w:hanging="360"/>
              <w:rPr>
                <w:rFonts w:ascii="Helvetica" w:hAnsi="Helvetica"/>
              </w:rPr>
            </w:pPr>
            <w:r w:rsidRPr="00A57BD8">
              <w:rPr>
                <w:rFonts w:ascii="Helvetica" w:hAnsi="Helvetica"/>
                <w:sz w:val="24"/>
              </w:rPr>
              <w:t xml:space="preserve">4.   Service Delivery </w:t>
            </w:r>
            <w:r w:rsidRPr="00A57BD8">
              <w:rPr>
                <w:rFonts w:ascii="Helvetica" w:hAnsi="Helvetica"/>
              </w:rPr>
              <w:t xml:space="preserve"> </w:t>
            </w:r>
            <w:r w:rsidRPr="00A57BD8">
              <w:rPr>
                <w:rFonts w:ascii="Helvetica" w:hAnsi="Helvetica"/>
                <w:b w:val="0"/>
                <w:sz w:val="24"/>
              </w:rPr>
              <w:t xml:space="preserve">• </w:t>
            </w:r>
            <w:r w:rsidRPr="00A57BD8">
              <w:rPr>
                <w:rFonts w:ascii="Helvetica" w:hAnsi="Helvetica"/>
                <w:b w:val="0"/>
                <w:sz w:val="24"/>
              </w:rPr>
              <w:tab/>
              <w:t xml:space="preserve">Provide a service to students i.e. preparing for and delivering teaching and learning that covers the curriculum outline. </w:t>
            </w:r>
            <w:r w:rsidRPr="00A57BD8">
              <w:rPr>
                <w:rFonts w:ascii="Helvetica" w:hAnsi="Helvetica"/>
              </w:rPr>
              <w:t xml:space="preserve"> </w:t>
            </w:r>
          </w:p>
          <w:p w:rsidRPr="00A57BD8" w:rsidR="00583018" w:rsidRDefault="00CE18E0" w14:paraId="121E027C" w14:textId="77777777">
            <w:pPr>
              <w:ind w:left="720" w:hanging="360"/>
              <w:rPr>
                <w:rFonts w:ascii="Helvetica" w:hAnsi="Helvetica"/>
              </w:rPr>
            </w:pPr>
            <w:r w:rsidRPr="00A57BD8">
              <w:rPr>
                <w:rFonts w:ascii="Helvetica" w:hAnsi="Helvetica"/>
                <w:b w:val="0"/>
                <w:sz w:val="24"/>
              </w:rPr>
              <w:t xml:space="preserve">• </w:t>
            </w:r>
            <w:r w:rsidRPr="00A57BD8">
              <w:rPr>
                <w:rFonts w:ascii="Helvetica" w:hAnsi="Helvetica"/>
                <w:b w:val="0"/>
                <w:sz w:val="24"/>
              </w:rPr>
              <w:tab/>
              <w:t xml:space="preserve">Review the summative and formative feedback and student assessments. Attend Programme Boards.  Adapt modules appropriately to ensure quality. </w:t>
            </w:r>
            <w:r w:rsidRPr="00A57BD8">
              <w:rPr>
                <w:rFonts w:ascii="Helvetica" w:hAnsi="Helvetica"/>
              </w:rPr>
              <w:t xml:space="preserve"> </w:t>
            </w:r>
          </w:p>
        </w:tc>
      </w:tr>
    </w:tbl>
    <w:p w:rsidRPr="00A57BD8" w:rsidR="00583018" w:rsidRDefault="00CE18E0" w14:paraId="7B5CA7A6" w14:textId="77777777">
      <w:pPr>
        <w:spacing w:after="20"/>
        <w:ind w:left="360"/>
        <w:jc w:val="both"/>
        <w:rPr>
          <w:rFonts w:ascii="Helvetica" w:hAnsi="Helvetica"/>
        </w:rPr>
      </w:pPr>
      <w:r w:rsidRPr="00A57BD8">
        <w:rPr>
          <w:rFonts w:ascii="Helvetica" w:hAnsi="Helvetica"/>
          <w:b w:val="0"/>
          <w:sz w:val="24"/>
        </w:rPr>
        <w:t xml:space="preserve"> </w:t>
      </w:r>
      <w:r w:rsidRPr="00A57BD8">
        <w:rPr>
          <w:rFonts w:ascii="Helvetica" w:hAnsi="Helvetica"/>
        </w:rPr>
        <w:t xml:space="preserve"> </w:t>
      </w:r>
    </w:p>
    <w:p w:rsidRPr="00A57BD8" w:rsidR="00583018" w:rsidRDefault="00CE18E0" w14:paraId="2C987734" w14:textId="77777777">
      <w:pPr>
        <w:ind w:left="360"/>
        <w:jc w:val="both"/>
        <w:rPr>
          <w:rFonts w:ascii="Helvetica" w:hAnsi="Helvetica"/>
        </w:rPr>
      </w:pPr>
      <w:r w:rsidRPr="00A57BD8">
        <w:rPr>
          <w:rFonts w:ascii="Helvetica" w:hAnsi="Helvetica"/>
          <w:b w:val="0"/>
          <w:sz w:val="24"/>
        </w:rPr>
        <w:t xml:space="preserve"> </w:t>
      </w:r>
      <w:r w:rsidRPr="00A57BD8">
        <w:rPr>
          <w:rFonts w:ascii="Helvetica" w:hAnsi="Helvetica"/>
        </w:rPr>
        <w:t xml:space="preserve"> </w:t>
      </w:r>
    </w:p>
    <w:tbl>
      <w:tblPr>
        <w:tblStyle w:val="TableGrid"/>
        <w:tblW w:w="9923" w:type="dxa"/>
        <w:tblInd w:w="10" w:type="dxa"/>
        <w:tblCellMar>
          <w:top w:w="25" w:type="dxa"/>
          <w:left w:w="108" w:type="dxa"/>
          <w:right w:w="401" w:type="dxa"/>
        </w:tblCellMar>
        <w:tblLook w:val="04A0" w:firstRow="1" w:lastRow="0" w:firstColumn="1" w:lastColumn="0" w:noHBand="0" w:noVBand="1"/>
      </w:tblPr>
      <w:tblGrid>
        <w:gridCol w:w="9923"/>
      </w:tblGrid>
      <w:tr w:rsidRPr="00A57BD8" w:rsidR="00583018" w14:paraId="46014493" w14:textId="77777777">
        <w:trPr>
          <w:trHeight w:val="1765"/>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7021CEF1" w14:textId="5FF6E1E5">
            <w:pPr>
              <w:spacing w:after="111"/>
              <w:rPr>
                <w:rFonts w:ascii="Helvetica" w:hAnsi="Helvetica"/>
              </w:rPr>
            </w:pPr>
            <w:r w:rsidRPr="00A57BD8">
              <w:rPr>
                <w:rFonts w:ascii="Helvetica" w:hAnsi="Helvetica"/>
                <w:sz w:val="24"/>
              </w:rPr>
              <w:t>5.</w:t>
            </w:r>
            <w:r w:rsidRPr="00A57BD8">
              <w:rPr>
                <w:rFonts w:ascii="Helvetica" w:hAnsi="Helvetica"/>
                <w:b w:val="0"/>
                <w:sz w:val="24"/>
              </w:rPr>
              <w:t xml:space="preserve">   </w:t>
            </w:r>
            <w:r w:rsidRPr="00A57BD8">
              <w:rPr>
                <w:rFonts w:ascii="Helvetica" w:hAnsi="Helvetica"/>
                <w:sz w:val="24"/>
              </w:rPr>
              <w:t>Decision making Processes and Outcome</w:t>
            </w:r>
          </w:p>
          <w:p w:rsidRPr="00A57BD8" w:rsidR="00583018" w:rsidRDefault="00CE18E0" w14:paraId="5C0CF793" w14:textId="005EC80B">
            <w:pPr>
              <w:spacing w:after="28" w:line="243" w:lineRule="auto"/>
              <w:ind w:left="360" w:firstLine="156"/>
              <w:jc w:val="both"/>
              <w:rPr>
                <w:rFonts w:ascii="Helvetica" w:hAnsi="Helvetica"/>
              </w:rPr>
            </w:pPr>
            <w:r w:rsidRPr="00A57BD8">
              <w:rPr>
                <w:rFonts w:ascii="Helvetica" w:hAnsi="Helvetica"/>
                <w:noProof/>
              </w:rPr>
              <w:drawing>
                <wp:anchor distT="0" distB="0" distL="114300" distR="114300" simplePos="0" relativeHeight="251663360" behindDoc="1" locked="0" layoutInCell="1" allowOverlap="0" wp14:editId="307129D6" wp14:anchorId="383F5F37">
                  <wp:simplePos x="0" y="0"/>
                  <wp:positionH relativeFrom="column">
                    <wp:posOffset>297180</wp:posOffset>
                  </wp:positionH>
                  <wp:positionV relativeFrom="paragraph">
                    <wp:posOffset>-25145</wp:posOffset>
                  </wp:positionV>
                  <wp:extent cx="198120" cy="202692"/>
                  <wp:effectExtent l="0" t="0" r="0" b="0"/>
                  <wp:wrapNone/>
                  <wp:docPr id="746" name="Picture 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Make independent decisions about content and teaching methods providing that they continue to meet the overall curriculum as laid down in the course handbook      </w:t>
            </w:r>
          </w:p>
          <w:p w:rsidRPr="00A57BD8" w:rsidR="00CE18E0" w:rsidRDefault="00CE18E0" w14:paraId="0D142B55" w14:textId="77777777">
            <w:pPr>
              <w:ind w:left="360"/>
              <w:rPr>
                <w:rFonts w:ascii="Helvetica" w:hAnsi="Helvetica"/>
                <w:b w:val="0"/>
                <w:sz w:val="24"/>
              </w:rPr>
            </w:pPr>
          </w:p>
          <w:p w:rsidRPr="00A57BD8" w:rsidR="00CE18E0" w:rsidRDefault="00CE18E0" w14:paraId="3B229EF1" w14:textId="3C9D7E42">
            <w:pPr>
              <w:ind w:left="360"/>
              <w:rPr>
                <w:rFonts w:ascii="Helvetica" w:hAnsi="Helvetica"/>
                <w:b w:val="0"/>
                <w:sz w:val="24"/>
              </w:rPr>
            </w:pPr>
            <w:r w:rsidRPr="00A57BD8">
              <w:rPr>
                <w:rFonts w:ascii="Helvetica" w:hAnsi="Helvetica"/>
                <w:noProof/>
              </w:rPr>
              <w:drawing>
                <wp:anchor distT="0" distB="0" distL="114300" distR="114300" simplePos="0" relativeHeight="251667456" behindDoc="1" locked="0" layoutInCell="1" allowOverlap="0" wp14:editId="6BD07374" wp14:anchorId="3952CDC8">
                  <wp:simplePos x="0" y="0"/>
                  <wp:positionH relativeFrom="column">
                    <wp:posOffset>635</wp:posOffset>
                  </wp:positionH>
                  <wp:positionV relativeFrom="paragraph">
                    <wp:posOffset>10160</wp:posOffset>
                  </wp:positionV>
                  <wp:extent cx="198120" cy="20269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Provide input and advise to support the decision making of others  </w:t>
            </w:r>
          </w:p>
          <w:p w:rsidRPr="00A57BD8" w:rsidR="00CE18E0" w:rsidP="00CE18E0" w:rsidRDefault="00CE18E0" w14:paraId="235B1F17" w14:textId="77777777">
            <w:pPr>
              <w:rPr>
                <w:rFonts w:ascii="Helvetica" w:hAnsi="Helvetica"/>
                <w:b w:val="0"/>
                <w:sz w:val="24"/>
              </w:rPr>
            </w:pPr>
          </w:p>
          <w:p w:rsidRPr="00A57BD8" w:rsidR="00CE18E0" w:rsidRDefault="00CE18E0" w14:paraId="1BDFDF7B" w14:textId="77777777">
            <w:pPr>
              <w:ind w:left="360"/>
              <w:rPr>
                <w:rFonts w:ascii="Helvetica" w:hAnsi="Helvetica"/>
                <w:b w:val="0"/>
                <w:sz w:val="24"/>
              </w:rPr>
            </w:pPr>
          </w:p>
          <w:p w:rsidRPr="00A57BD8" w:rsidR="00583018" w:rsidRDefault="00CE18E0" w14:paraId="78829E56" w14:textId="372662F9">
            <w:pPr>
              <w:ind w:left="360"/>
              <w:rPr>
                <w:rFonts w:ascii="Helvetica" w:hAnsi="Helvetica"/>
              </w:rPr>
            </w:pPr>
            <w:r w:rsidRPr="00A57BD8">
              <w:rPr>
                <w:rFonts w:ascii="Helvetica" w:hAnsi="Helvetica"/>
                <w:noProof/>
              </w:rPr>
              <w:drawing>
                <wp:anchor distT="0" distB="0" distL="114300" distR="114300" simplePos="0" relativeHeight="251669504" behindDoc="1" locked="0" layoutInCell="1" allowOverlap="0" wp14:editId="1D5BF4F1" wp14:anchorId="56AFC8DE">
                  <wp:simplePos x="0" y="0"/>
                  <wp:positionH relativeFrom="column">
                    <wp:posOffset>635</wp:posOffset>
                  </wp:positionH>
                  <wp:positionV relativeFrom="paragraph">
                    <wp:posOffset>10160</wp:posOffset>
                  </wp:positionV>
                  <wp:extent cx="198120" cy="20269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Make decisions collaboratively with colleagues. </w:t>
            </w:r>
            <w:r w:rsidRPr="00A57BD8">
              <w:rPr>
                <w:rFonts w:ascii="Helvetica" w:hAnsi="Helvetica"/>
              </w:rPr>
              <w:t xml:space="preserve"> </w:t>
            </w:r>
          </w:p>
        </w:tc>
      </w:tr>
    </w:tbl>
    <w:p w:rsidRPr="00A57BD8" w:rsidR="00583018" w:rsidRDefault="00CE18E0" w14:paraId="39B094A5"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0" w:type="dxa"/>
          <w:left w:w="108" w:type="dxa"/>
          <w:right w:w="115" w:type="dxa"/>
        </w:tblCellMar>
        <w:tblLook w:val="04A0" w:firstRow="1" w:lastRow="0" w:firstColumn="1" w:lastColumn="0" w:noHBand="0" w:noVBand="1"/>
      </w:tblPr>
      <w:tblGrid>
        <w:gridCol w:w="9923"/>
      </w:tblGrid>
      <w:tr w:rsidRPr="00A57BD8" w:rsidR="00583018" w14:paraId="27435D5D" w14:textId="77777777">
        <w:trPr>
          <w:trHeight w:val="1606"/>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46433E3B" w14:textId="77777777">
            <w:pPr>
              <w:spacing w:after="75"/>
              <w:rPr>
                <w:rFonts w:ascii="Helvetica" w:hAnsi="Helvetica"/>
              </w:rPr>
            </w:pPr>
            <w:r w:rsidRPr="00A57BD8">
              <w:rPr>
                <w:rFonts w:ascii="Helvetica" w:hAnsi="Helvetica"/>
                <w:sz w:val="24"/>
              </w:rPr>
              <w:t>6.</w:t>
            </w:r>
            <w:r w:rsidRPr="00A57BD8">
              <w:rPr>
                <w:rFonts w:ascii="Helvetica" w:hAnsi="Helvetica"/>
                <w:b w:val="0"/>
                <w:sz w:val="24"/>
              </w:rPr>
              <w:t xml:space="preserve">   </w:t>
            </w:r>
            <w:r w:rsidRPr="00A57BD8">
              <w:rPr>
                <w:rFonts w:ascii="Helvetica" w:hAnsi="Helvetica"/>
                <w:sz w:val="24"/>
              </w:rPr>
              <w:t>Planning and Organising Resources</w:t>
            </w:r>
            <w:r w:rsidRPr="00A57BD8">
              <w:rPr>
                <w:rFonts w:ascii="Helvetica" w:hAnsi="Helvetica"/>
                <w:b w:val="0"/>
                <w:sz w:val="24"/>
              </w:rPr>
              <w:t xml:space="preserve"> </w:t>
            </w:r>
            <w:r w:rsidRPr="00A57BD8">
              <w:rPr>
                <w:rFonts w:ascii="Helvetica" w:hAnsi="Helvetica"/>
              </w:rPr>
              <w:t xml:space="preserve"> </w:t>
            </w:r>
          </w:p>
          <w:p w:rsidRPr="00A57BD8" w:rsidR="00583018" w:rsidRDefault="00CE18E0" w14:paraId="1CB7316E" w14:textId="77777777">
            <w:pPr>
              <w:numPr>
                <w:ilvl w:val="0"/>
                <w:numId w:val="3"/>
              </w:numPr>
              <w:spacing w:line="242" w:lineRule="auto"/>
              <w:ind w:hanging="360"/>
              <w:rPr>
                <w:rFonts w:ascii="Helvetica" w:hAnsi="Helvetica"/>
              </w:rPr>
            </w:pPr>
            <w:r w:rsidRPr="00A57BD8">
              <w:rPr>
                <w:rFonts w:ascii="Helvetica" w:hAnsi="Helvetica"/>
                <w:b w:val="0"/>
                <w:sz w:val="24"/>
              </w:rPr>
              <w:t xml:space="preserve">Plan and prioritise own work or resource where it impacts on own responsibilities (e.g. module delivery, scholarly and research activity), with guidance if necessary. </w:t>
            </w:r>
            <w:r w:rsidRPr="00A57BD8">
              <w:rPr>
                <w:rFonts w:ascii="Helvetica" w:hAnsi="Helvetica"/>
              </w:rPr>
              <w:t xml:space="preserve"> </w:t>
            </w:r>
          </w:p>
          <w:p w:rsidRPr="00A57BD8" w:rsidR="00583018" w:rsidRDefault="00CE18E0" w14:paraId="3AF01431" w14:textId="77777777">
            <w:pPr>
              <w:numPr>
                <w:ilvl w:val="0"/>
                <w:numId w:val="3"/>
              </w:numPr>
              <w:ind w:hanging="360"/>
              <w:rPr>
                <w:rFonts w:ascii="Helvetica" w:hAnsi="Helvetica"/>
              </w:rPr>
            </w:pPr>
            <w:r w:rsidRPr="00A57BD8">
              <w:rPr>
                <w:rFonts w:ascii="Helvetica" w:hAnsi="Helvetica"/>
                <w:b w:val="0"/>
                <w:sz w:val="24"/>
              </w:rPr>
              <w:t xml:space="preserve">Work with others to plan and organise small projects ensuring effective use of resource (e.g. research projects, seminars). </w:t>
            </w:r>
            <w:r w:rsidRPr="00A57BD8">
              <w:rPr>
                <w:rFonts w:ascii="Helvetica" w:hAnsi="Helvetica"/>
              </w:rPr>
              <w:t xml:space="preserve"> </w:t>
            </w:r>
          </w:p>
        </w:tc>
      </w:tr>
    </w:tbl>
    <w:p w:rsidRPr="00A57BD8" w:rsidR="00583018" w:rsidRDefault="00CE18E0" w14:paraId="5E619026"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2" w:type="dxa"/>
          <w:left w:w="108" w:type="dxa"/>
          <w:right w:w="70" w:type="dxa"/>
        </w:tblCellMar>
        <w:tblLook w:val="04A0" w:firstRow="1" w:lastRow="0" w:firstColumn="1" w:lastColumn="0" w:noHBand="0" w:noVBand="1"/>
      </w:tblPr>
      <w:tblGrid>
        <w:gridCol w:w="9923"/>
      </w:tblGrid>
      <w:tr w:rsidRPr="00A57BD8" w:rsidR="00583018" w14:paraId="393FA026" w14:textId="77777777">
        <w:trPr>
          <w:trHeight w:val="1848"/>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5FE3FA10" w14:textId="77777777">
            <w:pPr>
              <w:spacing w:after="78"/>
              <w:rPr>
                <w:rFonts w:ascii="Helvetica" w:hAnsi="Helvetica"/>
              </w:rPr>
            </w:pPr>
            <w:r w:rsidRPr="00A57BD8">
              <w:rPr>
                <w:rFonts w:ascii="Helvetica" w:hAnsi="Helvetica"/>
                <w:sz w:val="24"/>
              </w:rPr>
              <w:t xml:space="preserve">7.   Initiative and problem solving </w:t>
            </w:r>
            <w:r w:rsidRPr="00A57BD8">
              <w:rPr>
                <w:rFonts w:ascii="Helvetica" w:hAnsi="Helvetica"/>
              </w:rPr>
              <w:t xml:space="preserve"> </w:t>
            </w:r>
          </w:p>
          <w:p w:rsidRPr="00A57BD8" w:rsidR="00583018" w:rsidRDefault="00CE18E0" w14:paraId="47FD261B" w14:textId="77777777">
            <w:pPr>
              <w:numPr>
                <w:ilvl w:val="0"/>
                <w:numId w:val="4"/>
              </w:numPr>
              <w:spacing w:after="16" w:line="241" w:lineRule="auto"/>
              <w:ind w:hanging="360"/>
              <w:rPr>
                <w:rFonts w:ascii="Helvetica" w:hAnsi="Helvetica"/>
              </w:rPr>
            </w:pPr>
            <w:r w:rsidRPr="00A57BD8">
              <w:rPr>
                <w:rFonts w:ascii="Helvetica" w:hAnsi="Helvetica"/>
                <w:b w:val="0"/>
                <w:sz w:val="24"/>
              </w:rPr>
              <w:t xml:space="preserve">Use initiative and creativity to identity areas and contribute to the resource of diverse problems using judgment when adopting different approaches (e.g. student absences, assessment issues, learning and teaching approaches, interpreting research data). </w:t>
            </w:r>
            <w:r w:rsidRPr="00A57BD8">
              <w:rPr>
                <w:rFonts w:ascii="Helvetica" w:hAnsi="Helvetica"/>
              </w:rPr>
              <w:t xml:space="preserve"> </w:t>
            </w:r>
          </w:p>
          <w:p w:rsidRPr="00A57BD8" w:rsidR="00583018" w:rsidRDefault="00CE18E0" w14:paraId="55ABC208" w14:textId="77777777">
            <w:pPr>
              <w:numPr>
                <w:ilvl w:val="0"/>
                <w:numId w:val="4"/>
              </w:numPr>
              <w:ind w:hanging="360"/>
              <w:rPr>
                <w:rFonts w:ascii="Helvetica" w:hAnsi="Helvetica"/>
              </w:rPr>
            </w:pPr>
            <w:r w:rsidRPr="00A57BD8">
              <w:rPr>
                <w:rFonts w:ascii="Helvetica" w:hAnsi="Helvetica"/>
                <w:b w:val="0"/>
                <w:sz w:val="24"/>
              </w:rPr>
              <w:t xml:space="preserve">Respond to pedagogic and practical challenges. </w:t>
            </w:r>
            <w:r w:rsidRPr="00A57BD8">
              <w:rPr>
                <w:rFonts w:ascii="Helvetica" w:hAnsi="Helvetica"/>
              </w:rPr>
              <w:t xml:space="preserve"> </w:t>
            </w:r>
          </w:p>
        </w:tc>
      </w:tr>
    </w:tbl>
    <w:p w:rsidRPr="00A57BD8" w:rsidR="00583018" w:rsidRDefault="00CE18E0" w14:paraId="58EF9337" w14:textId="77777777">
      <w:pPr>
        <w:ind w:left="360"/>
        <w:rPr>
          <w:rFonts w:ascii="Helvetica" w:hAnsi="Helvetica"/>
        </w:rPr>
      </w:pPr>
      <w:r w:rsidRPr="00A57BD8">
        <w:rPr>
          <w:rFonts w:ascii="Helvetica" w:hAnsi="Helvetica"/>
          <w:b w:val="0"/>
          <w:sz w:val="6"/>
        </w:rPr>
        <w:lastRenderedPageBreak/>
        <w:t xml:space="preserve"> </w:t>
      </w:r>
      <w:r w:rsidRPr="00A57BD8">
        <w:rPr>
          <w:rFonts w:ascii="Helvetica" w:hAnsi="Helvetica"/>
        </w:rPr>
        <w:t xml:space="preserve"> </w:t>
      </w:r>
    </w:p>
    <w:tbl>
      <w:tblPr>
        <w:tblStyle w:val="TableGrid"/>
        <w:tblW w:w="9923" w:type="dxa"/>
        <w:tblInd w:w="10" w:type="dxa"/>
        <w:tblCellMar>
          <w:top w:w="24" w:type="dxa"/>
          <w:left w:w="108" w:type="dxa"/>
          <w:right w:w="95" w:type="dxa"/>
        </w:tblCellMar>
        <w:tblLook w:val="04A0" w:firstRow="1" w:lastRow="0" w:firstColumn="1" w:lastColumn="0" w:noHBand="0" w:noVBand="1"/>
      </w:tblPr>
      <w:tblGrid>
        <w:gridCol w:w="9923"/>
      </w:tblGrid>
      <w:tr w:rsidRPr="00A57BD8" w:rsidR="00583018" w14:paraId="63CE08CF" w14:textId="77777777">
        <w:trPr>
          <w:trHeight w:val="3917"/>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79EF94C5" w14:textId="77777777">
            <w:pPr>
              <w:spacing w:after="73"/>
              <w:rPr>
                <w:rFonts w:ascii="Helvetica" w:hAnsi="Helvetica"/>
              </w:rPr>
            </w:pPr>
            <w:r w:rsidRPr="00A57BD8">
              <w:rPr>
                <w:rFonts w:ascii="Helvetica" w:hAnsi="Helvetica"/>
                <w:sz w:val="24"/>
              </w:rPr>
              <w:t xml:space="preserve">8. Analysis and Research </w:t>
            </w:r>
            <w:r w:rsidRPr="00A57BD8">
              <w:rPr>
                <w:rFonts w:ascii="Helvetica" w:hAnsi="Helvetica"/>
              </w:rPr>
              <w:t xml:space="preserve"> </w:t>
            </w:r>
          </w:p>
          <w:p w:rsidRPr="00A57BD8" w:rsidR="00583018" w:rsidRDefault="00CE18E0" w14:paraId="772B4A11" w14:textId="77777777">
            <w:pPr>
              <w:numPr>
                <w:ilvl w:val="0"/>
                <w:numId w:val="5"/>
              </w:numPr>
              <w:spacing w:line="242" w:lineRule="auto"/>
              <w:ind w:hanging="355"/>
              <w:rPr>
                <w:rFonts w:ascii="Helvetica" w:hAnsi="Helvetica"/>
              </w:rPr>
            </w:pPr>
            <w:r w:rsidRPr="00A57BD8">
              <w:rPr>
                <w:rFonts w:ascii="Helvetica" w:hAnsi="Helvetica"/>
                <w:b w:val="0"/>
                <w:sz w:val="24"/>
              </w:rPr>
              <w:t>Identify and develop appropriate existing methods of analysis or investigation particularly as they relate to the development of teaching materials.</w:t>
            </w:r>
            <w:r w:rsidRPr="00A57BD8">
              <w:rPr>
                <w:rFonts w:ascii="Helvetica" w:hAnsi="Helvetica"/>
                <w:sz w:val="24"/>
              </w:rPr>
              <w:t xml:space="preserve"> </w:t>
            </w:r>
            <w:r w:rsidRPr="00A57BD8">
              <w:rPr>
                <w:rFonts w:ascii="Helvetica" w:hAnsi="Helvetica"/>
              </w:rPr>
              <w:t xml:space="preserve"> </w:t>
            </w:r>
          </w:p>
          <w:p w:rsidRPr="00A57BD8" w:rsidR="00583018" w:rsidRDefault="00CE18E0" w14:paraId="52C55BCC" w14:textId="77777777">
            <w:pPr>
              <w:numPr>
                <w:ilvl w:val="0"/>
                <w:numId w:val="5"/>
              </w:numPr>
              <w:spacing w:after="26" w:line="235" w:lineRule="auto"/>
              <w:ind w:hanging="355"/>
              <w:rPr>
                <w:rFonts w:ascii="Helvetica" w:hAnsi="Helvetica"/>
              </w:rPr>
            </w:pPr>
            <w:r w:rsidRPr="00A57BD8">
              <w:rPr>
                <w:rFonts w:ascii="Helvetica" w:hAnsi="Helvetica"/>
                <w:b w:val="0"/>
                <w:sz w:val="24"/>
              </w:rPr>
              <w:t>Develop, with the help of a mentor if required, proposals for own or collaborative research projects.</w:t>
            </w:r>
            <w:r w:rsidRPr="00A57BD8">
              <w:rPr>
                <w:rFonts w:ascii="Helvetica" w:hAnsi="Helvetica"/>
                <w:sz w:val="24"/>
              </w:rPr>
              <w:t xml:space="preserve"> </w:t>
            </w:r>
            <w:r w:rsidRPr="00A57BD8">
              <w:rPr>
                <w:rFonts w:ascii="Helvetica" w:hAnsi="Helvetica"/>
              </w:rPr>
              <w:t xml:space="preserve"> </w:t>
            </w:r>
          </w:p>
          <w:p w:rsidRPr="00A57BD8" w:rsidR="00583018" w:rsidRDefault="00CE18E0" w14:paraId="785F710E" w14:textId="77777777">
            <w:pPr>
              <w:numPr>
                <w:ilvl w:val="0"/>
                <w:numId w:val="5"/>
              </w:numPr>
              <w:ind w:hanging="355"/>
              <w:rPr>
                <w:rFonts w:ascii="Helvetica" w:hAnsi="Helvetica"/>
              </w:rPr>
            </w:pPr>
            <w:r w:rsidRPr="00A57BD8">
              <w:rPr>
                <w:rFonts w:ascii="Helvetica" w:hAnsi="Helvetica"/>
                <w:b w:val="0"/>
                <w:sz w:val="24"/>
              </w:rPr>
              <w:t>Conduct scholarship in own subject area (e.g. by keeping up to date with literature).</w:t>
            </w:r>
            <w:r w:rsidRPr="00A57BD8">
              <w:rPr>
                <w:rFonts w:ascii="Helvetica" w:hAnsi="Helvetica"/>
                <w:sz w:val="24"/>
              </w:rPr>
              <w:t xml:space="preserve"> </w:t>
            </w:r>
            <w:r w:rsidRPr="00A57BD8">
              <w:rPr>
                <w:rFonts w:ascii="Helvetica" w:hAnsi="Helvetica"/>
              </w:rPr>
              <w:t xml:space="preserve"> </w:t>
            </w:r>
          </w:p>
          <w:p w:rsidRPr="00A57BD8" w:rsidR="00583018" w:rsidRDefault="00CE18E0" w14:paraId="00811F06" w14:textId="77777777">
            <w:pPr>
              <w:numPr>
                <w:ilvl w:val="0"/>
                <w:numId w:val="5"/>
              </w:numPr>
              <w:spacing w:after="26" w:line="237" w:lineRule="auto"/>
              <w:ind w:hanging="355"/>
              <w:rPr>
                <w:rFonts w:ascii="Helvetica" w:hAnsi="Helvetica"/>
              </w:rPr>
            </w:pPr>
            <w:r w:rsidRPr="00A57BD8">
              <w:rPr>
                <w:rFonts w:ascii="Helvetica" w:hAnsi="Helvetica"/>
                <w:b w:val="0"/>
                <w:sz w:val="24"/>
              </w:rPr>
              <w:t>Ensure that teaching materials remain current and reflect recent research in the area.</w:t>
            </w:r>
            <w:r w:rsidRPr="00A57BD8">
              <w:rPr>
                <w:rFonts w:ascii="Helvetica" w:hAnsi="Helvetica"/>
                <w:sz w:val="24"/>
              </w:rPr>
              <w:t xml:space="preserve"> </w:t>
            </w:r>
            <w:r w:rsidRPr="00A57BD8">
              <w:rPr>
                <w:rFonts w:ascii="Helvetica" w:hAnsi="Helvetica"/>
              </w:rPr>
              <w:t xml:space="preserve"> </w:t>
            </w:r>
          </w:p>
          <w:p w:rsidRPr="00A57BD8" w:rsidR="00583018" w:rsidRDefault="00CE18E0" w14:paraId="748FE33F" w14:textId="77777777">
            <w:pPr>
              <w:numPr>
                <w:ilvl w:val="0"/>
                <w:numId w:val="5"/>
              </w:numPr>
              <w:ind w:hanging="355"/>
              <w:rPr>
                <w:rFonts w:ascii="Helvetica" w:hAnsi="Helvetica"/>
              </w:rPr>
            </w:pPr>
            <w:r w:rsidRPr="00A57BD8">
              <w:rPr>
                <w:rFonts w:ascii="Helvetica" w:hAnsi="Helvetica"/>
                <w:b w:val="0"/>
                <w:sz w:val="24"/>
              </w:rPr>
              <w:t>Write up research work for publication.</w:t>
            </w:r>
            <w:r w:rsidRPr="00A57BD8">
              <w:rPr>
                <w:rFonts w:ascii="Helvetica" w:hAnsi="Helvetica"/>
                <w:sz w:val="24"/>
              </w:rPr>
              <w:t xml:space="preserve"> </w:t>
            </w:r>
            <w:r w:rsidRPr="00A57BD8">
              <w:rPr>
                <w:rFonts w:ascii="Helvetica" w:hAnsi="Helvetica"/>
              </w:rPr>
              <w:t xml:space="preserve"> </w:t>
            </w:r>
          </w:p>
          <w:p w:rsidRPr="00A57BD8" w:rsidR="00583018" w:rsidRDefault="00CE18E0" w14:paraId="4F0DDF53" w14:textId="77777777">
            <w:pPr>
              <w:numPr>
                <w:ilvl w:val="0"/>
                <w:numId w:val="5"/>
              </w:numPr>
              <w:ind w:hanging="355"/>
              <w:rPr>
                <w:rFonts w:ascii="Helvetica" w:hAnsi="Helvetica"/>
              </w:rPr>
            </w:pPr>
            <w:r w:rsidRPr="00A57BD8">
              <w:rPr>
                <w:rFonts w:ascii="Helvetica" w:hAnsi="Helvetica"/>
                <w:b w:val="0"/>
                <w:sz w:val="24"/>
              </w:rPr>
              <w:t>Continually update knowledge and understanding in field or specialism.</w:t>
            </w:r>
            <w:r w:rsidRPr="00A57BD8">
              <w:rPr>
                <w:rFonts w:ascii="Helvetica" w:hAnsi="Helvetica"/>
                <w:sz w:val="24"/>
              </w:rPr>
              <w:t xml:space="preserve"> </w:t>
            </w:r>
            <w:r w:rsidRPr="00A57BD8">
              <w:rPr>
                <w:rFonts w:ascii="Helvetica" w:hAnsi="Helvetica"/>
              </w:rPr>
              <w:t xml:space="preserve"> </w:t>
            </w:r>
          </w:p>
          <w:p w:rsidRPr="00A57BD8" w:rsidR="00583018" w:rsidRDefault="00CE18E0" w14:paraId="623D46B2" w14:textId="77777777">
            <w:pPr>
              <w:numPr>
                <w:ilvl w:val="0"/>
                <w:numId w:val="5"/>
              </w:numPr>
              <w:ind w:hanging="355"/>
              <w:rPr>
                <w:rFonts w:ascii="Helvetica" w:hAnsi="Helvetica"/>
              </w:rPr>
            </w:pPr>
            <w:r w:rsidRPr="00A57BD8">
              <w:rPr>
                <w:rFonts w:ascii="Helvetica" w:hAnsi="Helvetica"/>
                <w:b w:val="0"/>
                <w:sz w:val="24"/>
              </w:rPr>
              <w:t>Work with partners in non – academic organizations to produce demonstrable economic, public policy or quality of life benefits.</w:t>
            </w:r>
            <w:r w:rsidRPr="00A57BD8">
              <w:rPr>
                <w:rFonts w:ascii="Helvetica" w:hAnsi="Helvetica"/>
                <w:sz w:val="24"/>
              </w:rPr>
              <w:t xml:space="preserve"> </w:t>
            </w:r>
            <w:r w:rsidRPr="00A57BD8">
              <w:rPr>
                <w:rFonts w:ascii="Helvetica" w:hAnsi="Helvetica"/>
              </w:rPr>
              <w:t xml:space="preserve"> </w:t>
            </w:r>
          </w:p>
        </w:tc>
      </w:tr>
    </w:tbl>
    <w:p w:rsidRPr="00A57BD8" w:rsidR="00583018" w:rsidRDefault="00CE18E0" w14:paraId="7234C77C"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2" w:type="dxa"/>
          <w:left w:w="108" w:type="dxa"/>
          <w:right w:w="115" w:type="dxa"/>
        </w:tblCellMar>
        <w:tblLook w:val="04A0" w:firstRow="1" w:lastRow="0" w:firstColumn="1" w:lastColumn="0" w:noHBand="0" w:noVBand="1"/>
      </w:tblPr>
      <w:tblGrid>
        <w:gridCol w:w="9923"/>
      </w:tblGrid>
      <w:tr w:rsidRPr="00A57BD8" w:rsidR="00583018" w14:paraId="1787BFF3" w14:textId="77777777">
        <w:trPr>
          <w:trHeight w:val="1887"/>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6DD5DB87" w14:textId="77777777">
            <w:pPr>
              <w:spacing w:after="112"/>
              <w:rPr>
                <w:rFonts w:ascii="Helvetica" w:hAnsi="Helvetica"/>
              </w:rPr>
            </w:pPr>
            <w:r w:rsidRPr="00A57BD8">
              <w:rPr>
                <w:rFonts w:ascii="Helvetica" w:hAnsi="Helvetica"/>
                <w:sz w:val="24"/>
              </w:rPr>
              <w:t>9. Sensory and Physical</w:t>
            </w:r>
            <w:r w:rsidRPr="00A57BD8">
              <w:rPr>
                <w:rFonts w:ascii="Helvetica" w:hAnsi="Helvetica"/>
                <w:b w:val="0"/>
                <w:sz w:val="24"/>
              </w:rPr>
              <w:t xml:space="preserve"> </w:t>
            </w:r>
            <w:r w:rsidRPr="00A57BD8">
              <w:rPr>
                <w:rFonts w:ascii="Helvetica" w:hAnsi="Helvetica"/>
                <w:sz w:val="24"/>
              </w:rPr>
              <w:t>Demands</w:t>
            </w:r>
            <w:r w:rsidRPr="00A57BD8">
              <w:rPr>
                <w:rFonts w:ascii="Helvetica" w:hAnsi="Helvetica"/>
                <w:b w:val="0"/>
                <w:sz w:val="24"/>
              </w:rPr>
              <w:t xml:space="preserve"> </w:t>
            </w:r>
            <w:r w:rsidRPr="00A57BD8">
              <w:rPr>
                <w:rFonts w:ascii="Helvetica" w:hAnsi="Helvetica"/>
              </w:rPr>
              <w:t xml:space="preserve"> </w:t>
            </w:r>
          </w:p>
          <w:p w:rsidRPr="00A57BD8" w:rsidR="00583018" w:rsidRDefault="00CE18E0" w14:paraId="4053B112" w14:textId="77777777">
            <w:pPr>
              <w:numPr>
                <w:ilvl w:val="0"/>
                <w:numId w:val="6"/>
              </w:numPr>
              <w:ind w:right="90" w:hanging="360"/>
              <w:rPr>
                <w:rFonts w:ascii="Helvetica" w:hAnsi="Helvetica"/>
              </w:rPr>
            </w:pPr>
            <w:r w:rsidRPr="00A57BD8">
              <w:rPr>
                <w:rFonts w:ascii="Helvetica" w:hAnsi="Helvetica"/>
                <w:b w:val="0"/>
                <w:sz w:val="24"/>
              </w:rPr>
              <w:t xml:space="preserve">Carry out tasks at a level appropriate to the discipline and type of work. </w:t>
            </w:r>
            <w:r w:rsidRPr="00A57BD8">
              <w:rPr>
                <w:rFonts w:ascii="Helvetica" w:hAnsi="Helvetica"/>
              </w:rPr>
              <w:t xml:space="preserve"> </w:t>
            </w:r>
          </w:p>
          <w:p w:rsidRPr="00A57BD8" w:rsidR="00583018" w:rsidRDefault="00CE18E0" w14:paraId="65BCD016" w14:textId="77777777">
            <w:pPr>
              <w:numPr>
                <w:ilvl w:val="0"/>
                <w:numId w:val="6"/>
              </w:numPr>
              <w:ind w:right="90" w:hanging="360"/>
              <w:rPr>
                <w:rFonts w:ascii="Helvetica" w:hAnsi="Helvetica"/>
              </w:rPr>
            </w:pPr>
            <w:r w:rsidRPr="00A57BD8">
              <w:rPr>
                <w:rFonts w:ascii="Helvetica" w:hAnsi="Helvetica"/>
                <w:b w:val="0"/>
                <w:sz w:val="24"/>
              </w:rPr>
              <w:t xml:space="preserve">Acquire where appropriate and the opportunity is provided by the University, new skills necessary for effective teaching (e.g. use of AVA equipment, use of specialist equipment in areas such as media, sport science, geography, drama and psychology.) </w:t>
            </w:r>
            <w:r w:rsidRPr="00A57BD8">
              <w:rPr>
                <w:rFonts w:ascii="Helvetica" w:hAnsi="Helvetica"/>
              </w:rPr>
              <w:t xml:space="preserve"> </w:t>
            </w:r>
          </w:p>
        </w:tc>
      </w:tr>
    </w:tbl>
    <w:p w:rsidRPr="00A57BD8" w:rsidR="00583018" w:rsidRDefault="00CE18E0" w14:paraId="4DDB8C97"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1" w:type="dxa"/>
          <w:left w:w="108" w:type="dxa"/>
          <w:right w:w="115" w:type="dxa"/>
        </w:tblCellMar>
        <w:tblLook w:val="04A0" w:firstRow="1" w:lastRow="0" w:firstColumn="1" w:lastColumn="0" w:noHBand="0" w:noVBand="1"/>
      </w:tblPr>
      <w:tblGrid>
        <w:gridCol w:w="9923"/>
      </w:tblGrid>
      <w:tr w:rsidRPr="00A57BD8" w:rsidR="00583018" w14:paraId="45B198CA" w14:textId="77777777">
        <w:trPr>
          <w:trHeight w:val="2180"/>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7AAD6959" w14:textId="77777777">
            <w:pPr>
              <w:spacing w:after="73"/>
              <w:rPr>
                <w:rFonts w:ascii="Helvetica" w:hAnsi="Helvetica"/>
              </w:rPr>
            </w:pPr>
            <w:r w:rsidRPr="00A57BD8">
              <w:rPr>
                <w:rFonts w:ascii="Helvetica" w:hAnsi="Helvetica"/>
                <w:sz w:val="24"/>
              </w:rPr>
              <w:t xml:space="preserve">10. Work Environment </w:t>
            </w:r>
            <w:r w:rsidRPr="00A57BD8">
              <w:rPr>
                <w:rFonts w:ascii="Helvetica" w:hAnsi="Helvetica"/>
              </w:rPr>
              <w:t xml:space="preserve"> </w:t>
            </w:r>
          </w:p>
          <w:p w:rsidRPr="00A57BD8" w:rsidR="00583018" w:rsidRDefault="00CE18E0" w14:paraId="69AF7C22" w14:textId="77777777">
            <w:pPr>
              <w:numPr>
                <w:ilvl w:val="0"/>
                <w:numId w:val="7"/>
              </w:numPr>
              <w:spacing w:after="16" w:line="242" w:lineRule="auto"/>
              <w:ind w:hanging="360"/>
              <w:rPr>
                <w:rFonts w:ascii="Helvetica" w:hAnsi="Helvetica"/>
              </w:rPr>
            </w:pPr>
            <w:r w:rsidRPr="00A57BD8">
              <w:rPr>
                <w:rFonts w:ascii="Helvetica" w:hAnsi="Helvetica"/>
                <w:b w:val="0"/>
                <w:sz w:val="24"/>
              </w:rPr>
              <w:t xml:space="preserve">Ensure that the work environment is suitable for purpose (e.g. ensure appropriateness and safety of personal office space; undertake staff development opportunities as they relate to the health and safety of others). </w:t>
            </w:r>
            <w:r w:rsidRPr="00A57BD8">
              <w:rPr>
                <w:rFonts w:ascii="Helvetica" w:hAnsi="Helvetica"/>
              </w:rPr>
              <w:t xml:space="preserve"> </w:t>
            </w:r>
          </w:p>
          <w:p w:rsidRPr="00A57BD8" w:rsidR="00583018" w:rsidRDefault="00CE18E0" w14:paraId="0C3A077C" w14:textId="77777777">
            <w:pPr>
              <w:numPr>
                <w:ilvl w:val="0"/>
                <w:numId w:val="7"/>
              </w:numPr>
              <w:ind w:hanging="360"/>
              <w:rPr>
                <w:rFonts w:ascii="Helvetica" w:hAnsi="Helvetica"/>
              </w:rPr>
            </w:pPr>
            <w:r w:rsidRPr="00A57BD8">
              <w:rPr>
                <w:rFonts w:ascii="Helvetica" w:hAnsi="Helvetica"/>
                <w:b w:val="0"/>
                <w:sz w:val="24"/>
              </w:rPr>
              <w:t xml:space="preserve">Be aware of the potential impact of their own work on others. </w:t>
            </w:r>
            <w:r w:rsidRPr="00A57BD8">
              <w:rPr>
                <w:rFonts w:ascii="Helvetica" w:hAnsi="Helvetica"/>
              </w:rPr>
              <w:t xml:space="preserve"> </w:t>
            </w:r>
          </w:p>
          <w:p w:rsidRPr="00A57BD8" w:rsidR="00583018" w:rsidRDefault="00CE18E0" w14:paraId="293DDF70" w14:textId="77777777">
            <w:pPr>
              <w:numPr>
                <w:ilvl w:val="0"/>
                <w:numId w:val="7"/>
              </w:numPr>
              <w:ind w:hanging="360"/>
              <w:rPr>
                <w:rFonts w:ascii="Helvetica" w:hAnsi="Helvetica"/>
              </w:rPr>
            </w:pPr>
            <w:r w:rsidRPr="00A57BD8">
              <w:rPr>
                <w:rFonts w:ascii="Helvetica" w:hAnsi="Helvetica"/>
                <w:b w:val="0"/>
                <w:sz w:val="24"/>
              </w:rPr>
              <w:t xml:space="preserve">Consult with more experienced colleagues to ensure the safety of others (e.g. students on geography fieldwork, school visits, laboratories and media studies </w:t>
            </w:r>
            <w:r w:rsidRPr="00A57BD8">
              <w:rPr>
                <w:rFonts w:ascii="Helvetica" w:hAnsi="Helvetica"/>
              </w:rPr>
              <w:t xml:space="preserve"> </w:t>
            </w:r>
          </w:p>
        </w:tc>
      </w:tr>
      <w:tr w:rsidRPr="00A57BD8" w:rsidR="00583018" w14:paraId="0D8EACC5" w14:textId="77777777">
        <w:trPr>
          <w:trHeight w:val="900"/>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493F53B3" w14:textId="77777777">
            <w:pPr>
              <w:numPr>
                <w:ilvl w:val="0"/>
                <w:numId w:val="8"/>
              </w:numPr>
              <w:ind w:hanging="427"/>
              <w:rPr>
                <w:rFonts w:ascii="Helvetica" w:hAnsi="Helvetica"/>
              </w:rPr>
            </w:pPr>
            <w:r w:rsidRPr="00A57BD8">
              <w:rPr>
                <w:rFonts w:ascii="Helvetica" w:hAnsi="Helvetica"/>
                <w:b w:val="0"/>
                <w:sz w:val="24"/>
              </w:rPr>
              <w:t xml:space="preserve">Be aware of ethical issues relating to research. </w:t>
            </w:r>
            <w:r w:rsidRPr="00A57BD8">
              <w:rPr>
                <w:rFonts w:ascii="Helvetica" w:hAnsi="Helvetica"/>
              </w:rPr>
              <w:t xml:space="preserve"> </w:t>
            </w:r>
          </w:p>
          <w:p w:rsidRPr="00A57BD8" w:rsidR="00583018" w:rsidRDefault="00CE18E0" w14:paraId="1D7ADD76" w14:textId="77777777">
            <w:pPr>
              <w:numPr>
                <w:ilvl w:val="0"/>
                <w:numId w:val="8"/>
              </w:numPr>
              <w:ind w:hanging="427"/>
              <w:rPr>
                <w:rFonts w:ascii="Helvetica" w:hAnsi="Helvetica"/>
              </w:rPr>
            </w:pPr>
            <w:r w:rsidRPr="00A57BD8">
              <w:rPr>
                <w:rFonts w:ascii="Helvetica" w:hAnsi="Helvetica"/>
                <w:b w:val="0"/>
                <w:sz w:val="24"/>
              </w:rPr>
              <w:t xml:space="preserve">Depending on area of work and level of training received, may be expected to conduct risk assessment and reducing hazards. </w:t>
            </w:r>
            <w:r w:rsidRPr="00A57BD8">
              <w:rPr>
                <w:rFonts w:ascii="Helvetica" w:hAnsi="Helvetica"/>
              </w:rPr>
              <w:t xml:space="preserve"> </w:t>
            </w:r>
          </w:p>
        </w:tc>
      </w:tr>
      <w:tr w:rsidRPr="00A57BD8" w:rsidR="00583018" w14:paraId="313B86DA" w14:textId="77777777">
        <w:trPr>
          <w:trHeight w:val="2477"/>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3586BE2F" w14:textId="77777777">
            <w:pPr>
              <w:spacing w:after="78"/>
              <w:rPr>
                <w:rFonts w:ascii="Helvetica" w:hAnsi="Helvetica"/>
              </w:rPr>
            </w:pPr>
            <w:r w:rsidRPr="00A57BD8">
              <w:rPr>
                <w:rFonts w:ascii="Helvetica" w:hAnsi="Helvetica"/>
                <w:sz w:val="24"/>
              </w:rPr>
              <w:t xml:space="preserve">11.Pastoral Care and Development </w:t>
            </w:r>
            <w:r w:rsidRPr="00A57BD8">
              <w:rPr>
                <w:rFonts w:ascii="Helvetica" w:hAnsi="Helvetica"/>
              </w:rPr>
              <w:t xml:space="preserve"> </w:t>
            </w:r>
          </w:p>
          <w:p w:rsidRPr="00A57BD8" w:rsidR="00583018" w:rsidRDefault="00CE18E0" w14:paraId="0D3AE8E5" w14:textId="77777777">
            <w:pPr>
              <w:numPr>
                <w:ilvl w:val="0"/>
                <w:numId w:val="9"/>
              </w:numPr>
              <w:spacing w:line="242" w:lineRule="auto"/>
              <w:ind w:hanging="355"/>
              <w:rPr>
                <w:rFonts w:ascii="Helvetica" w:hAnsi="Helvetica"/>
              </w:rPr>
            </w:pPr>
            <w:r w:rsidRPr="00A57BD8">
              <w:rPr>
                <w:rFonts w:ascii="Helvetica" w:hAnsi="Helvetica"/>
                <w:b w:val="0"/>
                <w:sz w:val="24"/>
              </w:rPr>
              <w:t xml:space="preserve">Provide support and advice on standard welfare and sensitive issues through the use of listening, interpersonal and pastoral skills. </w:t>
            </w:r>
            <w:r w:rsidRPr="00A57BD8">
              <w:rPr>
                <w:rFonts w:ascii="Helvetica" w:hAnsi="Helvetica"/>
              </w:rPr>
              <w:t xml:space="preserve"> </w:t>
            </w:r>
          </w:p>
          <w:p w:rsidRPr="00A57BD8" w:rsidR="00583018" w:rsidRDefault="00CE18E0" w14:paraId="2805482C" w14:textId="77777777">
            <w:pPr>
              <w:numPr>
                <w:ilvl w:val="0"/>
                <w:numId w:val="9"/>
              </w:numPr>
              <w:spacing w:after="18" w:line="240" w:lineRule="auto"/>
              <w:ind w:hanging="355"/>
              <w:rPr>
                <w:rFonts w:ascii="Helvetica" w:hAnsi="Helvetica"/>
              </w:rPr>
            </w:pPr>
            <w:r w:rsidRPr="00A57BD8">
              <w:rPr>
                <w:rFonts w:ascii="Helvetica" w:hAnsi="Helvetica"/>
                <w:b w:val="0"/>
                <w:sz w:val="24"/>
              </w:rPr>
              <w:t xml:space="preserve">Be understanding and maintain confidentiality and appreciate needs of individual students (e.g. acting as a personal tutor). </w:t>
            </w:r>
            <w:r w:rsidRPr="00A57BD8">
              <w:rPr>
                <w:rFonts w:ascii="Helvetica" w:hAnsi="Helvetica"/>
              </w:rPr>
              <w:t xml:space="preserve"> </w:t>
            </w:r>
          </w:p>
          <w:p w:rsidRPr="00A57BD8" w:rsidR="00583018" w:rsidRDefault="00CE18E0" w14:paraId="6DAE958D" w14:textId="77777777">
            <w:pPr>
              <w:numPr>
                <w:ilvl w:val="0"/>
                <w:numId w:val="9"/>
              </w:numPr>
              <w:ind w:hanging="355"/>
              <w:rPr>
                <w:rFonts w:ascii="Helvetica" w:hAnsi="Helvetica"/>
              </w:rPr>
            </w:pPr>
            <w:r w:rsidRPr="00A57BD8">
              <w:rPr>
                <w:rFonts w:ascii="Helvetica" w:hAnsi="Helvetica"/>
                <w:b w:val="0"/>
                <w:sz w:val="24"/>
              </w:rPr>
              <w:t xml:space="preserve">Show sensitivity to students and know to whom to refer to for further help. </w:t>
            </w:r>
            <w:r w:rsidRPr="00A57BD8">
              <w:rPr>
                <w:rFonts w:ascii="Helvetica" w:hAnsi="Helvetica"/>
              </w:rPr>
              <w:t xml:space="preserve"> </w:t>
            </w:r>
          </w:p>
          <w:p w:rsidRPr="00A57BD8" w:rsidR="00583018" w:rsidRDefault="00CE18E0" w14:paraId="5DAC2CB2" w14:textId="77777777">
            <w:pPr>
              <w:numPr>
                <w:ilvl w:val="0"/>
                <w:numId w:val="9"/>
              </w:numPr>
              <w:ind w:hanging="355"/>
              <w:rPr>
                <w:rFonts w:ascii="Helvetica" w:hAnsi="Helvetica"/>
              </w:rPr>
            </w:pPr>
            <w:r w:rsidRPr="00A57BD8">
              <w:rPr>
                <w:rFonts w:ascii="Helvetica" w:hAnsi="Helvetica"/>
                <w:b w:val="0"/>
                <w:sz w:val="24"/>
              </w:rPr>
              <w:t xml:space="preserve">Responsible for dealing with referred issues for students with own educational programme. </w:t>
            </w:r>
            <w:r w:rsidRPr="00A57BD8">
              <w:rPr>
                <w:rFonts w:ascii="Helvetica" w:hAnsi="Helvetica"/>
              </w:rPr>
              <w:t xml:space="preserve"> </w:t>
            </w:r>
          </w:p>
        </w:tc>
      </w:tr>
    </w:tbl>
    <w:p w:rsidRPr="00A57BD8" w:rsidR="00583018" w:rsidRDefault="00CE18E0" w14:paraId="53B11909"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4" w:type="dxa"/>
          <w:left w:w="108" w:type="dxa"/>
          <w:right w:w="29" w:type="dxa"/>
        </w:tblCellMar>
        <w:tblLook w:val="04A0" w:firstRow="1" w:lastRow="0" w:firstColumn="1" w:lastColumn="0" w:noHBand="0" w:noVBand="1"/>
      </w:tblPr>
      <w:tblGrid>
        <w:gridCol w:w="9923"/>
      </w:tblGrid>
      <w:tr w:rsidRPr="00A57BD8" w:rsidR="00583018" w14:paraId="50641FCD" w14:textId="77777777">
        <w:trPr>
          <w:trHeight w:val="1349"/>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4C1A3ED1" w14:textId="77777777">
            <w:pPr>
              <w:spacing w:after="73"/>
              <w:rPr>
                <w:rFonts w:ascii="Helvetica" w:hAnsi="Helvetica"/>
              </w:rPr>
            </w:pPr>
            <w:r w:rsidRPr="00A57BD8">
              <w:rPr>
                <w:rFonts w:ascii="Helvetica" w:hAnsi="Helvetica"/>
                <w:sz w:val="24"/>
              </w:rPr>
              <w:lastRenderedPageBreak/>
              <w:t xml:space="preserve">12.Team Development  </w:t>
            </w:r>
            <w:r w:rsidRPr="00A57BD8">
              <w:rPr>
                <w:rFonts w:ascii="Helvetica" w:hAnsi="Helvetica"/>
              </w:rPr>
              <w:t xml:space="preserve"> </w:t>
            </w:r>
          </w:p>
          <w:p w:rsidRPr="00A57BD8" w:rsidR="00583018" w:rsidRDefault="00CE18E0" w14:paraId="25E8BBE2" w14:textId="77777777">
            <w:pPr>
              <w:numPr>
                <w:ilvl w:val="0"/>
                <w:numId w:val="10"/>
              </w:numPr>
              <w:spacing w:after="23"/>
              <w:ind w:hanging="355"/>
              <w:rPr>
                <w:rFonts w:ascii="Helvetica" w:hAnsi="Helvetica"/>
              </w:rPr>
            </w:pPr>
            <w:r w:rsidRPr="00A57BD8">
              <w:rPr>
                <w:rFonts w:ascii="Helvetica" w:hAnsi="Helvetica"/>
                <w:b w:val="0"/>
                <w:sz w:val="24"/>
              </w:rPr>
              <w:t>Assist with the development of new team members (e.g. at induction and co-tutoring).</w:t>
            </w:r>
          </w:p>
          <w:p w:rsidRPr="00A57BD8" w:rsidR="00583018" w:rsidRDefault="00CE18E0" w14:paraId="6C7C8C6A" w14:textId="77777777">
            <w:pPr>
              <w:numPr>
                <w:ilvl w:val="0"/>
                <w:numId w:val="10"/>
              </w:numPr>
              <w:ind w:hanging="355"/>
              <w:rPr>
                <w:rFonts w:ascii="Helvetica" w:hAnsi="Helvetica"/>
              </w:rPr>
            </w:pPr>
            <w:r w:rsidRPr="00A57BD8">
              <w:rPr>
                <w:rFonts w:ascii="Helvetica" w:hAnsi="Helvetica"/>
                <w:b w:val="0"/>
                <w:sz w:val="24"/>
              </w:rPr>
              <w:t xml:space="preserve">Participate with colleagues to ensure effective team work. </w:t>
            </w:r>
            <w:r w:rsidRPr="00A57BD8">
              <w:rPr>
                <w:rFonts w:ascii="Helvetica" w:hAnsi="Helvetica"/>
              </w:rPr>
              <w:t xml:space="preserve"> </w:t>
            </w:r>
          </w:p>
          <w:p w:rsidRPr="00A57BD8" w:rsidR="00583018" w:rsidRDefault="00CE18E0" w14:paraId="0123AB02" w14:textId="77777777">
            <w:pPr>
              <w:numPr>
                <w:ilvl w:val="0"/>
                <w:numId w:val="10"/>
              </w:numPr>
              <w:ind w:hanging="355"/>
              <w:rPr>
                <w:rFonts w:ascii="Helvetica" w:hAnsi="Helvetica"/>
              </w:rPr>
            </w:pPr>
            <w:r w:rsidRPr="00A57BD8">
              <w:rPr>
                <w:rFonts w:ascii="Helvetica" w:hAnsi="Helvetica"/>
                <w:b w:val="0"/>
                <w:sz w:val="24"/>
              </w:rPr>
              <w:t xml:space="preserve">Act as a mentor in capacity of personal tutor. </w:t>
            </w:r>
            <w:r w:rsidRPr="00A57BD8">
              <w:rPr>
                <w:rFonts w:ascii="Helvetica" w:hAnsi="Helvetica"/>
              </w:rPr>
              <w:t xml:space="preserve"> </w:t>
            </w:r>
          </w:p>
        </w:tc>
      </w:tr>
    </w:tbl>
    <w:p w:rsidRPr="00A57BD8" w:rsidR="00583018" w:rsidRDefault="00CE18E0" w14:paraId="2C24DE88" w14:textId="77777777">
      <w:pPr>
        <w:ind w:left="360"/>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22" w:type="dxa"/>
          <w:left w:w="108" w:type="dxa"/>
          <w:right w:w="15" w:type="dxa"/>
        </w:tblCellMar>
        <w:tblLook w:val="04A0" w:firstRow="1" w:lastRow="0" w:firstColumn="1" w:lastColumn="0" w:noHBand="0" w:noVBand="1"/>
      </w:tblPr>
      <w:tblGrid>
        <w:gridCol w:w="9923"/>
      </w:tblGrid>
      <w:tr w:rsidRPr="00A57BD8" w:rsidR="00583018" w14:paraId="61EB32C3" w14:textId="77777777">
        <w:trPr>
          <w:trHeight w:val="5600"/>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1D79CB4B" w14:textId="77777777">
            <w:pPr>
              <w:spacing w:after="78"/>
              <w:rPr>
                <w:rFonts w:ascii="Helvetica" w:hAnsi="Helvetica"/>
              </w:rPr>
            </w:pPr>
            <w:r w:rsidRPr="00A57BD8">
              <w:rPr>
                <w:rFonts w:ascii="Helvetica" w:hAnsi="Helvetica"/>
                <w:sz w:val="24"/>
              </w:rPr>
              <w:t xml:space="preserve">13. Teaching and Learning Support </w:t>
            </w:r>
            <w:r w:rsidRPr="00A57BD8">
              <w:rPr>
                <w:rFonts w:ascii="Helvetica" w:hAnsi="Helvetica"/>
              </w:rPr>
              <w:t xml:space="preserve"> </w:t>
            </w:r>
          </w:p>
          <w:p w:rsidRPr="00A57BD8" w:rsidR="00583018" w:rsidRDefault="00CE18E0" w14:paraId="6478C573" w14:textId="77777777">
            <w:pPr>
              <w:numPr>
                <w:ilvl w:val="0"/>
                <w:numId w:val="11"/>
              </w:numPr>
              <w:spacing w:line="240" w:lineRule="auto"/>
              <w:ind w:hanging="360"/>
              <w:rPr>
                <w:rFonts w:ascii="Helvetica" w:hAnsi="Helvetica"/>
              </w:rPr>
            </w:pPr>
            <w:r w:rsidRPr="00A57BD8">
              <w:rPr>
                <w:rFonts w:ascii="Helvetica" w:hAnsi="Helvetica"/>
                <w:b w:val="0"/>
                <w:sz w:val="24"/>
              </w:rPr>
              <w:t xml:space="preserve">Within module responsibility, work with others to design content of learning materials within existing frameworks and make modifications to existing materials to meet defined learning outcomes. </w:t>
            </w:r>
            <w:r w:rsidRPr="00A57BD8">
              <w:rPr>
                <w:rFonts w:ascii="Helvetica" w:hAnsi="Helvetica"/>
              </w:rPr>
              <w:t xml:space="preserve"> </w:t>
            </w:r>
          </w:p>
          <w:p w:rsidRPr="00A57BD8" w:rsidR="00583018" w:rsidRDefault="00CE18E0" w14:paraId="083BB861" w14:textId="77777777">
            <w:pPr>
              <w:numPr>
                <w:ilvl w:val="0"/>
                <w:numId w:val="11"/>
              </w:numPr>
              <w:spacing w:line="242" w:lineRule="auto"/>
              <w:ind w:hanging="360"/>
              <w:rPr>
                <w:rFonts w:ascii="Helvetica" w:hAnsi="Helvetica"/>
              </w:rPr>
            </w:pPr>
            <w:r w:rsidRPr="00A57BD8">
              <w:rPr>
                <w:rFonts w:ascii="Helvetica" w:hAnsi="Helvetica"/>
                <w:b w:val="0"/>
                <w:sz w:val="24"/>
              </w:rPr>
              <w:t xml:space="preserve">Select appropriate assessment criteria, assess the work and progress of students by reference to those criteria and provide constructive feedback to students. </w:t>
            </w:r>
            <w:r w:rsidRPr="00A57BD8">
              <w:rPr>
                <w:rFonts w:ascii="Helvetica" w:hAnsi="Helvetica"/>
              </w:rPr>
              <w:t xml:space="preserve"> </w:t>
            </w:r>
          </w:p>
          <w:p w:rsidRPr="00A57BD8" w:rsidR="00583018" w:rsidRDefault="00CE18E0" w14:paraId="761D0E6B" w14:textId="77777777">
            <w:pPr>
              <w:numPr>
                <w:ilvl w:val="0"/>
                <w:numId w:val="11"/>
              </w:numPr>
              <w:spacing w:line="240" w:lineRule="auto"/>
              <w:ind w:hanging="360"/>
              <w:rPr>
                <w:rFonts w:ascii="Helvetica" w:hAnsi="Helvetica"/>
              </w:rPr>
            </w:pPr>
            <w:r w:rsidRPr="00A57BD8">
              <w:rPr>
                <w:rFonts w:ascii="Helvetica" w:hAnsi="Helvetica"/>
                <w:b w:val="0"/>
                <w:sz w:val="24"/>
              </w:rPr>
              <w:t xml:space="preserve">Teach as a member of a teaching team in developing capacity within an established programme of study, with the assistance of a mentor if required. </w:t>
            </w:r>
            <w:r w:rsidRPr="00A57BD8">
              <w:rPr>
                <w:rFonts w:ascii="Helvetica" w:hAnsi="Helvetica"/>
              </w:rPr>
              <w:t xml:space="preserve"> </w:t>
            </w:r>
          </w:p>
          <w:p w:rsidRPr="00A57BD8" w:rsidR="00583018" w:rsidRDefault="00CE18E0" w14:paraId="53BF0D04" w14:textId="77777777">
            <w:pPr>
              <w:numPr>
                <w:ilvl w:val="0"/>
                <w:numId w:val="11"/>
              </w:numPr>
              <w:spacing w:line="235" w:lineRule="auto"/>
              <w:ind w:hanging="360"/>
              <w:rPr>
                <w:rFonts w:ascii="Helvetica" w:hAnsi="Helvetica"/>
              </w:rPr>
            </w:pPr>
            <w:r w:rsidRPr="00A57BD8">
              <w:rPr>
                <w:rFonts w:ascii="Helvetica" w:hAnsi="Helvetica"/>
                <w:b w:val="0"/>
                <w:sz w:val="24"/>
              </w:rPr>
              <w:t xml:space="preserve">Teach effectively both in the context of small groups and in that of a larger groups of students. </w:t>
            </w:r>
            <w:r w:rsidRPr="00A57BD8">
              <w:rPr>
                <w:rFonts w:ascii="Helvetica" w:hAnsi="Helvetica"/>
              </w:rPr>
              <w:t xml:space="preserve"> </w:t>
            </w:r>
          </w:p>
          <w:p w:rsidRPr="00A57BD8" w:rsidR="00583018" w:rsidRDefault="00CE18E0" w14:paraId="63632CE4" w14:textId="77777777">
            <w:pPr>
              <w:numPr>
                <w:ilvl w:val="0"/>
                <w:numId w:val="11"/>
              </w:numPr>
              <w:spacing w:line="249" w:lineRule="auto"/>
              <w:ind w:hanging="360"/>
              <w:rPr>
                <w:rFonts w:ascii="Helvetica" w:hAnsi="Helvetica"/>
              </w:rPr>
            </w:pPr>
            <w:r w:rsidRPr="00A57BD8">
              <w:rPr>
                <w:rFonts w:ascii="Helvetica" w:hAnsi="Helvetica"/>
                <w:b w:val="0"/>
                <w:sz w:val="24"/>
              </w:rPr>
              <w:t xml:space="preserve">Challenge thinking, foster debate and develop the ability of students to engage in critical discourse and rational thinking. </w:t>
            </w:r>
            <w:r w:rsidRPr="00A57BD8">
              <w:rPr>
                <w:rFonts w:ascii="Helvetica" w:hAnsi="Helvetica"/>
              </w:rPr>
              <w:t xml:space="preserve"> </w:t>
            </w:r>
            <w:r w:rsidRPr="00A57BD8">
              <w:rPr>
                <w:rFonts w:ascii="Helvetica" w:hAnsi="Helvetica"/>
                <w:b w:val="0"/>
                <w:sz w:val="24"/>
              </w:rPr>
              <w:t xml:space="preserve">• </w:t>
            </w:r>
            <w:r w:rsidRPr="00A57BD8">
              <w:rPr>
                <w:rFonts w:ascii="Helvetica" w:hAnsi="Helvetica"/>
                <w:b w:val="0"/>
                <w:sz w:val="24"/>
              </w:rPr>
              <w:tab/>
              <w:t xml:space="preserve">Identify learning needs of students and define learning objectives (consulting with more experienced staff as appropriate). </w:t>
            </w:r>
            <w:r w:rsidRPr="00A57BD8">
              <w:rPr>
                <w:rFonts w:ascii="Helvetica" w:hAnsi="Helvetica"/>
              </w:rPr>
              <w:t xml:space="preserve"> </w:t>
            </w:r>
          </w:p>
          <w:p w:rsidRPr="00A57BD8" w:rsidR="00583018" w:rsidRDefault="00CE18E0" w14:paraId="6EBE09E1" w14:textId="77777777">
            <w:pPr>
              <w:numPr>
                <w:ilvl w:val="0"/>
                <w:numId w:val="11"/>
              </w:numPr>
              <w:spacing w:line="241" w:lineRule="auto"/>
              <w:ind w:hanging="360"/>
              <w:rPr>
                <w:rFonts w:ascii="Helvetica" w:hAnsi="Helvetica"/>
              </w:rPr>
            </w:pPr>
            <w:r w:rsidRPr="00A57BD8">
              <w:rPr>
                <w:rFonts w:ascii="Helvetica" w:hAnsi="Helvetica"/>
                <w:b w:val="0"/>
                <w:sz w:val="24"/>
              </w:rPr>
              <w:t xml:space="preserve">Supervise the work of students, provide advice on study skills and help them with their learning outcomes. </w:t>
            </w:r>
            <w:r w:rsidRPr="00A57BD8">
              <w:rPr>
                <w:rFonts w:ascii="Helvetica" w:hAnsi="Helvetica"/>
              </w:rPr>
              <w:t xml:space="preserve"> </w:t>
            </w:r>
          </w:p>
          <w:p w:rsidRPr="00A57BD8" w:rsidR="00583018" w:rsidRDefault="00CE18E0" w14:paraId="0B8E01E4" w14:textId="77777777">
            <w:pPr>
              <w:numPr>
                <w:ilvl w:val="0"/>
                <w:numId w:val="11"/>
              </w:numPr>
              <w:ind w:hanging="360"/>
              <w:rPr>
                <w:rFonts w:ascii="Helvetica" w:hAnsi="Helvetica"/>
              </w:rPr>
            </w:pPr>
            <w:r w:rsidRPr="00A57BD8">
              <w:rPr>
                <w:rFonts w:ascii="Helvetica" w:hAnsi="Helvetica"/>
                <w:b w:val="0"/>
                <w:sz w:val="24"/>
              </w:rPr>
              <w:t xml:space="preserve">Seek ways of improving own performance by reflecting on teaching design and delivery and obtaining and analysing feedback and consulting with more experienced colleagues regarding possible improvements </w:t>
            </w:r>
            <w:r w:rsidRPr="00A57BD8">
              <w:rPr>
                <w:rFonts w:ascii="Helvetica" w:hAnsi="Helvetica"/>
              </w:rPr>
              <w:t xml:space="preserve"> </w:t>
            </w:r>
          </w:p>
        </w:tc>
      </w:tr>
    </w:tbl>
    <w:p w:rsidRPr="00A57BD8" w:rsidR="00583018" w:rsidRDefault="00CE18E0" w14:paraId="17073FC1" w14:textId="77777777">
      <w:pPr>
        <w:ind w:right="9167"/>
        <w:jc w:val="center"/>
        <w:rPr>
          <w:rFonts w:ascii="Helvetica" w:hAnsi="Helvetica"/>
        </w:rPr>
      </w:pPr>
      <w:r w:rsidRPr="00A57BD8">
        <w:rPr>
          <w:rFonts w:ascii="Helvetica" w:hAnsi="Helvetica"/>
          <w:b w:val="0"/>
          <w:sz w:val="6"/>
        </w:rPr>
        <w:t xml:space="preserve"> </w:t>
      </w:r>
      <w:r w:rsidRPr="00A57BD8">
        <w:rPr>
          <w:rFonts w:ascii="Helvetica" w:hAnsi="Helvetica"/>
        </w:rPr>
        <w:t xml:space="preserve"> </w:t>
      </w:r>
    </w:p>
    <w:tbl>
      <w:tblPr>
        <w:tblStyle w:val="TableGrid"/>
        <w:tblW w:w="9923" w:type="dxa"/>
        <w:tblInd w:w="10" w:type="dxa"/>
        <w:tblCellMar>
          <w:top w:w="14" w:type="dxa"/>
          <w:left w:w="5" w:type="dxa"/>
          <w:right w:w="115" w:type="dxa"/>
        </w:tblCellMar>
        <w:tblLook w:val="04A0" w:firstRow="1" w:lastRow="0" w:firstColumn="1" w:lastColumn="0" w:noHBand="0" w:noVBand="1"/>
      </w:tblPr>
      <w:tblGrid>
        <w:gridCol w:w="9923"/>
      </w:tblGrid>
      <w:tr w:rsidRPr="00A57BD8" w:rsidR="00583018" w14:paraId="318E1B92" w14:textId="77777777">
        <w:trPr>
          <w:trHeight w:val="3027"/>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0C258B95" w14:textId="77777777">
            <w:pPr>
              <w:spacing w:after="73"/>
              <w:rPr>
                <w:rFonts w:ascii="Helvetica" w:hAnsi="Helvetica"/>
              </w:rPr>
            </w:pPr>
            <w:r w:rsidRPr="00A57BD8">
              <w:rPr>
                <w:rFonts w:ascii="Helvetica" w:hAnsi="Helvetica"/>
                <w:sz w:val="24"/>
              </w:rPr>
              <w:t xml:space="preserve">14. Knowledge and Experience  </w:t>
            </w:r>
            <w:r w:rsidRPr="00A57BD8">
              <w:rPr>
                <w:rFonts w:ascii="Helvetica" w:hAnsi="Helvetica"/>
              </w:rPr>
              <w:t xml:space="preserve"> </w:t>
            </w:r>
          </w:p>
          <w:p w:rsidRPr="00A57BD8" w:rsidR="00583018" w:rsidRDefault="00CE18E0" w14:paraId="17689D03" w14:textId="77777777">
            <w:pPr>
              <w:numPr>
                <w:ilvl w:val="0"/>
                <w:numId w:val="12"/>
              </w:numPr>
              <w:spacing w:after="19" w:line="242" w:lineRule="auto"/>
              <w:ind w:hanging="355"/>
              <w:rPr>
                <w:rFonts w:ascii="Helvetica" w:hAnsi="Helvetica"/>
              </w:rPr>
            </w:pPr>
            <w:r w:rsidRPr="00A57BD8">
              <w:rPr>
                <w:rFonts w:ascii="Helvetica" w:hAnsi="Helvetica"/>
                <w:b w:val="0"/>
                <w:sz w:val="24"/>
              </w:rPr>
              <w:t xml:space="preserve">HE teaching qualification or willingness to commence appropriate study programme during first year in role. Existing staff without relevant qualification will need to provide evidence of professional expertise through the HEA professional accreditation framework. </w:t>
            </w:r>
            <w:r w:rsidRPr="00A57BD8">
              <w:rPr>
                <w:rFonts w:ascii="Helvetica" w:hAnsi="Helvetica"/>
              </w:rPr>
              <w:t xml:space="preserve"> </w:t>
            </w:r>
          </w:p>
          <w:p w:rsidRPr="00A57BD8" w:rsidR="00583018" w:rsidRDefault="00CE18E0" w14:paraId="235C3350" w14:textId="77777777">
            <w:pPr>
              <w:numPr>
                <w:ilvl w:val="0"/>
                <w:numId w:val="12"/>
              </w:numPr>
              <w:ind w:hanging="355"/>
              <w:rPr>
                <w:rFonts w:ascii="Helvetica" w:hAnsi="Helvetica"/>
              </w:rPr>
            </w:pPr>
            <w:r w:rsidRPr="00A57BD8">
              <w:rPr>
                <w:rFonts w:ascii="Helvetica" w:hAnsi="Helvetica"/>
                <w:b w:val="0"/>
                <w:sz w:val="24"/>
              </w:rPr>
              <w:t xml:space="preserve">PhD or D Phil </w:t>
            </w:r>
            <w:r w:rsidRPr="00A57BD8">
              <w:rPr>
                <w:rFonts w:ascii="Helvetica" w:hAnsi="Helvetica"/>
              </w:rPr>
              <w:t xml:space="preserve"> </w:t>
            </w:r>
          </w:p>
          <w:p w:rsidRPr="00A57BD8" w:rsidR="00583018" w:rsidRDefault="00CE18E0" w14:paraId="232958E2" w14:textId="77777777">
            <w:pPr>
              <w:numPr>
                <w:ilvl w:val="0"/>
                <w:numId w:val="12"/>
              </w:numPr>
              <w:spacing w:line="242" w:lineRule="auto"/>
              <w:ind w:hanging="355"/>
              <w:rPr>
                <w:rFonts w:ascii="Helvetica" w:hAnsi="Helvetica"/>
              </w:rPr>
            </w:pPr>
            <w:r w:rsidRPr="00A57BD8">
              <w:rPr>
                <w:rFonts w:ascii="Helvetica" w:hAnsi="Helvetica"/>
                <w:b w:val="0"/>
                <w:sz w:val="24"/>
              </w:rPr>
              <w:t xml:space="preserve">Possess sufficient breadth or depth of specialist knowledge in the discipline to work within established teaching programmes. </w:t>
            </w:r>
            <w:r w:rsidRPr="00A57BD8">
              <w:rPr>
                <w:rFonts w:ascii="Helvetica" w:hAnsi="Helvetica"/>
              </w:rPr>
              <w:t xml:space="preserve"> </w:t>
            </w:r>
          </w:p>
          <w:p w:rsidRPr="00A57BD8" w:rsidR="00583018" w:rsidRDefault="00CE18E0" w14:paraId="0443A142" w14:textId="77777777">
            <w:pPr>
              <w:numPr>
                <w:ilvl w:val="0"/>
                <w:numId w:val="12"/>
              </w:numPr>
              <w:ind w:hanging="355"/>
              <w:rPr>
                <w:rFonts w:ascii="Helvetica" w:hAnsi="Helvetica"/>
              </w:rPr>
            </w:pPr>
            <w:r w:rsidRPr="00A57BD8">
              <w:rPr>
                <w:rFonts w:ascii="Helvetica" w:hAnsi="Helvetica"/>
                <w:b w:val="0"/>
                <w:sz w:val="24"/>
              </w:rPr>
              <w:t xml:space="preserve">Take opportunities for continuous professional development both as related to own discipline and in generic learning and teaching skills. </w:t>
            </w:r>
            <w:r w:rsidRPr="00A57BD8">
              <w:rPr>
                <w:rFonts w:ascii="Helvetica" w:hAnsi="Helvetica"/>
              </w:rPr>
              <w:t xml:space="preserve"> </w:t>
            </w:r>
          </w:p>
        </w:tc>
      </w:tr>
      <w:tr w:rsidRPr="00A57BD8" w:rsidR="00583018" w14:paraId="5DBD9974" w14:textId="77777777">
        <w:trPr>
          <w:trHeight w:val="1498"/>
        </w:trPr>
        <w:tc>
          <w:tcPr>
            <w:tcW w:w="9923" w:type="dxa"/>
            <w:tcBorders>
              <w:top w:val="single" w:color="000000" w:sz="4" w:space="0"/>
              <w:left w:val="single" w:color="000000" w:sz="4" w:space="0"/>
              <w:bottom w:val="single" w:color="000000" w:sz="4" w:space="0"/>
              <w:right w:val="single" w:color="000000" w:sz="4" w:space="0"/>
            </w:tcBorders>
          </w:tcPr>
          <w:p w:rsidRPr="00A57BD8" w:rsidR="00583018" w:rsidRDefault="00CE18E0" w14:paraId="33C48B87" w14:textId="77777777">
            <w:pPr>
              <w:numPr>
                <w:ilvl w:val="0"/>
                <w:numId w:val="13"/>
              </w:numPr>
              <w:ind w:right="132" w:hanging="374"/>
              <w:rPr>
                <w:rFonts w:ascii="Helvetica" w:hAnsi="Helvetica"/>
              </w:rPr>
            </w:pPr>
            <w:r w:rsidRPr="00A57BD8">
              <w:rPr>
                <w:rFonts w:ascii="Helvetica" w:hAnsi="Helvetica"/>
                <w:b w:val="0"/>
                <w:sz w:val="24"/>
              </w:rPr>
              <w:t xml:space="preserve">Develop familiarity with a variety of strategies to promote and assess learning. </w:t>
            </w:r>
            <w:r w:rsidRPr="00A57BD8">
              <w:rPr>
                <w:rFonts w:ascii="Helvetica" w:hAnsi="Helvetica"/>
              </w:rPr>
              <w:t xml:space="preserve"> </w:t>
            </w:r>
          </w:p>
          <w:p w:rsidRPr="00A57BD8" w:rsidR="00583018" w:rsidRDefault="00CE18E0" w14:paraId="16298B91" w14:textId="77777777">
            <w:pPr>
              <w:numPr>
                <w:ilvl w:val="0"/>
                <w:numId w:val="13"/>
              </w:numPr>
              <w:spacing w:after="12" w:line="243" w:lineRule="auto"/>
              <w:ind w:right="132" w:hanging="374"/>
              <w:rPr>
                <w:rFonts w:ascii="Helvetica" w:hAnsi="Helvetica"/>
              </w:rPr>
            </w:pPr>
            <w:r w:rsidRPr="00A57BD8">
              <w:rPr>
                <w:rFonts w:ascii="Helvetica" w:hAnsi="Helvetica"/>
                <w:b w:val="0"/>
                <w:sz w:val="24"/>
              </w:rPr>
              <w:t xml:space="preserve">Understand equal opportunity issues as they may impact on academic content and issues relating to students’ needs. </w:t>
            </w:r>
            <w:r w:rsidRPr="00A57BD8">
              <w:rPr>
                <w:rFonts w:ascii="Helvetica" w:hAnsi="Helvetica"/>
              </w:rPr>
              <w:t xml:space="preserve"> </w:t>
            </w:r>
          </w:p>
          <w:p w:rsidRPr="00A57BD8" w:rsidR="00583018" w:rsidRDefault="00CE18E0" w14:paraId="52DC0521" w14:textId="77777777">
            <w:pPr>
              <w:ind w:left="816" w:hanging="218"/>
              <w:rPr>
                <w:rFonts w:ascii="Helvetica" w:hAnsi="Helvetica"/>
              </w:rPr>
            </w:pPr>
            <w:r w:rsidRPr="00A57BD8">
              <w:rPr>
                <w:rFonts w:ascii="Helvetica" w:hAnsi="Helvetica"/>
                <w:noProof/>
              </w:rPr>
              <w:drawing>
                <wp:anchor distT="0" distB="0" distL="114300" distR="114300" simplePos="0" relativeHeight="251665408" behindDoc="0" locked="0" layoutInCell="1" allowOverlap="0" wp14:editId="36EA18EF" wp14:anchorId="5CAE9ACE">
                  <wp:simplePos x="0" y="0"/>
                  <wp:positionH relativeFrom="column">
                    <wp:posOffset>283464</wp:posOffset>
                  </wp:positionH>
                  <wp:positionV relativeFrom="paragraph">
                    <wp:posOffset>-2452</wp:posOffset>
                  </wp:positionV>
                  <wp:extent cx="198120" cy="202692"/>
                  <wp:effectExtent l="0" t="0" r="0" b="0"/>
                  <wp:wrapSquare wrapText="bothSides"/>
                  <wp:docPr id="1169" name="Picture 1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6"/>
                          <a:stretch>
                            <a:fillRect/>
                          </a:stretch>
                        </pic:blipFill>
                        <pic:spPr>
                          <a:xfrm>
                            <a:off x="0" y="0"/>
                            <a:ext cx="198120" cy="202692"/>
                          </a:xfrm>
                          <a:prstGeom prst="rect">
                            <a:avLst/>
                          </a:prstGeom>
                        </pic:spPr>
                      </pic:pic>
                    </a:graphicData>
                  </a:graphic>
                </wp:anchor>
              </w:drawing>
            </w:r>
            <w:r w:rsidRPr="00A57BD8">
              <w:rPr>
                <w:rFonts w:ascii="Helvetica" w:hAnsi="Helvetica"/>
                <w:b w:val="0"/>
                <w:sz w:val="24"/>
              </w:rPr>
              <w:t xml:space="preserve"> </w:t>
            </w:r>
            <w:r w:rsidRPr="00A57BD8">
              <w:rPr>
                <w:rFonts w:ascii="Helvetica" w:hAnsi="Helvetica"/>
              </w:rPr>
              <w:t xml:space="preserve"> </w:t>
            </w:r>
            <w:r w:rsidRPr="00A57BD8">
              <w:rPr>
                <w:rFonts w:ascii="Helvetica" w:hAnsi="Helvetica"/>
                <w:b w:val="0"/>
                <w:sz w:val="24"/>
              </w:rPr>
              <w:t xml:space="preserve">Possess the ability to engage the interest and enthusiasm of students and inspire them to learn. </w:t>
            </w:r>
            <w:r w:rsidRPr="00A57BD8">
              <w:rPr>
                <w:rFonts w:ascii="Helvetica" w:hAnsi="Helvetica"/>
              </w:rPr>
              <w:t xml:space="preserve"> </w:t>
            </w:r>
          </w:p>
        </w:tc>
      </w:tr>
    </w:tbl>
    <w:p w:rsidRPr="00A57BD8" w:rsidR="00583018" w:rsidP="001632AB" w:rsidRDefault="00CE18E0" w14:paraId="2C74C82C" w14:textId="78D77BB9">
      <w:pPr>
        <w:spacing w:after="141"/>
        <w:ind w:right="9410"/>
        <w:jc w:val="right"/>
        <w:rPr>
          <w:rFonts w:ascii="Helvetica" w:hAnsi="Helvetica"/>
        </w:rPr>
      </w:pPr>
      <w:r w:rsidRPr="00A57BD8">
        <w:rPr>
          <w:rFonts w:ascii="Helvetica" w:hAnsi="Helvetica"/>
          <w:b w:val="0"/>
          <w:sz w:val="24"/>
        </w:rPr>
        <w:t xml:space="preserve"> </w:t>
      </w:r>
    </w:p>
    <w:sectPr w:rsidRPr="00A57BD8" w:rsidR="00583018">
      <w:pgSz w:w="12240" w:h="15840"/>
      <w:pgMar w:top="1018" w:right="784" w:bottom="1898"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7" style="width:172.8pt;height:176.9pt" coordsize="" o:spt="100" o:bullet="t" adj="0,,0" path="" stroked="f">
        <v:stroke joinstyle="miter"/>
        <v:imagedata r:id="rId1" o:title="image2"/>
        <v:formulas/>
        <v:path o:connecttype="segments"/>
      </v:shape>
    </w:pict>
  </w:numPicBullet>
  <w:abstractNum w:abstractNumId="0" w15:restartNumberingAfterBreak="0">
    <w:nsid w:val="01070E2F"/>
    <w:multiLevelType w:val="hybridMultilevel"/>
    <w:tmpl w:val="8EA60CB4"/>
    <w:lvl w:ilvl="0" w:tplc="D1F0A59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EBBE6">
      <w:start w:val="1"/>
      <w:numFmt w:val="bullet"/>
      <w:lvlText w:val="o"/>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06A48">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A438BC">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EA85E">
      <w:start w:val="1"/>
      <w:numFmt w:val="bullet"/>
      <w:lvlText w:val="o"/>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E8C114">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DC0">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453B0">
      <w:start w:val="1"/>
      <w:numFmt w:val="bullet"/>
      <w:lvlText w:val="o"/>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FC5456">
      <w:start w:val="1"/>
      <w:numFmt w:val="bullet"/>
      <w:lvlText w:val="▪"/>
      <w:lvlJc w:val="left"/>
      <w:pPr>
        <w:ind w:left="6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9610D"/>
    <w:multiLevelType w:val="hybridMultilevel"/>
    <w:tmpl w:val="13E46820"/>
    <w:lvl w:ilvl="0" w:tplc="F728808E">
      <w:start w:val="1"/>
      <w:numFmt w:val="bullet"/>
      <w:lvlText w:val="•"/>
      <w:lvlPicBulletId w:val="0"/>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C0B4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B6BD7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A61B6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4EF5C">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24ACF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36116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83C42">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4ED78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625159"/>
    <w:multiLevelType w:val="hybridMultilevel"/>
    <w:tmpl w:val="0518A21E"/>
    <w:lvl w:ilvl="0" w:tplc="DF463BF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636E4">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32DF76">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6D7A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48DA42">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10DF86">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1AB6F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89D3C">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DA3E12">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9A7FD6"/>
    <w:multiLevelType w:val="hybridMultilevel"/>
    <w:tmpl w:val="2E82B982"/>
    <w:lvl w:ilvl="0" w:tplc="5232C6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615E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65540">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4EE7A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C91F0">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ABC4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630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0870">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BC8E5A">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393B65"/>
    <w:multiLevelType w:val="hybridMultilevel"/>
    <w:tmpl w:val="AE625232"/>
    <w:lvl w:ilvl="0" w:tplc="A44ECC1E">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C267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C4932">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40D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AA29A">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720D5A">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88BE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0331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CE48C0">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4141E1"/>
    <w:multiLevelType w:val="hybridMultilevel"/>
    <w:tmpl w:val="1D989870"/>
    <w:lvl w:ilvl="0" w:tplc="83D85F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1E026C">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8D362">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07F2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0211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38D15A">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B60FC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12947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181F6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B511DC"/>
    <w:multiLevelType w:val="hybridMultilevel"/>
    <w:tmpl w:val="C004FCCE"/>
    <w:lvl w:ilvl="0" w:tplc="EEFE4F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6A3F8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2C1C86">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58EE4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4945C">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AA291E">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E58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C8706">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287D96">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3C1746"/>
    <w:multiLevelType w:val="hybridMultilevel"/>
    <w:tmpl w:val="26CA62E6"/>
    <w:lvl w:ilvl="0" w:tplc="671036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00820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F063FE">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5AB72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AD4B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D2317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6C5FE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6AD4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5CED36">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219C4"/>
    <w:multiLevelType w:val="hybridMultilevel"/>
    <w:tmpl w:val="606ECBC4"/>
    <w:lvl w:ilvl="0" w:tplc="B386B32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A232DA">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548740">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1A81C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ADAFE">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C1B2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42D72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603E60">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0B4D4">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2141A8"/>
    <w:multiLevelType w:val="hybridMultilevel"/>
    <w:tmpl w:val="3E2C905A"/>
    <w:lvl w:ilvl="0" w:tplc="723CE32C">
      <w:start w:val="1"/>
      <w:numFmt w:val="bullet"/>
      <w:lvlText w:val="•"/>
      <w:lvlPicBulletId w:val="0"/>
      <w:lvlJc w:val="left"/>
      <w:pPr>
        <w:ind w:left="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4EBA">
      <w:start w:val="1"/>
      <w:numFmt w:val="bullet"/>
      <w:lvlText w:val="o"/>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DCEDC6">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0E0B5A">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ECA32">
      <w:start w:val="1"/>
      <w:numFmt w:val="bullet"/>
      <w:lvlText w:val="o"/>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26CD1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F435F4">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AC850E">
      <w:start w:val="1"/>
      <w:numFmt w:val="bullet"/>
      <w:lvlText w:val="o"/>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C2ABC8">
      <w:start w:val="1"/>
      <w:numFmt w:val="bullet"/>
      <w:lvlText w:val="▪"/>
      <w:lvlJc w:val="left"/>
      <w:pPr>
        <w:ind w:left="6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BE67F4"/>
    <w:multiLevelType w:val="hybridMultilevel"/>
    <w:tmpl w:val="9AF663AC"/>
    <w:lvl w:ilvl="0" w:tplc="44C6F4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264E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D20A0C">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4246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40455A">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6497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42A1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06A46">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1C056A">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543A83"/>
    <w:multiLevelType w:val="hybridMultilevel"/>
    <w:tmpl w:val="C442CB98"/>
    <w:lvl w:ilvl="0" w:tplc="0CC4318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8604E4">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565524">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F6537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82A9E">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26300">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20826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44CDA">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C4782A">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663814"/>
    <w:multiLevelType w:val="hybridMultilevel"/>
    <w:tmpl w:val="3598577E"/>
    <w:lvl w:ilvl="0" w:tplc="03F8B13E">
      <w:start w:val="1"/>
      <w:numFmt w:val="bullet"/>
      <w:lvlText w:val="•"/>
      <w:lvlPicBulletId w:val="0"/>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C71A2">
      <w:start w:val="1"/>
      <w:numFmt w:val="bullet"/>
      <w:lvlText w:val="o"/>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AADA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00856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63156">
      <w:start w:val="1"/>
      <w:numFmt w:val="bullet"/>
      <w:lvlText w:val="o"/>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66E0F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40428">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E1AFE">
      <w:start w:val="1"/>
      <w:numFmt w:val="bullet"/>
      <w:lvlText w:val="o"/>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43074">
      <w:start w:val="1"/>
      <w:numFmt w:val="bullet"/>
      <w:lvlText w:val="▪"/>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2"/>
  </w:num>
  <w:num w:numId="3">
    <w:abstractNumId w:val="3"/>
  </w:num>
  <w:num w:numId="4">
    <w:abstractNumId w:val="7"/>
  </w:num>
  <w:num w:numId="5">
    <w:abstractNumId w:val="11"/>
  </w:num>
  <w:num w:numId="6">
    <w:abstractNumId w:val="5"/>
  </w:num>
  <w:num w:numId="7">
    <w:abstractNumId w:val="6"/>
  </w:num>
  <w:num w:numId="8">
    <w:abstractNumId w:val="4"/>
  </w:num>
  <w:num w:numId="9">
    <w:abstractNumId w:val="2"/>
  </w:num>
  <w:num w:numId="10">
    <w:abstractNumId w:val="8"/>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18"/>
    <w:rsid w:val="001632AB"/>
    <w:rsid w:val="00583018"/>
    <w:rsid w:val="00A57BD8"/>
    <w:rsid w:val="00A71B8C"/>
    <w:rsid w:val="00CE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9B68"/>
  <w15:docId w15:val="{9C672526-F208-B041-9545-D7EB3AF6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Arial" w:eastAsia="Arial" w:hAnsi="Arial" w:cs="Arial"/>
      <w:b/>
      <w:color w:val="000000"/>
      <w:sz w:val="28"/>
      <w:lang w:bidi="en-GB"/>
    </w:rPr>
  </w:style>
  <w:style w:type="paragraph" w:styleId="Heading1">
    <w:name w:val="heading 1"/>
    <w:basedOn w:val="Normal"/>
    <w:next w:val="Normal"/>
    <w:link w:val="Heading1Char"/>
    <w:uiPriority w:val="9"/>
    <w:qFormat/>
    <w:rsid w:val="001632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632AB"/>
    <w:rPr>
      <w:rFonts w:asciiTheme="majorHAnsi" w:eastAsiaTheme="majorEastAsia" w:hAnsiTheme="majorHAnsi" w:cstheme="majorBidi"/>
      <w:b/>
      <w:color w:val="2F5496" w:themeColor="accent1" w:themeShade="BF"/>
      <w:sz w:val="32"/>
      <w:szCs w:val="3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Role-Profile-Lecturer</dc:title>
  <dc:subject>Role-Profile-Lecturer</dc:subject>
  <dc:creator>Vanessa Blenkinsop</dc:creator>
  <cp:keywords>
  </cp:keywords>
  <cp:lastModifiedBy>Andrea McComb</cp:lastModifiedBy>
  <cp:revision>5</cp:revision>
  <dcterms:created xsi:type="dcterms:W3CDTF">2021-02-08T16:03:00Z</dcterms:created>
  <dcterms:modified xsi:type="dcterms:W3CDTF">2021-09-02T13:41:15Z</dcterms:modified>
</cp:coreProperties>
</file>