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49E5" w:rsidR="00E975D6" w:rsidP="00E975D6" w:rsidRDefault="00E975D6" w14:paraId="01135617" w14:textId="77777777">
      <w:pPr>
        <w:spacing w:after="160" w:line="259" w:lineRule="auto"/>
        <w:rPr>
          <w:rFonts w:eastAsia="Calibri" w:cs="Arial" w:asciiTheme="minorHAnsi" w:hAnsiTheme="minorHAnsi"/>
          <w:b/>
          <w:lang w:eastAsia="en-US"/>
        </w:rPr>
      </w:pPr>
      <w:bookmarkStart w:name="_GoBack" w:id="0"/>
      <w:r w:rsidRPr="008949E5">
        <w:rPr>
          <w:rFonts w:eastAsia="Calibri" w:asciiTheme="minorHAnsi" w:hAnsiTheme="minorHAnsi"/>
          <w:noProof/>
          <w:lang w:eastAsia="en-GB"/>
        </w:rPr>
        <w:drawing>
          <wp:inline distT="0" distB="0" distL="0" distR="0" wp14:anchorId="0113565E" wp14:editId="3A0504C1">
            <wp:extent cx="1943100" cy="971550"/>
            <wp:effectExtent l="0" t="0" r="0" b="0"/>
            <wp:docPr id="1" name="Picture 1"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muc.ac.uk/services-departments/marketing-design-communication/Documents/New-VID-Templates-Downloads/Logos/Logo-with-Crest/St-Marys-Logo-With-Crest-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a:ln>
                      <a:noFill/>
                    </a:ln>
                  </pic:spPr>
                </pic:pic>
              </a:graphicData>
            </a:graphic>
          </wp:inline>
        </w:drawing>
      </w:r>
      <w:bookmarkEnd w:id="0"/>
    </w:p>
    <w:p w:rsidRPr="008949E5" w:rsidR="00E975D6" w:rsidP="00E975D6" w:rsidRDefault="00E975D6" w14:paraId="01135618" w14:textId="77777777">
      <w:pPr>
        <w:keepNext/>
        <w:jc w:val="center"/>
        <w:outlineLvl w:val="0"/>
        <w:rPr>
          <w:rFonts w:eastAsia="Times New Roman" w:cs="Arial" w:asciiTheme="minorHAnsi" w:hAnsiTheme="minorHAnsi"/>
          <w:b/>
          <w:lang w:eastAsia="en-US"/>
        </w:rPr>
      </w:pPr>
    </w:p>
    <w:p w:rsidRPr="008949E5" w:rsidR="00E975D6" w:rsidP="00E975D6" w:rsidRDefault="00E975D6" w14:paraId="01135619" w14:textId="77777777">
      <w:pPr>
        <w:keepNext/>
        <w:jc w:val="center"/>
        <w:outlineLvl w:val="0"/>
        <w:rPr>
          <w:rFonts w:eastAsia="Times New Roman" w:cs="Helvetica" w:asciiTheme="minorHAnsi" w:hAnsiTheme="minorHAnsi"/>
          <w:b/>
          <w:lang w:eastAsia="en-US"/>
        </w:rPr>
      </w:pPr>
      <w:r w:rsidRPr="008949E5">
        <w:rPr>
          <w:rFonts w:eastAsia="Times New Roman" w:cs="Helvetica" w:asciiTheme="minorHAnsi" w:hAnsiTheme="minorHAnsi"/>
          <w:b/>
          <w:lang w:eastAsia="en-US"/>
        </w:rPr>
        <w:t xml:space="preserve">JOB DESCRIPTION </w:t>
      </w:r>
    </w:p>
    <w:p w:rsidRPr="008949E5" w:rsidR="00E975D6" w:rsidP="00E975D6" w:rsidRDefault="00E975D6" w14:paraId="0113561A" w14:textId="77777777">
      <w:pPr>
        <w:spacing w:after="160" w:line="259" w:lineRule="auto"/>
        <w:rPr>
          <w:rFonts w:eastAsia="Calibri" w:cs="Helvetica" w:asciiTheme="minorHAnsi" w:hAnsiTheme="minorHAnsi"/>
          <w:b/>
          <w:bCs/>
          <w:color w:val="000000"/>
          <w:lang w:eastAsia="en-US"/>
        </w:rPr>
      </w:pPr>
    </w:p>
    <w:p w:rsidRPr="008949E5" w:rsidR="00E975D6" w:rsidP="00E975D6" w:rsidRDefault="00E975D6" w14:paraId="0113561B" w14:textId="77777777">
      <w:pPr>
        <w:spacing w:after="160" w:line="259" w:lineRule="auto"/>
        <w:rPr>
          <w:rFonts w:eastAsia="Calibri" w:cs="Helvetica" w:asciiTheme="minorHAnsi" w:hAnsiTheme="minorHAnsi"/>
          <w:color w:val="000000"/>
          <w:lang w:eastAsia="en-US"/>
        </w:rPr>
      </w:pPr>
      <w:r w:rsidRPr="008949E5">
        <w:rPr>
          <w:rFonts w:eastAsia="Calibri" w:cs="Helvetica" w:asciiTheme="minorHAnsi" w:hAnsiTheme="minorHAnsi"/>
          <w:b/>
          <w:bCs/>
          <w:color w:val="000000"/>
          <w:lang w:eastAsia="en-US"/>
        </w:rPr>
        <w:t>Job Title:</w:t>
      </w:r>
      <w:r w:rsidRPr="008949E5">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ab/>
        <w:t xml:space="preserve"> </w:t>
      </w:r>
      <w:r w:rsidRPr="008949E5">
        <w:rPr>
          <w:rFonts w:eastAsia="Calibri" w:cs="Helvetica" w:asciiTheme="minorHAnsi" w:hAnsiTheme="minorHAnsi"/>
          <w:color w:val="000000"/>
          <w:lang w:eastAsia="en-US"/>
        </w:rPr>
        <w:tab/>
        <w:t>Associate Lecturer</w:t>
      </w:r>
    </w:p>
    <w:p w:rsidRPr="008949E5" w:rsidR="00E975D6" w:rsidP="00E975D6" w:rsidRDefault="00E975D6" w14:paraId="0113561C" w14:textId="77777777">
      <w:pPr>
        <w:spacing w:after="160" w:line="259" w:lineRule="auto"/>
        <w:rPr>
          <w:rFonts w:eastAsia="Calibri" w:cs="Helvetica" w:asciiTheme="minorHAnsi" w:hAnsiTheme="minorHAnsi"/>
          <w:color w:val="000000"/>
          <w:lang w:eastAsia="en-US"/>
        </w:rPr>
      </w:pPr>
      <w:r w:rsidRPr="008949E5">
        <w:rPr>
          <w:rFonts w:eastAsia="Calibri" w:cs="Helvetica" w:asciiTheme="minorHAnsi" w:hAnsiTheme="minorHAnsi"/>
          <w:b/>
          <w:bCs/>
          <w:color w:val="000000"/>
          <w:lang w:eastAsia="en-US"/>
        </w:rPr>
        <w:t>Reporting to:</w:t>
      </w:r>
      <w:r w:rsidRPr="008949E5">
        <w:rPr>
          <w:rFonts w:eastAsia="Calibri" w:cs="Helvetica" w:asciiTheme="minorHAnsi" w:hAnsiTheme="minorHAnsi"/>
          <w:color w:val="000000"/>
          <w:lang w:eastAsia="en-US"/>
        </w:rPr>
        <w:t xml:space="preserve"> </w:t>
      </w:r>
      <w:r w:rsidRPr="008949E5">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ab/>
      </w:r>
      <w:r>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 xml:space="preserve">Module Convenor </w:t>
      </w:r>
    </w:p>
    <w:p w:rsidRPr="008949E5" w:rsidR="00E975D6" w:rsidP="00E975D6" w:rsidRDefault="00E975D6" w14:paraId="0113561D" w14:textId="77777777">
      <w:pPr>
        <w:spacing w:after="160" w:line="259" w:lineRule="auto"/>
        <w:rPr>
          <w:rFonts w:eastAsia="Calibri" w:cs="Helvetica" w:asciiTheme="minorHAnsi" w:hAnsiTheme="minorHAnsi"/>
          <w:lang w:eastAsia="en-US"/>
        </w:rPr>
      </w:pPr>
      <w:r w:rsidRPr="008949E5">
        <w:rPr>
          <w:rFonts w:eastAsia="Calibri" w:cs="Helvetica" w:asciiTheme="minorHAnsi" w:hAnsiTheme="minorHAnsi"/>
          <w:b/>
          <w:lang w:eastAsia="en-US"/>
        </w:rPr>
        <w:t>Contract Type:</w:t>
      </w:r>
      <w:r w:rsidRPr="008949E5">
        <w:rPr>
          <w:rFonts w:eastAsia="Calibri" w:cs="Helvetica" w:asciiTheme="minorHAnsi" w:hAnsiTheme="minorHAnsi"/>
          <w:lang w:eastAsia="en-US"/>
        </w:rPr>
        <w:tab/>
      </w:r>
      <w:r w:rsidRPr="008949E5">
        <w:rPr>
          <w:rFonts w:eastAsia="Calibri" w:cs="Helvetica" w:asciiTheme="minorHAnsi" w:hAnsiTheme="minorHAnsi"/>
          <w:lang w:eastAsia="en-US"/>
        </w:rPr>
        <w:tab/>
        <w:t xml:space="preserve">Hourly paid academic </w:t>
      </w:r>
    </w:p>
    <w:p w:rsidRPr="008949E5" w:rsidR="00E975D6" w:rsidP="00E975D6" w:rsidRDefault="00E975D6" w14:paraId="0113561E" w14:textId="77777777">
      <w:pPr>
        <w:spacing w:after="160" w:line="259" w:lineRule="auto"/>
        <w:ind w:left="2880" w:hanging="2880"/>
        <w:rPr>
          <w:rFonts w:eastAsia="Calibri" w:cs="Helvetica" w:asciiTheme="minorHAnsi" w:hAnsiTheme="minorHAnsi"/>
          <w:lang w:eastAsia="en-US"/>
        </w:rPr>
      </w:pPr>
      <w:r w:rsidRPr="008949E5">
        <w:rPr>
          <w:rFonts w:eastAsia="Calibri" w:cs="Helvetica" w:asciiTheme="minorHAnsi" w:hAnsiTheme="minorHAnsi"/>
          <w:b/>
          <w:lang w:eastAsia="en-US"/>
        </w:rPr>
        <w:t xml:space="preserve">Hourly rate: </w:t>
      </w:r>
      <w:r w:rsidRPr="008949E5">
        <w:rPr>
          <w:rFonts w:eastAsia="Calibri" w:cs="Helvetica" w:asciiTheme="minorHAnsi" w:hAnsiTheme="minorHAnsi"/>
          <w:b/>
          <w:lang w:eastAsia="en-US"/>
        </w:rPr>
        <w:tab/>
      </w:r>
      <w:r w:rsidRPr="008949E5">
        <w:rPr>
          <w:rFonts w:eastAsia="Calibri" w:cs="Helvetica" w:asciiTheme="minorHAnsi" w:hAnsiTheme="minorHAnsi"/>
          <w:lang w:eastAsia="en-US"/>
        </w:rPr>
        <w:t xml:space="preserve">Band I, starting point 34 </w:t>
      </w:r>
    </w:p>
    <w:p w:rsidRPr="008949E5" w:rsidR="00E975D6" w:rsidP="00E975D6" w:rsidRDefault="00E975D6" w14:paraId="0113561F" w14:textId="77777777">
      <w:pPr>
        <w:jc w:val="both"/>
        <w:rPr>
          <w:rFonts w:eastAsia="Times New Roman" w:cs="Helvetica" w:asciiTheme="minorHAnsi" w:hAnsiTheme="minorHAnsi"/>
          <w:b/>
          <w:bCs/>
          <w:lang w:eastAsia="en-US"/>
        </w:rPr>
      </w:pPr>
    </w:p>
    <w:p w:rsidRPr="008949E5" w:rsidR="00E975D6" w:rsidP="00E975D6" w:rsidRDefault="00E975D6" w14:paraId="01135620" w14:textId="77777777">
      <w:pPr>
        <w:jc w:val="both"/>
        <w:rPr>
          <w:rFonts w:eastAsia="Times New Roman" w:cs="Helvetica" w:asciiTheme="minorHAnsi" w:hAnsiTheme="minorHAnsi"/>
          <w:b/>
          <w:bCs/>
          <w:lang w:eastAsia="en-US"/>
        </w:rPr>
      </w:pPr>
      <w:r w:rsidRPr="008949E5">
        <w:rPr>
          <w:rFonts w:eastAsia="Times New Roman" w:cs="Helvetica" w:asciiTheme="minorHAnsi" w:hAnsiTheme="minorHAnsi"/>
          <w:b/>
          <w:bCs/>
          <w:lang w:eastAsia="en-US"/>
        </w:rPr>
        <w:t>Overall Role</w:t>
      </w:r>
    </w:p>
    <w:p w:rsidRPr="008949E5" w:rsidR="00E975D6" w:rsidP="00E975D6" w:rsidRDefault="00E975D6" w14:paraId="01135621" w14:textId="77777777">
      <w:pPr>
        <w:jc w:val="both"/>
        <w:rPr>
          <w:rFonts w:eastAsia="Times New Roman" w:cs="Helvetica" w:asciiTheme="minorHAnsi" w:hAnsiTheme="minorHAnsi"/>
          <w:b/>
          <w:bCs/>
          <w:lang w:eastAsia="en-US"/>
        </w:rPr>
      </w:pPr>
    </w:p>
    <w:p w:rsidRPr="008949E5" w:rsidR="00E975D6" w:rsidP="00E975D6" w:rsidRDefault="00E975D6" w14:paraId="01135622" w14:textId="77777777">
      <w:pPr>
        <w:spacing w:after="160" w:line="259" w:lineRule="auto"/>
        <w:jc w:val="both"/>
        <w:rPr>
          <w:rFonts w:eastAsia="Calibri" w:cs="Helvetica" w:asciiTheme="minorHAnsi" w:hAnsiTheme="minorHAnsi"/>
          <w:lang w:eastAsia="en-US"/>
        </w:rPr>
      </w:pPr>
      <w:r w:rsidRPr="008949E5">
        <w:rPr>
          <w:rFonts w:eastAsia="Calibri" w:cs="Helvetica" w:asciiTheme="minorHAnsi" w:hAnsiTheme="minorHAnsi"/>
          <w:lang w:eastAsia="en-US"/>
        </w:rPr>
        <w:t xml:space="preserve">To assist the module convenor in delivering a high quality learning practice and related support to students on specified modules, in the context of prevailing policies and procedures, curriculum content, established learning outcomes and teaching methodologies. </w:t>
      </w:r>
    </w:p>
    <w:p w:rsidRPr="008949E5" w:rsidR="00E975D6" w:rsidP="00E975D6" w:rsidRDefault="00E975D6" w14:paraId="01135623" w14:textId="77777777">
      <w:pPr>
        <w:spacing w:after="160" w:line="259" w:lineRule="auto"/>
        <w:jc w:val="both"/>
        <w:rPr>
          <w:rFonts w:eastAsia="Calibri" w:cs="Helvetica" w:asciiTheme="minorHAnsi" w:hAnsiTheme="minorHAnsi"/>
          <w:lang w:eastAsia="en-US"/>
        </w:rPr>
      </w:pPr>
      <w:r w:rsidRPr="008949E5">
        <w:rPr>
          <w:rFonts w:eastAsia="Calibri" w:cs="Helvetica" w:asciiTheme="minorHAnsi" w:hAnsiTheme="minorHAnsi"/>
          <w:lang w:eastAsia="en-US"/>
        </w:rPr>
        <w:t xml:space="preserve">To provide up-to-date knowledge, expertise and experience of professional practice and/or research in a specific specialist subject area. </w:t>
      </w:r>
    </w:p>
    <w:p w:rsidRPr="008949E5" w:rsidR="00E975D6" w:rsidP="00E975D6" w:rsidRDefault="00E975D6" w14:paraId="01135624" w14:textId="77777777">
      <w:pPr>
        <w:keepNext/>
        <w:outlineLvl w:val="1"/>
        <w:rPr>
          <w:rFonts w:eastAsia="Times New Roman" w:cs="Helvetica" w:asciiTheme="minorHAnsi" w:hAnsiTheme="minorHAnsi"/>
          <w:b/>
          <w:lang w:eastAsia="en-US"/>
        </w:rPr>
      </w:pPr>
    </w:p>
    <w:p w:rsidRPr="008949E5" w:rsidR="00E975D6" w:rsidP="00E975D6" w:rsidRDefault="00E975D6" w14:paraId="01135625" w14:textId="77777777">
      <w:pPr>
        <w:keepNext/>
        <w:outlineLvl w:val="1"/>
        <w:rPr>
          <w:rFonts w:eastAsia="Times New Roman" w:cs="Helvetica" w:asciiTheme="minorHAnsi" w:hAnsiTheme="minorHAnsi"/>
          <w:b/>
          <w:lang w:eastAsia="en-US"/>
        </w:rPr>
      </w:pPr>
      <w:r w:rsidRPr="008949E5">
        <w:rPr>
          <w:rFonts w:eastAsia="Times New Roman" w:cs="Helvetica" w:asciiTheme="minorHAnsi" w:hAnsiTheme="minorHAnsi"/>
          <w:b/>
          <w:lang w:eastAsia="en-US"/>
        </w:rPr>
        <w:t>Main Duties and Responsibilities</w:t>
      </w:r>
    </w:p>
    <w:p w:rsidRPr="008949E5" w:rsidR="00E975D6" w:rsidP="00E975D6" w:rsidRDefault="00E975D6" w14:paraId="01135626" w14:textId="77777777">
      <w:pPr>
        <w:spacing w:after="160" w:line="259" w:lineRule="auto"/>
        <w:rPr>
          <w:rFonts w:eastAsia="Calibri" w:cs="Helvetica" w:asciiTheme="minorHAnsi" w:hAnsiTheme="minorHAnsi"/>
          <w:lang w:eastAsia="en-US"/>
        </w:rPr>
      </w:pPr>
    </w:p>
    <w:p w:rsidRPr="008949E5" w:rsidR="00E975D6" w:rsidP="00E975D6" w:rsidRDefault="00E975D6" w14:paraId="01135627" w14:textId="77777777">
      <w:pPr>
        <w:keepNext/>
        <w:numPr>
          <w:ilvl w:val="0"/>
          <w:numId w:val="6"/>
        </w:numPr>
        <w:spacing w:after="160" w:line="259" w:lineRule="auto"/>
        <w:outlineLvl w:val="0"/>
        <w:rPr>
          <w:rFonts w:eastAsia="Times New Roman" w:cs="Helvetica" w:asciiTheme="minorHAnsi" w:hAnsiTheme="minorHAnsi"/>
          <w:lang w:eastAsia="en-US"/>
        </w:rPr>
      </w:pPr>
      <w:r w:rsidRPr="008949E5">
        <w:rPr>
          <w:rFonts w:eastAsia="Times New Roman" w:cs="Helvetica" w:asciiTheme="minorHAnsi" w:hAnsiTheme="minorHAnsi"/>
          <w:lang w:eastAsia="en-US"/>
        </w:rPr>
        <w:t xml:space="preserve">Plan, design and deliver teaching on a module, including updating and review of course content, and undertaking of any relevant associated administrative duties (marking/grading/student correspondence) as advised by the module convenor. </w:t>
      </w:r>
    </w:p>
    <w:p w:rsidRPr="008949E5" w:rsidR="00E975D6" w:rsidP="00E975D6" w:rsidRDefault="00E975D6" w14:paraId="01135628" w14:textId="77777777">
      <w:pPr>
        <w:keepNext/>
        <w:numPr>
          <w:ilvl w:val="0"/>
          <w:numId w:val="6"/>
        </w:numPr>
        <w:spacing w:after="160" w:line="259" w:lineRule="auto"/>
        <w:outlineLvl w:val="0"/>
        <w:rPr>
          <w:rFonts w:eastAsia="Times New Roman" w:cs="Helvetica" w:asciiTheme="minorHAnsi" w:hAnsiTheme="minorHAnsi"/>
          <w:lang w:eastAsia="en-US"/>
        </w:rPr>
      </w:pPr>
      <w:r w:rsidRPr="008949E5">
        <w:rPr>
          <w:rFonts w:eastAsia="Times New Roman" w:cs="Helvetica" w:asciiTheme="minorHAnsi" w:hAnsiTheme="minorHAnsi"/>
          <w:lang w:eastAsia="en-US"/>
        </w:rPr>
        <w:t xml:space="preserve">Carry out all necessary preparation, e.g., attending module meetings, write lectures, preparing lecture notes and additional teaching material (such as handouts) etc.  </w:t>
      </w:r>
    </w:p>
    <w:p w:rsidRPr="008949E5" w:rsidR="00E975D6" w:rsidP="00E975D6" w:rsidRDefault="00E975D6" w14:paraId="01135629" w14:textId="77777777">
      <w:pPr>
        <w:numPr>
          <w:ilvl w:val="0"/>
          <w:numId w:val="1"/>
        </w:numPr>
        <w:autoSpaceDE w:val="0"/>
        <w:autoSpaceDN w:val="0"/>
        <w:adjustRightInd w:val="0"/>
        <w:spacing w:after="160" w:line="259" w:lineRule="auto"/>
        <w:rPr>
          <w:rFonts w:eastAsia="Times New Roman" w:cs="Helvetica" w:asciiTheme="minorHAnsi" w:hAnsiTheme="minorHAnsi"/>
          <w:color w:val="000000"/>
          <w:lang w:eastAsia="en-GB"/>
        </w:rPr>
      </w:pPr>
      <w:r w:rsidRPr="008949E5">
        <w:rPr>
          <w:rFonts w:eastAsia="Times New Roman" w:cs="Helvetica" w:asciiTheme="minorHAnsi" w:hAnsiTheme="minorHAnsi"/>
          <w:color w:val="000000"/>
          <w:lang w:eastAsia="en-GB"/>
        </w:rPr>
        <w:t>To deliver structured learning experiences including, induction sessions, classes, tutorials, lectures, seminars, workshops, auditions, rehearsals, studio critiques and student presentations (including degree shows).</w:t>
      </w:r>
    </w:p>
    <w:p w:rsidRPr="008949E5" w:rsidR="00E975D6" w:rsidP="00E975D6" w:rsidRDefault="00E975D6" w14:paraId="0113562A" w14:textId="77777777">
      <w:pPr>
        <w:keepNext/>
        <w:numPr>
          <w:ilvl w:val="0"/>
          <w:numId w:val="6"/>
        </w:numPr>
        <w:spacing w:after="160" w:line="259" w:lineRule="auto"/>
        <w:outlineLvl w:val="0"/>
        <w:rPr>
          <w:rFonts w:eastAsia="Times New Roman" w:cs="Helvetica" w:asciiTheme="minorHAnsi" w:hAnsiTheme="minorHAnsi"/>
          <w:lang w:eastAsia="en-US"/>
        </w:rPr>
      </w:pPr>
      <w:r w:rsidRPr="008949E5">
        <w:rPr>
          <w:rFonts w:eastAsia="Times New Roman" w:cs="Helvetica" w:asciiTheme="minorHAnsi" w:hAnsiTheme="minorHAnsi"/>
          <w:lang w:eastAsia="en-US"/>
        </w:rPr>
        <w:lastRenderedPageBreak/>
        <w:t xml:space="preserve">Ensure that the learning needs of students are met by the teaching content, methods of delivery and learning materials and feeding back to the module convenor where unmet needs are identified.  </w:t>
      </w:r>
    </w:p>
    <w:p w:rsidRPr="008949E5" w:rsidR="00E975D6" w:rsidP="00E975D6" w:rsidRDefault="00E975D6" w14:paraId="0113562B" w14:textId="77777777">
      <w:pPr>
        <w:keepNext/>
        <w:numPr>
          <w:ilvl w:val="0"/>
          <w:numId w:val="6"/>
        </w:numPr>
        <w:spacing w:after="160" w:line="259" w:lineRule="auto"/>
        <w:jc w:val="both"/>
        <w:outlineLvl w:val="0"/>
        <w:rPr>
          <w:rFonts w:eastAsia="Times New Roman" w:cs="Helvetica" w:asciiTheme="minorHAnsi" w:hAnsiTheme="minorHAnsi"/>
          <w:lang w:eastAsia="en-US"/>
        </w:rPr>
      </w:pPr>
      <w:r w:rsidRPr="008949E5">
        <w:rPr>
          <w:rFonts w:eastAsia="Times New Roman" w:cs="Helvetica" w:asciiTheme="minorHAnsi" w:hAnsiTheme="minorHAnsi"/>
          <w:lang w:eastAsia="en-US"/>
        </w:rPr>
        <w:t>Undertaking module assessment and/or supervision, including contributing to the setting of assessment criteria and marking assignments, and supplementary marking where appropriate.</w:t>
      </w:r>
    </w:p>
    <w:p w:rsidRPr="008949E5" w:rsidR="00E975D6" w:rsidP="00E975D6" w:rsidRDefault="00E975D6" w14:paraId="0113562C"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To be accessible and supportive to students in the role of personal and / or academic tutor or dissertation supervisor where required to support student achievement.  </w:t>
      </w:r>
    </w:p>
    <w:p w:rsidRPr="008949E5" w:rsidR="00E975D6" w:rsidP="00E975D6" w:rsidRDefault="00E975D6" w14:paraId="0113562D"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Respond to the needs of students, explore their needs and adapt the service provided to them.   </w:t>
      </w:r>
    </w:p>
    <w:p w:rsidRPr="008949E5" w:rsidR="00E975D6" w:rsidP="00E975D6" w:rsidRDefault="00E975D6" w14:paraId="0113562E"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Monitor student progress highlighting any concerns, be they performance based or pastoral, and resolve or refer standard welfare issues on as appropriate.</w:t>
      </w:r>
    </w:p>
    <w:p w:rsidRPr="008949E5" w:rsidR="00E975D6" w:rsidP="00E975D6" w:rsidRDefault="00E975D6" w14:paraId="0113562F"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Attend module meetings and exam board if required.  </w:t>
      </w:r>
    </w:p>
    <w:p w:rsidRPr="008949E5" w:rsidR="00E975D6" w:rsidP="00E975D6" w:rsidRDefault="00E975D6" w14:paraId="01135630"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Undertake any related and necessary training as required. </w:t>
      </w:r>
    </w:p>
    <w:p w:rsidRPr="008949E5" w:rsidR="00E975D6" w:rsidP="00E975D6" w:rsidRDefault="00E975D6" w14:paraId="01135631"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Comply with the information set out in the module handbook.</w:t>
      </w:r>
    </w:p>
    <w:p w:rsidRPr="008949E5" w:rsidR="00E975D6" w:rsidP="00E975D6" w:rsidRDefault="00E975D6" w14:paraId="01135632"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Ensure specified learning outcomes for the session(s) taught and/or dissertation have been met.</w:t>
      </w:r>
    </w:p>
    <w:p w:rsidRPr="008949E5" w:rsidR="00E975D6" w:rsidP="00E975D6" w:rsidRDefault="00E975D6" w14:paraId="01135633"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Provide material for the module page on My Modules.</w:t>
      </w:r>
    </w:p>
    <w:p w:rsidRPr="008949E5" w:rsidR="00E975D6" w:rsidP="00E975D6" w:rsidRDefault="00E975D6" w14:paraId="01135634" w14:textId="77777777">
      <w:pPr>
        <w:numPr>
          <w:ilvl w:val="0"/>
          <w:numId w:val="6"/>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Provide timely written/ verbal feedback on the students to the Module Convenor. </w:t>
      </w:r>
    </w:p>
    <w:p w:rsidRPr="008949E5" w:rsidR="00E975D6" w:rsidP="00E975D6" w:rsidRDefault="00E975D6" w14:paraId="01135635" w14:textId="77777777">
      <w:pPr>
        <w:numPr>
          <w:ilvl w:val="0"/>
          <w:numId w:val="6"/>
        </w:numPr>
        <w:autoSpaceDE w:val="0"/>
        <w:autoSpaceDN w:val="0"/>
        <w:adjustRightInd w:val="0"/>
        <w:spacing w:after="160" w:line="259" w:lineRule="auto"/>
        <w:rPr>
          <w:rFonts w:eastAsia="Times New Roman" w:cs="Helvetica" w:asciiTheme="minorHAnsi" w:hAnsiTheme="minorHAnsi"/>
          <w:color w:val="000000"/>
          <w:lang w:eastAsia="en-GB"/>
        </w:rPr>
      </w:pPr>
      <w:r w:rsidRPr="008949E5">
        <w:rPr>
          <w:rFonts w:eastAsia="Times New Roman" w:cs="Helvetica" w:asciiTheme="minorHAnsi" w:hAnsiTheme="minorHAnsi"/>
          <w:color w:val="000000"/>
          <w:lang w:eastAsia="en-GB"/>
        </w:rPr>
        <w:t>To have a commitment to continuous professional practice and scholarship in the specialist subject area, and in professional development in learning and teaching.</w:t>
      </w:r>
    </w:p>
    <w:p w:rsidRPr="008949E5" w:rsidR="00E975D6" w:rsidP="00E975D6" w:rsidRDefault="00E975D6" w14:paraId="01135636" w14:textId="77777777">
      <w:pPr>
        <w:keepNext/>
        <w:numPr>
          <w:ilvl w:val="0"/>
          <w:numId w:val="1"/>
        </w:numPr>
        <w:spacing w:after="160" w:line="259" w:lineRule="auto"/>
        <w:outlineLvl w:val="1"/>
        <w:rPr>
          <w:rFonts w:eastAsia="Times New Roman" w:cs="Helvetica" w:asciiTheme="minorHAnsi" w:hAnsiTheme="minorHAnsi"/>
          <w:lang w:eastAsia="en-US"/>
        </w:rPr>
      </w:pPr>
      <w:r w:rsidRPr="008949E5">
        <w:rPr>
          <w:rFonts w:eastAsia="Times New Roman" w:cs="Helvetica" w:asciiTheme="minorHAnsi" w:hAnsiTheme="minorHAnsi"/>
          <w:lang w:eastAsia="en-US"/>
        </w:rPr>
        <w:t>If allotted a supervisee, you will support and assist in the course of their major piece of independent study which may take the form of a performance, project or dissertation. This may include regular meetings, providing formative feedback (in person, via telephone or skype), commenting on drafts of written work and assessing the submitted version.</w:t>
      </w:r>
    </w:p>
    <w:p w:rsidRPr="008949E5" w:rsidR="00E975D6" w:rsidP="00E975D6" w:rsidRDefault="00E975D6" w14:paraId="01135637" w14:textId="77777777">
      <w:pPr>
        <w:rPr>
          <w:rFonts w:eastAsia="Times New Roman" w:cs="Helvetica" w:asciiTheme="minorHAnsi" w:hAnsiTheme="minorHAnsi"/>
          <w:b/>
          <w:lang w:eastAsia="en-US"/>
        </w:rPr>
      </w:pPr>
      <w:r w:rsidRPr="008949E5">
        <w:rPr>
          <w:rFonts w:eastAsia="Times New Roman" w:cs="Helvetica" w:asciiTheme="minorHAnsi" w:hAnsiTheme="minorHAnsi"/>
          <w:b/>
          <w:lang w:eastAsia="en-US"/>
        </w:rPr>
        <w:t xml:space="preserve">Person Specification </w:t>
      </w:r>
    </w:p>
    <w:p w:rsidRPr="008949E5" w:rsidR="00E975D6" w:rsidP="00E975D6" w:rsidRDefault="00E975D6" w14:paraId="01135638" w14:textId="77777777">
      <w:pPr>
        <w:spacing w:after="160" w:line="259" w:lineRule="auto"/>
        <w:rPr>
          <w:rFonts w:eastAsia="Calibri" w:cs="Helvetica" w:asciiTheme="minorHAnsi" w:hAnsiTheme="minorHAnsi"/>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5"/>
        <w:gridCol w:w="4442"/>
        <w:gridCol w:w="2309"/>
      </w:tblGrid>
      <w:tr w:rsidRPr="008949E5" w:rsidR="00E975D6" w:rsidTr="00C03ADA" w14:paraId="0113563C" w14:textId="77777777">
        <w:tc>
          <w:tcPr>
            <w:tcW w:w="2660" w:type="dxa"/>
            <w:tcBorders>
              <w:bottom w:val="single" w:color="auto" w:sz="4" w:space="0"/>
            </w:tcBorders>
            <w:shd w:val="clear" w:color="auto" w:fill="D9D9D9"/>
          </w:tcPr>
          <w:p w:rsidRPr="008949E5" w:rsidR="00E975D6" w:rsidP="00C03ADA" w:rsidRDefault="00E975D6" w14:paraId="01135639"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Attributes </w:t>
            </w:r>
          </w:p>
        </w:tc>
        <w:tc>
          <w:tcPr>
            <w:tcW w:w="4961" w:type="dxa"/>
            <w:shd w:val="clear" w:color="auto" w:fill="D9D9D9"/>
          </w:tcPr>
          <w:p w:rsidRPr="008949E5" w:rsidR="00E975D6" w:rsidP="00C03ADA" w:rsidRDefault="00E975D6" w14:paraId="0113563A"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Essential </w:t>
            </w:r>
          </w:p>
        </w:tc>
        <w:tc>
          <w:tcPr>
            <w:tcW w:w="2347" w:type="dxa"/>
            <w:shd w:val="clear" w:color="auto" w:fill="D9D9D9"/>
          </w:tcPr>
          <w:p w:rsidRPr="008949E5" w:rsidR="00E975D6" w:rsidP="00C03ADA" w:rsidRDefault="00E975D6" w14:paraId="0113563B"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Desirable </w:t>
            </w:r>
          </w:p>
        </w:tc>
      </w:tr>
      <w:tr w:rsidRPr="008949E5" w:rsidR="00E975D6" w:rsidTr="00C03ADA" w14:paraId="01135645" w14:textId="77777777">
        <w:tc>
          <w:tcPr>
            <w:tcW w:w="2660" w:type="dxa"/>
            <w:shd w:val="clear" w:color="auto" w:fill="D9D9D9"/>
          </w:tcPr>
          <w:p w:rsidRPr="008949E5" w:rsidR="00E975D6" w:rsidP="00C03ADA" w:rsidRDefault="00E975D6" w14:paraId="0113563D"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Education level / Qualification </w:t>
            </w:r>
          </w:p>
        </w:tc>
        <w:tc>
          <w:tcPr>
            <w:tcW w:w="4961" w:type="dxa"/>
            <w:shd w:val="clear" w:color="auto" w:fill="auto"/>
          </w:tcPr>
          <w:p w:rsidRPr="008949E5" w:rsidR="00E975D6" w:rsidP="00C03ADA" w:rsidRDefault="00E975D6" w14:paraId="0113563E"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Degree or equivalent in relevant subject or relevant professional qualification/professional experience </w:t>
            </w:r>
          </w:p>
          <w:p w:rsidRPr="008949E5" w:rsidR="00E975D6" w:rsidP="00C03ADA" w:rsidRDefault="00E975D6" w14:paraId="0113563F"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HE teaching qualification or willingness to commence </w:t>
            </w:r>
            <w:r w:rsidRPr="008949E5">
              <w:rPr>
                <w:rFonts w:eastAsia="Calibri" w:cs="Helvetica" w:asciiTheme="minorHAnsi" w:hAnsiTheme="minorHAnsi"/>
                <w:lang w:eastAsia="en-US"/>
              </w:rPr>
              <w:lastRenderedPageBreak/>
              <w:t xml:space="preserve">appropriate study programme where required. </w:t>
            </w:r>
          </w:p>
        </w:tc>
        <w:tc>
          <w:tcPr>
            <w:tcW w:w="2347" w:type="dxa"/>
            <w:shd w:val="clear" w:color="auto" w:fill="auto"/>
          </w:tcPr>
          <w:p w:rsidRPr="008949E5" w:rsidR="00E975D6" w:rsidP="00C03ADA" w:rsidRDefault="00E975D6" w14:paraId="01135640" w14:textId="77777777">
            <w:pPr>
              <w:numPr>
                <w:ilvl w:val="0"/>
                <w:numId w:val="2"/>
              </w:numPr>
              <w:spacing w:after="160" w:line="259" w:lineRule="auto"/>
              <w:rPr>
                <w:rFonts w:eastAsia="Calibri" w:cs="Helvetica" w:asciiTheme="minorHAnsi" w:hAnsiTheme="minorHAnsi"/>
                <w:lang w:eastAsia="en-US"/>
              </w:rPr>
            </w:pPr>
            <w:proofErr w:type="spellStart"/>
            <w:r w:rsidRPr="008949E5">
              <w:rPr>
                <w:rFonts w:eastAsia="Calibri" w:cs="Helvetica" w:asciiTheme="minorHAnsi" w:hAnsiTheme="minorHAnsi"/>
                <w:lang w:eastAsia="en-US"/>
              </w:rPr>
              <w:lastRenderedPageBreak/>
              <w:t>Masters</w:t>
            </w:r>
            <w:proofErr w:type="spellEnd"/>
            <w:r w:rsidRPr="008949E5">
              <w:rPr>
                <w:rFonts w:eastAsia="Calibri" w:cs="Helvetica" w:asciiTheme="minorHAnsi" w:hAnsiTheme="minorHAnsi"/>
                <w:lang w:eastAsia="en-US"/>
              </w:rPr>
              <w:t xml:space="preserve"> degree </w:t>
            </w:r>
          </w:p>
          <w:p w:rsidRPr="008949E5" w:rsidR="00E975D6" w:rsidP="00C03ADA" w:rsidRDefault="00E975D6" w14:paraId="01135641" w14:textId="77777777">
            <w:pPr>
              <w:spacing w:after="200" w:line="276" w:lineRule="auto"/>
              <w:ind w:left="720"/>
              <w:contextualSpacing/>
              <w:rPr>
                <w:rFonts w:eastAsia="Calibri" w:cs="Helvetica" w:asciiTheme="minorHAnsi" w:hAnsiTheme="minorHAnsi"/>
                <w:lang w:eastAsia="en-US"/>
              </w:rPr>
            </w:pPr>
          </w:p>
          <w:p w:rsidRPr="008949E5" w:rsidR="00E975D6" w:rsidP="00C03ADA" w:rsidRDefault="00E975D6" w14:paraId="01135642" w14:textId="77777777">
            <w:pPr>
              <w:spacing w:after="160" w:line="259" w:lineRule="auto"/>
              <w:ind w:left="720"/>
              <w:rPr>
                <w:rFonts w:eastAsia="Calibri" w:cs="Helvetica" w:asciiTheme="minorHAnsi" w:hAnsiTheme="minorHAnsi"/>
                <w:lang w:eastAsia="en-US"/>
              </w:rPr>
            </w:pPr>
          </w:p>
          <w:p w:rsidRPr="008949E5" w:rsidR="00E975D6" w:rsidP="00C03ADA" w:rsidRDefault="00E975D6" w14:paraId="01135643"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PhD or DPhil </w:t>
            </w:r>
          </w:p>
          <w:p w:rsidRPr="008949E5" w:rsidR="00E975D6" w:rsidP="00C03ADA" w:rsidRDefault="00E975D6" w14:paraId="01135644" w14:textId="77777777">
            <w:pPr>
              <w:spacing w:after="160" w:line="259" w:lineRule="auto"/>
              <w:ind w:left="720"/>
              <w:rPr>
                <w:rFonts w:eastAsia="Calibri" w:cs="Helvetica" w:asciiTheme="minorHAnsi" w:hAnsiTheme="minorHAnsi"/>
                <w:lang w:eastAsia="en-US"/>
              </w:rPr>
            </w:pPr>
          </w:p>
        </w:tc>
      </w:tr>
      <w:tr w:rsidRPr="008949E5" w:rsidR="00E975D6" w:rsidTr="00C03ADA" w14:paraId="0113564C" w14:textId="77777777">
        <w:tc>
          <w:tcPr>
            <w:tcW w:w="2660" w:type="dxa"/>
            <w:shd w:val="clear" w:color="auto" w:fill="D9D9D9"/>
          </w:tcPr>
          <w:p w:rsidRPr="008949E5" w:rsidR="00E975D6" w:rsidP="00C03ADA" w:rsidRDefault="00E975D6" w14:paraId="01135646"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lastRenderedPageBreak/>
              <w:t>Skills &amp; Knowledge</w:t>
            </w:r>
          </w:p>
        </w:tc>
        <w:tc>
          <w:tcPr>
            <w:tcW w:w="4961" w:type="dxa"/>
            <w:shd w:val="clear" w:color="auto" w:fill="auto"/>
          </w:tcPr>
          <w:p w:rsidRPr="008949E5" w:rsidR="00E975D6" w:rsidP="00C03ADA" w:rsidRDefault="00E975D6" w14:paraId="01135647"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Excellent presentation skills </w:t>
            </w:r>
          </w:p>
          <w:p w:rsidRPr="008949E5" w:rsidR="00E975D6" w:rsidP="00C03ADA" w:rsidRDefault="00E975D6" w14:paraId="01135648"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Ability to communicate effectively and explain complex concepts and theories in a clear and understandable manner to a range of abilities </w:t>
            </w:r>
          </w:p>
          <w:p w:rsidRPr="008949E5" w:rsidR="00E975D6" w:rsidP="00C03ADA" w:rsidRDefault="00E975D6" w14:paraId="01135649"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Good organisational skills including the ability to meet deadlines </w:t>
            </w:r>
          </w:p>
          <w:p w:rsidRPr="008949E5" w:rsidR="00E975D6" w:rsidP="00C03ADA" w:rsidRDefault="00E975D6" w14:paraId="0113564A"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IT skills – including MS Office packages </w:t>
            </w:r>
          </w:p>
        </w:tc>
        <w:tc>
          <w:tcPr>
            <w:tcW w:w="2347" w:type="dxa"/>
            <w:shd w:val="clear" w:color="auto" w:fill="auto"/>
          </w:tcPr>
          <w:p w:rsidRPr="008949E5" w:rsidR="00E975D6" w:rsidP="00C03ADA" w:rsidRDefault="00E975D6" w14:paraId="0113564B" w14:textId="77777777">
            <w:pPr>
              <w:spacing w:after="160" w:line="259" w:lineRule="auto"/>
              <w:rPr>
                <w:rFonts w:eastAsia="Calibri" w:cs="Helvetica" w:asciiTheme="minorHAnsi" w:hAnsiTheme="minorHAnsi"/>
                <w:lang w:eastAsia="en-US"/>
              </w:rPr>
            </w:pPr>
          </w:p>
        </w:tc>
      </w:tr>
      <w:tr w:rsidRPr="008949E5" w:rsidR="00E975D6" w:rsidTr="00C03ADA" w14:paraId="01135653" w14:textId="77777777">
        <w:tc>
          <w:tcPr>
            <w:tcW w:w="2660" w:type="dxa"/>
            <w:shd w:val="clear" w:color="auto" w:fill="D9D9D9"/>
          </w:tcPr>
          <w:p w:rsidRPr="008949E5" w:rsidR="00E975D6" w:rsidP="00C03ADA" w:rsidRDefault="00E975D6" w14:paraId="0113564D"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Experience </w:t>
            </w:r>
          </w:p>
        </w:tc>
        <w:tc>
          <w:tcPr>
            <w:tcW w:w="4961" w:type="dxa"/>
            <w:shd w:val="clear" w:color="auto" w:fill="auto"/>
          </w:tcPr>
          <w:p w:rsidRPr="008949E5" w:rsidR="00E975D6" w:rsidP="00C03ADA" w:rsidRDefault="00E975D6" w14:paraId="0113564E" w14:textId="77777777">
            <w:pPr>
              <w:numPr>
                <w:ilvl w:val="0"/>
                <w:numId w:val="4"/>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Higher Education teaching experience </w:t>
            </w:r>
          </w:p>
          <w:p w:rsidRPr="008949E5" w:rsidR="00E975D6" w:rsidP="00C03ADA" w:rsidRDefault="00E975D6" w14:paraId="0113564F" w14:textId="77777777">
            <w:pPr>
              <w:numPr>
                <w:ilvl w:val="0"/>
                <w:numId w:val="4"/>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Extensive experience of applying relevant analytical skills, teaching techniques and methods </w:t>
            </w:r>
          </w:p>
          <w:p w:rsidRPr="008949E5" w:rsidR="00E975D6" w:rsidP="00C03ADA" w:rsidRDefault="00E975D6" w14:paraId="01135650" w14:textId="77777777">
            <w:pPr>
              <w:numPr>
                <w:ilvl w:val="0"/>
                <w:numId w:val="4"/>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Preparing and presenting information in a clear and concise way</w:t>
            </w:r>
          </w:p>
        </w:tc>
        <w:tc>
          <w:tcPr>
            <w:tcW w:w="2347" w:type="dxa"/>
            <w:shd w:val="clear" w:color="auto" w:fill="auto"/>
          </w:tcPr>
          <w:p w:rsidRPr="008949E5" w:rsidR="00E975D6" w:rsidP="00C03ADA" w:rsidRDefault="00E975D6" w14:paraId="01135651"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Line management experience</w:t>
            </w:r>
          </w:p>
          <w:p w:rsidRPr="008949E5" w:rsidR="00E975D6" w:rsidP="00C03ADA" w:rsidRDefault="00E975D6" w14:paraId="01135652" w14:textId="77777777">
            <w:pPr>
              <w:spacing w:after="160" w:line="259" w:lineRule="auto"/>
              <w:rPr>
                <w:rFonts w:eastAsia="Calibri" w:cs="Helvetica" w:asciiTheme="minorHAnsi" w:hAnsiTheme="minorHAnsi"/>
                <w:lang w:eastAsia="en-US"/>
              </w:rPr>
            </w:pPr>
          </w:p>
        </w:tc>
      </w:tr>
      <w:tr w:rsidRPr="008949E5" w:rsidR="00E975D6" w:rsidTr="00C03ADA" w14:paraId="0113565A" w14:textId="77777777">
        <w:tc>
          <w:tcPr>
            <w:tcW w:w="2660" w:type="dxa"/>
            <w:shd w:val="clear" w:color="auto" w:fill="D9D9D9"/>
          </w:tcPr>
          <w:p w:rsidRPr="008949E5" w:rsidR="00E975D6" w:rsidP="00C03ADA" w:rsidRDefault="00E975D6" w14:paraId="01135654"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Personal Qualities </w:t>
            </w:r>
          </w:p>
        </w:tc>
        <w:tc>
          <w:tcPr>
            <w:tcW w:w="4961" w:type="dxa"/>
            <w:shd w:val="clear" w:color="auto" w:fill="auto"/>
          </w:tcPr>
          <w:p w:rsidRPr="008949E5" w:rsidR="00E975D6" w:rsidP="00C03ADA" w:rsidRDefault="00E975D6" w14:paraId="01135655" w14:textId="77777777">
            <w:pPr>
              <w:numPr>
                <w:ilvl w:val="0"/>
                <w:numId w:val="5"/>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Self-motivated </w:t>
            </w:r>
          </w:p>
          <w:p w:rsidRPr="008949E5" w:rsidR="00E975D6" w:rsidP="00C03ADA" w:rsidRDefault="00E975D6" w14:paraId="01135656" w14:textId="77777777">
            <w:pPr>
              <w:numPr>
                <w:ilvl w:val="0"/>
                <w:numId w:val="5"/>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Commitment to own personal development </w:t>
            </w:r>
          </w:p>
          <w:p w:rsidRPr="008949E5" w:rsidR="00E975D6" w:rsidP="00C03ADA" w:rsidRDefault="00E975D6" w14:paraId="01135657" w14:textId="77777777">
            <w:pPr>
              <w:numPr>
                <w:ilvl w:val="0"/>
                <w:numId w:val="5"/>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Approachable, patient and reliable </w:t>
            </w:r>
          </w:p>
          <w:p w:rsidRPr="008949E5" w:rsidR="00E975D6" w:rsidP="00C03ADA" w:rsidRDefault="00E975D6" w14:paraId="01135658" w14:textId="77777777">
            <w:pPr>
              <w:numPr>
                <w:ilvl w:val="0"/>
                <w:numId w:val="5"/>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Team player </w:t>
            </w:r>
          </w:p>
        </w:tc>
        <w:tc>
          <w:tcPr>
            <w:tcW w:w="2347" w:type="dxa"/>
            <w:shd w:val="clear" w:color="auto" w:fill="auto"/>
          </w:tcPr>
          <w:p w:rsidRPr="008949E5" w:rsidR="00E975D6" w:rsidP="00C03ADA" w:rsidRDefault="00E975D6" w14:paraId="01135659" w14:textId="77777777">
            <w:pPr>
              <w:spacing w:after="160" w:line="259" w:lineRule="auto"/>
              <w:rPr>
                <w:rFonts w:eastAsia="Calibri" w:cs="Helvetica" w:asciiTheme="minorHAnsi" w:hAnsiTheme="minorHAnsi"/>
                <w:lang w:eastAsia="en-US"/>
              </w:rPr>
            </w:pPr>
          </w:p>
        </w:tc>
      </w:tr>
    </w:tbl>
    <w:p w:rsidRPr="008949E5" w:rsidR="00E975D6" w:rsidP="00E975D6" w:rsidRDefault="00E975D6" w14:paraId="0113565B" w14:textId="77777777">
      <w:pPr>
        <w:keepNext/>
        <w:jc w:val="both"/>
        <w:outlineLvl w:val="0"/>
        <w:rPr>
          <w:rFonts w:eastAsia="Times New Roman" w:cs="Helvetica" w:asciiTheme="minorHAnsi" w:hAnsiTheme="minorHAnsi"/>
          <w:b/>
          <w:bCs/>
          <w:lang w:eastAsia="en-US"/>
        </w:rPr>
      </w:pPr>
    </w:p>
    <w:p w:rsidR="00E975D6" w:rsidP="00E975D6" w:rsidRDefault="00E975D6" w14:paraId="0113565C" w14:textId="77777777">
      <w:pPr>
        <w:keepNext/>
        <w:jc w:val="both"/>
        <w:outlineLvl w:val="0"/>
        <w:rPr>
          <w:rFonts w:eastAsia="Times New Roman" w:cs="Helvetica" w:asciiTheme="minorHAnsi" w:hAnsiTheme="minorHAnsi"/>
          <w:b/>
          <w:lang w:eastAsia="en-US"/>
        </w:rPr>
      </w:pPr>
      <w:r w:rsidRPr="008949E5">
        <w:rPr>
          <w:rFonts w:eastAsia="Times New Roman" w:cs="Helvetica" w:asciiTheme="minorHAnsi" w:hAnsiTheme="minorHAnsi"/>
          <w:b/>
          <w:lang w:eastAsia="en-US"/>
        </w:rPr>
        <w:t>St Mary’s University reserves the right to change and amend this job description/person specification in accordance with the changing requirements of the organisation.</w:t>
      </w:r>
    </w:p>
    <w:p w:rsidRPr="00E975D6" w:rsidR="009B2BA1" w:rsidP="00E975D6" w:rsidRDefault="009B2BA1" w14:paraId="0113565D" w14:textId="77777777">
      <w:pPr>
        <w:spacing w:after="200" w:line="276" w:lineRule="auto"/>
        <w:rPr>
          <w:rFonts w:eastAsia="Times New Roman" w:cs="Helvetica" w:asciiTheme="minorHAnsi" w:hAnsiTheme="minorHAnsi"/>
          <w:b/>
          <w:lang w:eastAsia="en-US"/>
        </w:rPr>
      </w:pPr>
    </w:p>
    <w:sectPr w:rsidRPr="00E975D6" w:rsidR="009B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77F5"/>
    <w:multiLevelType w:val="hybridMultilevel"/>
    <w:tmpl w:val="B462C6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A262A"/>
    <w:multiLevelType w:val="hybridMultilevel"/>
    <w:tmpl w:val="B3A2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A2013"/>
    <w:multiLevelType w:val="hybridMultilevel"/>
    <w:tmpl w:val="50A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F1889"/>
    <w:multiLevelType w:val="hybridMultilevel"/>
    <w:tmpl w:val="01C0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6861"/>
    <w:multiLevelType w:val="hybridMultilevel"/>
    <w:tmpl w:val="4F5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974D9"/>
    <w:multiLevelType w:val="hybridMultilevel"/>
    <w:tmpl w:val="0A5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D6"/>
    <w:rsid w:val="009B2BA1"/>
    <w:rsid w:val="00CB57A7"/>
    <w:rsid w:val="00E9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5617"/>
  <w15:chartTrackingRefBased/>
  <w15:docId w15:val="{60F8A6B6-4469-4362-90DA-14950053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5D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5FEA418400B468EB888FF9E71ECFD" ma:contentTypeVersion="1" ma:contentTypeDescription="Create a new document." ma:contentTypeScope="" ma:versionID="a838c91c6a8c661f1dadb2e679ad6fad">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b61cbe488da7767e3a292a0dac8686d5"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R63NPHTH4QFH-1269-7</_dlc_DocId>
    <_dlc_DocIdUrl xmlns="559e8a90-c5f0-4960-93bb-48a9a6be2d22">
      <Url>http://staffnet/services-departments/HumanResources/fixed-term-hourly-paid-academic-contracts/_layouts/15/DocIdRedir.aspx?ID=R63NPHTH4QFH-1269-7</Url>
      <Description>R63NPHTH4QFH-1269-7</Description>
    </_dlc_DocIdUrl>
  </documentManagement>
</p:properties>
</file>

<file path=customXml/itemProps1.xml><?xml version="1.0" encoding="utf-8"?>
<ds:datastoreItem xmlns:ds="http://schemas.openxmlformats.org/officeDocument/2006/customXml" ds:itemID="{A2409FDB-2293-4017-A118-0D9AE4B1BDD5}">
  <ds:schemaRefs>
    <ds:schemaRef ds:uri="http://schemas.microsoft.com/sharepoint/events"/>
  </ds:schemaRefs>
</ds:datastoreItem>
</file>

<file path=customXml/itemProps2.xml><?xml version="1.0" encoding="utf-8"?>
<ds:datastoreItem xmlns:ds="http://schemas.openxmlformats.org/officeDocument/2006/customXml" ds:itemID="{E45DF4EF-35D0-4DB8-9E5E-5E72925C538E}">
  <ds:schemaRefs>
    <ds:schemaRef ds:uri="http://schemas.microsoft.com/sharepoint/v3/contenttype/forms"/>
  </ds:schemaRefs>
</ds:datastoreItem>
</file>

<file path=customXml/itemProps3.xml><?xml version="1.0" encoding="utf-8"?>
<ds:datastoreItem xmlns:ds="http://schemas.openxmlformats.org/officeDocument/2006/customXml" ds:itemID="{DA819BA5-0D32-4C42-95A7-22D2099A6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37D2B-D151-4E82-9AEA-C94D4598DE7C}">
  <ds:schemaRefs>
    <ds:schemaRef ds:uri="http://schemas.microsoft.com/office/2006/documentManagement/types"/>
    <ds:schemaRef ds:uri="http://purl.org/dc/elements/1.1/"/>
    <ds:schemaRef ds:uri="http://schemas.microsoft.com/office/2006/metadata/properties"/>
    <ds:schemaRef ds:uri="http://purl.org/dc/dcmitype/"/>
    <ds:schemaRef ds:uri="559e8a90-c5f0-4960-93bb-48a9a6be2d22"/>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for Fixed-Term Hourly-Paid Role: Associate Lecturer</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JD-Associate-Lecturer</dc:title>
  <dc:subject>JD Associate Lecturer</dc:subject>
  <dc:creator>Rhiannon Bates</dc:creator>
  <cp:keywords>
  </cp:keywords>
  <dc:description>
  </dc:description>
  <cp:lastModifiedBy>Zohal Siddiqui</cp:lastModifiedBy>
  <cp:revision>2</cp:revision>
  <dcterms:created xsi:type="dcterms:W3CDTF">2021-02-03T11:59:00Z</dcterms:created>
  <dcterms:modified xsi:type="dcterms:W3CDTF">2021-02-03T12:07:43Z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0x01010059A5FEA418400B468EB888FF9E71ECFD</vt:lpwstr>
  </property>
  <property fmtid="{D5CDD505-2E9C-101B-9397-08002B2CF9AE}" pid="3" name="_dlc_DocIdItemGuid">
    <vt:lpwstr>4f31ddb9-ef83-4592-b6e3-bb26a5ab408e</vt:lpwstr>
  </property>
</Properties>
</file>