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65BA3" w:rsidR="002C2ADE" w:rsidP="002C2ADE" w:rsidRDefault="002C2ADE" w14:paraId="7852EC23" w14:textId="77777777">
      <w:pPr>
        <w:keepNext/>
        <w:outlineLvl w:val="0"/>
        <w:rPr>
          <w:rFonts w:ascii="Helvetica" w:hAnsi="Helvetica" w:eastAsia="Times New Roman"/>
          <w:b/>
          <w:lang w:eastAsia="en-US"/>
        </w:rPr>
      </w:pPr>
      <w:r w:rsidRPr="00D65BA3">
        <w:rPr>
          <w:rFonts w:eastAsia="Times New Roman"/>
          <w:noProof/>
          <w:szCs w:val="20"/>
          <w:lang w:eastAsia="en-GB"/>
        </w:rPr>
        <w:drawing>
          <wp:inline distT="0" distB="0" distL="0" distR="0" wp14:anchorId="7852EC77" wp14:editId="5C3D4022">
            <wp:extent cx="1943100" cy="971550"/>
            <wp:effectExtent l="0" t="0" r="0" b="0"/>
            <wp:docPr id="1" name="Picture 1" descr="St Mary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.smuc.ac.uk/services-departments/marketing-design-communication/Documents/New-VID-Templates-Downloads/Logos/Logo-with-Crest/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Pr="008949E5" w:rsidR="002C2ADE" w:rsidP="002C2ADE" w:rsidRDefault="002C2ADE" w14:paraId="7852EC24" w14:textId="77777777">
      <w:pPr>
        <w:keepNext/>
        <w:jc w:val="center"/>
        <w:outlineLvl w:val="0"/>
        <w:rPr>
          <w:rFonts w:eastAsia="Times New Roman" w:asciiTheme="minorHAnsi" w:hAnsiTheme="minorHAnsi"/>
          <w:b/>
          <w:lang w:eastAsia="en-US"/>
        </w:rPr>
      </w:pPr>
      <w:r w:rsidRPr="008949E5">
        <w:rPr>
          <w:rFonts w:eastAsia="Times New Roman" w:asciiTheme="minorHAnsi" w:hAnsiTheme="minorHAnsi"/>
          <w:b/>
          <w:lang w:eastAsia="en-US"/>
        </w:rPr>
        <w:t>JOB DESCRIPTION</w:t>
      </w:r>
    </w:p>
    <w:p w:rsidRPr="008949E5" w:rsidR="002C2ADE" w:rsidP="002C2ADE" w:rsidRDefault="002C2ADE" w14:paraId="7852EC25" w14:textId="77777777">
      <w:pPr>
        <w:spacing w:after="160" w:line="259" w:lineRule="auto"/>
        <w:rPr>
          <w:rFonts w:eastAsia="Calibri" w:asciiTheme="minorHAnsi" w:hAnsiTheme="minorHAnsi"/>
          <w:b/>
          <w:bCs/>
          <w:color w:val="1F497D"/>
          <w:lang w:eastAsia="en-US"/>
        </w:rPr>
      </w:pPr>
    </w:p>
    <w:p w:rsidRPr="008949E5" w:rsidR="002C2ADE" w:rsidP="002C2ADE" w:rsidRDefault="002C2ADE" w14:paraId="7852EC26" w14:textId="77777777">
      <w:pPr>
        <w:spacing w:after="160" w:line="259" w:lineRule="auto"/>
        <w:rPr>
          <w:rFonts w:eastAsia="Calibri" w:asciiTheme="minorHAnsi" w:hAnsiTheme="minorHAnsi"/>
          <w:color w:val="000000"/>
          <w:lang w:eastAsia="en-US"/>
        </w:rPr>
      </w:pPr>
      <w:r w:rsidRPr="008949E5">
        <w:rPr>
          <w:rFonts w:eastAsia="Calibri" w:asciiTheme="minorHAnsi" w:hAnsiTheme="minorHAnsi"/>
          <w:b/>
          <w:bCs/>
          <w:color w:val="000000"/>
          <w:lang w:eastAsia="en-US"/>
        </w:rPr>
        <w:t>Job Title:</w:t>
      </w:r>
      <w:r w:rsidRPr="008949E5">
        <w:rPr>
          <w:rFonts w:eastAsia="Calibri" w:asciiTheme="minorHAnsi" w:hAnsiTheme="minorHAnsi"/>
          <w:color w:val="000000"/>
          <w:lang w:eastAsia="en-US"/>
        </w:rPr>
        <w:tab/>
      </w:r>
      <w:r w:rsidRPr="008949E5">
        <w:rPr>
          <w:rFonts w:eastAsia="Calibri" w:asciiTheme="minorHAnsi" w:hAnsiTheme="minorHAnsi"/>
          <w:color w:val="000000"/>
          <w:lang w:eastAsia="en-US"/>
        </w:rPr>
        <w:tab/>
        <w:t xml:space="preserve"> </w:t>
      </w:r>
      <w:r w:rsidRPr="008949E5">
        <w:rPr>
          <w:rFonts w:eastAsia="Calibri" w:asciiTheme="minorHAnsi" w:hAnsiTheme="minorHAnsi"/>
          <w:color w:val="000000"/>
          <w:lang w:eastAsia="en-US"/>
        </w:rPr>
        <w:tab/>
        <w:t xml:space="preserve"> </w:t>
      </w:r>
      <w:r w:rsidRPr="008949E5">
        <w:rPr>
          <w:rFonts w:eastAsia="Calibri" w:asciiTheme="minorHAnsi" w:hAnsiTheme="minorHAnsi"/>
          <w:color w:val="000000"/>
          <w:lang w:eastAsia="en-US"/>
        </w:rPr>
        <w:tab/>
        <w:t xml:space="preserve">Module Convenor </w:t>
      </w:r>
    </w:p>
    <w:p w:rsidRPr="008949E5" w:rsidR="002C2ADE" w:rsidP="002C2ADE" w:rsidRDefault="002C2ADE" w14:paraId="7852EC27" w14:textId="77777777">
      <w:pPr>
        <w:spacing w:after="160" w:line="259" w:lineRule="auto"/>
        <w:rPr>
          <w:rFonts w:eastAsia="Calibri" w:asciiTheme="minorHAnsi" w:hAnsiTheme="minorHAnsi"/>
          <w:lang w:eastAsia="en-US"/>
        </w:rPr>
      </w:pPr>
      <w:r w:rsidRPr="008949E5">
        <w:rPr>
          <w:rFonts w:eastAsia="Calibri" w:asciiTheme="minorHAnsi" w:hAnsiTheme="minorHAnsi"/>
          <w:b/>
          <w:bCs/>
          <w:lang w:eastAsia="en-US"/>
        </w:rPr>
        <w:t>Reports to:</w:t>
      </w:r>
      <w:r w:rsidRPr="008949E5">
        <w:rPr>
          <w:rFonts w:eastAsia="Calibri" w:asciiTheme="minorHAnsi" w:hAnsiTheme="minorHAnsi"/>
          <w:lang w:eastAsia="en-US"/>
        </w:rPr>
        <w:t xml:space="preserve"> </w:t>
      </w:r>
      <w:r w:rsidRPr="008949E5">
        <w:rPr>
          <w:rFonts w:eastAsia="Calibri" w:asciiTheme="minorHAnsi" w:hAnsiTheme="minorHAnsi"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ab/>
        <w:t xml:space="preserve">Programme Director </w:t>
      </w:r>
    </w:p>
    <w:p w:rsidRPr="008949E5" w:rsidR="002C2ADE" w:rsidP="002C2ADE" w:rsidRDefault="002C2ADE" w14:paraId="7852EC28" w14:textId="77777777">
      <w:pPr>
        <w:spacing w:after="160" w:line="259" w:lineRule="auto"/>
        <w:rPr>
          <w:rFonts w:eastAsia="Calibri" w:asciiTheme="minorHAnsi" w:hAnsiTheme="minorHAnsi"/>
          <w:lang w:eastAsia="en-US"/>
        </w:rPr>
      </w:pPr>
      <w:r w:rsidRPr="008949E5">
        <w:rPr>
          <w:rFonts w:eastAsia="Calibri" w:asciiTheme="minorHAnsi" w:hAnsiTheme="minorHAnsi"/>
          <w:b/>
          <w:lang w:eastAsia="en-US"/>
        </w:rPr>
        <w:t>Contract Type:</w:t>
      </w:r>
      <w:r w:rsidRPr="008949E5">
        <w:rPr>
          <w:rFonts w:eastAsia="Calibri" w:asciiTheme="minorHAnsi" w:hAnsiTheme="minorHAnsi"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ab/>
        <w:t xml:space="preserve">Hourly paid academic </w:t>
      </w:r>
    </w:p>
    <w:p w:rsidRPr="008949E5" w:rsidR="002C2ADE" w:rsidP="002C2ADE" w:rsidRDefault="002C2ADE" w14:paraId="7852EC29" w14:textId="77777777">
      <w:pPr>
        <w:spacing w:after="160" w:line="259" w:lineRule="auto"/>
        <w:ind w:left="2880" w:hanging="2880"/>
        <w:rPr>
          <w:rFonts w:eastAsia="Calibri" w:asciiTheme="minorHAnsi" w:hAnsiTheme="minorHAnsi"/>
          <w:lang w:eastAsia="en-US"/>
        </w:rPr>
      </w:pPr>
      <w:r w:rsidRPr="008949E5">
        <w:rPr>
          <w:rFonts w:eastAsia="Calibri" w:asciiTheme="minorHAnsi" w:hAnsiTheme="minorHAnsi"/>
          <w:b/>
          <w:lang w:eastAsia="en-US"/>
        </w:rPr>
        <w:t xml:space="preserve">Hourly rate: </w:t>
      </w:r>
      <w:r w:rsidRPr="008949E5">
        <w:rPr>
          <w:rFonts w:eastAsia="Calibri" w:asciiTheme="minorHAnsi" w:hAnsiTheme="minorHAnsi"/>
          <w:b/>
          <w:lang w:eastAsia="en-US"/>
        </w:rPr>
        <w:tab/>
      </w:r>
      <w:r w:rsidRPr="008949E5">
        <w:rPr>
          <w:rFonts w:eastAsia="Calibri" w:asciiTheme="minorHAnsi" w:hAnsiTheme="minorHAnsi"/>
          <w:b/>
          <w:lang w:eastAsia="en-US"/>
        </w:rPr>
        <w:tab/>
      </w:r>
      <w:r w:rsidRPr="008949E5">
        <w:rPr>
          <w:rFonts w:eastAsia="Calibri" w:asciiTheme="minorHAnsi" w:hAnsiTheme="minorHAnsi"/>
          <w:lang w:eastAsia="en-US"/>
        </w:rPr>
        <w:t xml:space="preserve">Band I, point 39 </w:t>
      </w:r>
    </w:p>
    <w:p w:rsidRPr="008949E5" w:rsidR="002C2ADE" w:rsidP="002C2ADE" w:rsidRDefault="002C2ADE" w14:paraId="7852EC2A" w14:textId="77777777">
      <w:pPr>
        <w:spacing w:after="160" w:line="259" w:lineRule="auto"/>
        <w:rPr>
          <w:rFonts w:eastAsia="Calibri" w:asciiTheme="minorHAnsi" w:hAnsiTheme="minorHAnsi"/>
          <w:lang w:eastAsia="en-US"/>
        </w:rPr>
      </w:pPr>
    </w:p>
    <w:p w:rsidRPr="008949E5" w:rsidR="002C2ADE" w:rsidP="002C2ADE" w:rsidRDefault="002C2ADE" w14:paraId="7852EC2B" w14:textId="77777777">
      <w:pPr>
        <w:spacing w:after="160" w:line="259" w:lineRule="auto"/>
        <w:jc w:val="both"/>
        <w:rPr>
          <w:rFonts w:eastAsia="Calibri" w:asciiTheme="minorHAnsi" w:hAnsiTheme="minorHAnsi"/>
          <w:b/>
          <w:lang w:eastAsia="en-US"/>
        </w:rPr>
      </w:pPr>
      <w:r w:rsidRPr="008949E5">
        <w:rPr>
          <w:rFonts w:eastAsia="Calibri" w:asciiTheme="minorHAnsi" w:hAnsiTheme="minorHAnsi"/>
          <w:b/>
          <w:lang w:eastAsia="en-US"/>
        </w:rPr>
        <w:t xml:space="preserve">Overall Role </w:t>
      </w:r>
    </w:p>
    <w:p w:rsidRPr="008949E5" w:rsidR="002C2ADE" w:rsidP="002C2ADE" w:rsidRDefault="002C2ADE" w14:paraId="7852EC2C" w14:textId="77777777">
      <w:pPr>
        <w:spacing w:after="160" w:line="259" w:lineRule="auto"/>
        <w:jc w:val="both"/>
        <w:rPr>
          <w:rFonts w:eastAsia="Calibri" w:asciiTheme="minorHAnsi" w:hAnsiTheme="minorHAnsi"/>
          <w:lang w:eastAsia="en-US"/>
        </w:rPr>
      </w:pPr>
      <w:r w:rsidRPr="008949E5">
        <w:rPr>
          <w:rFonts w:eastAsia="Calibri" w:asciiTheme="minorHAnsi" w:hAnsiTheme="minorHAnsi"/>
          <w:lang w:eastAsia="en-US"/>
        </w:rPr>
        <w:t xml:space="preserve">To deliver high quality learning practice and related support to students on specified modules, in the context of prevailing policies and procedures, curriculum content, established learning outcomes and teaching methodologies. </w:t>
      </w:r>
    </w:p>
    <w:p w:rsidRPr="008949E5" w:rsidR="002C2ADE" w:rsidP="002C2ADE" w:rsidRDefault="002C2ADE" w14:paraId="7852EC2D" w14:textId="77777777">
      <w:pPr>
        <w:spacing w:after="160" w:line="259" w:lineRule="auto"/>
        <w:jc w:val="both"/>
        <w:rPr>
          <w:rFonts w:eastAsia="Calibri" w:asciiTheme="minorHAnsi" w:hAnsiTheme="minorHAnsi"/>
          <w:lang w:eastAsia="en-US"/>
        </w:rPr>
      </w:pPr>
      <w:r w:rsidRPr="008949E5">
        <w:rPr>
          <w:rFonts w:eastAsia="Calibri" w:asciiTheme="minorHAnsi" w:hAnsiTheme="minorHAnsi"/>
          <w:lang w:eastAsia="en-US"/>
        </w:rPr>
        <w:t xml:space="preserve">To provide up-to-date knowledge, expertise and experience of professional practice and/or research in a specific specialist subject area. </w:t>
      </w:r>
    </w:p>
    <w:p w:rsidRPr="008949E5" w:rsidR="002C2ADE" w:rsidP="002C2ADE" w:rsidRDefault="002C2ADE" w14:paraId="7852EC2E" w14:textId="77777777">
      <w:pPr>
        <w:keepNext/>
        <w:outlineLvl w:val="1"/>
        <w:rPr>
          <w:rFonts w:eastAsia="Times New Roman" w:cs="Arial" w:asciiTheme="minorHAnsi" w:hAnsiTheme="minorHAnsi"/>
          <w:b/>
          <w:lang w:eastAsia="en-US"/>
        </w:rPr>
      </w:pPr>
    </w:p>
    <w:p w:rsidRPr="008949E5" w:rsidR="002C2ADE" w:rsidP="002C2ADE" w:rsidRDefault="002C2ADE" w14:paraId="7852EC2F" w14:textId="77777777">
      <w:pPr>
        <w:keepNext/>
        <w:outlineLvl w:val="1"/>
        <w:rPr>
          <w:rFonts w:eastAsia="Times New Roman" w:cs="Arial" w:asciiTheme="minorHAnsi" w:hAnsiTheme="minorHAnsi"/>
          <w:b/>
          <w:lang w:eastAsia="en-US"/>
        </w:rPr>
      </w:pPr>
      <w:r w:rsidRPr="008949E5">
        <w:rPr>
          <w:rFonts w:eastAsia="Times New Roman" w:cs="Arial" w:asciiTheme="minorHAnsi" w:hAnsiTheme="minorHAnsi"/>
          <w:b/>
          <w:lang w:eastAsia="en-US"/>
        </w:rPr>
        <w:t>Main Duties and Responsibilities</w:t>
      </w:r>
    </w:p>
    <w:p w:rsidRPr="008949E5" w:rsidR="002C2ADE" w:rsidP="002C2ADE" w:rsidRDefault="002C2ADE" w14:paraId="7852EC30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 </w:t>
      </w:r>
    </w:p>
    <w:p w:rsidRPr="008949E5" w:rsidR="002C2ADE" w:rsidP="002C2ADE" w:rsidRDefault="002C2ADE" w14:paraId="7852EC31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design, develop and lead the delivery of teaching and assessment for modules.</w:t>
      </w:r>
    </w:p>
    <w:p w:rsidRPr="008949E5" w:rsidR="002C2ADE" w:rsidP="002C2ADE" w:rsidRDefault="002C2ADE" w14:paraId="7852EC32" w14:textId="77777777">
      <w:pPr>
        <w:autoSpaceDE w:val="0"/>
        <w:autoSpaceDN w:val="0"/>
        <w:adjustRightInd w:val="0"/>
        <w:ind w:left="72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33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Contributing to and updating content, design and delivery of the educational provision and undertaking any relevant associated administrative duties. </w:t>
      </w:r>
    </w:p>
    <w:p w:rsidRPr="008949E5" w:rsidR="002C2ADE" w:rsidP="002C2ADE" w:rsidRDefault="002C2ADE" w14:paraId="7852EC34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35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deliver structured learning experiences including, induction sessions, classes, tutorials, lectures, seminars, workshops, auditions, rehearsals, studio critiques and student presentations (including degree shows).</w:t>
      </w:r>
    </w:p>
    <w:p w:rsidRPr="008949E5" w:rsidR="002C2ADE" w:rsidP="002C2ADE" w:rsidRDefault="002C2ADE" w14:paraId="7852EC36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37" w14:textId="77777777">
      <w:pPr>
        <w:numPr>
          <w:ilvl w:val="0"/>
          <w:numId w:val="1"/>
        </w:numPr>
        <w:autoSpaceDE w:val="0"/>
        <w:autoSpaceDN w:val="0"/>
        <w:adjustRightInd w:val="0"/>
        <w:spacing w:after="301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To manage the delivery of teaching on the module by guiding and supporting staff, and carrying out line management duties where required. </w:t>
      </w:r>
    </w:p>
    <w:p w:rsidRPr="008949E5" w:rsidR="002C2ADE" w:rsidP="002C2ADE" w:rsidRDefault="002C2ADE" w14:paraId="7852EC38" w14:textId="77777777">
      <w:pPr>
        <w:numPr>
          <w:ilvl w:val="0"/>
          <w:numId w:val="1"/>
        </w:numPr>
        <w:autoSpaceDE w:val="0"/>
        <w:autoSpaceDN w:val="0"/>
        <w:adjustRightInd w:val="0"/>
        <w:spacing w:after="301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To be fully conversant with Quality Assurance (QA) regulations and procedures as they apply to your module and the HE framework as a whole.  </w:t>
      </w:r>
    </w:p>
    <w:p w:rsidRPr="008949E5" w:rsidR="002C2ADE" w:rsidP="002C2ADE" w:rsidRDefault="002C2ADE" w14:paraId="7852EC39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lastRenderedPageBreak/>
        <w:t>To develop and update the module handbook, virtual learning platform, lecture/seminar resources, formulate the assessments and be the main contact for that module.</w:t>
      </w:r>
    </w:p>
    <w:p w:rsidRPr="008949E5" w:rsidR="002C2ADE" w:rsidP="002C2ADE" w:rsidRDefault="002C2ADE" w14:paraId="7852EC3A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Carry out all necessary preparation, e.g., attending module meetings, write lectures, preparing lecture notes and additional teaching material (such as hand-outs) etc. </w:t>
      </w:r>
    </w:p>
    <w:p w:rsidRPr="008949E5" w:rsidR="002C2ADE" w:rsidP="002C2ADE" w:rsidRDefault="002C2ADE" w14:paraId="7852EC3B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3C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Ensure that the learning objectives and the learning need of students are met by the teaching content, methods of delivery and learning materials. </w:t>
      </w:r>
    </w:p>
    <w:p w:rsidRPr="008949E5" w:rsidR="002C2ADE" w:rsidP="002C2ADE" w:rsidRDefault="002C2ADE" w14:paraId="7852EC3D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3E" w14:textId="77777777">
      <w:pPr>
        <w:numPr>
          <w:ilvl w:val="0"/>
          <w:numId w:val="1"/>
        </w:numPr>
        <w:autoSpaceDE w:val="0"/>
        <w:autoSpaceDN w:val="0"/>
        <w:adjustRightInd w:val="0"/>
        <w:spacing w:after="301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Undertaking module assessment, including contributing to the setting of assessment criteria and marking assignments, and supplementary marking where appropriate.</w:t>
      </w:r>
    </w:p>
    <w:p w:rsidRPr="008949E5" w:rsidR="002C2ADE" w:rsidP="002C2ADE" w:rsidRDefault="002C2ADE" w14:paraId="7852EC3F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To be accessible and supportive to students in the role of personal and / or academic tutor, where required to support course delivery. </w:t>
      </w:r>
    </w:p>
    <w:p w:rsidRPr="008949E5" w:rsidR="002C2ADE" w:rsidP="002C2ADE" w:rsidRDefault="002C2ADE" w14:paraId="7852EC40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41" w14:textId="77777777">
      <w:pPr>
        <w:numPr>
          <w:ilvl w:val="0"/>
          <w:numId w:val="1"/>
        </w:numPr>
        <w:autoSpaceDE w:val="0"/>
        <w:autoSpaceDN w:val="0"/>
        <w:adjustRightInd w:val="0"/>
        <w:spacing w:after="306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Monitor student progress highlighting any concerns, be they performance based or pastoral, and resolve or refer standard welfare issues on as appropriate. </w:t>
      </w:r>
    </w:p>
    <w:p w:rsidRPr="008949E5" w:rsidR="002C2ADE" w:rsidP="002C2ADE" w:rsidRDefault="002C2ADE" w14:paraId="7852EC42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Attend module meetings, programme meetings and exam boards where relevant, liaising with the Deputy/Head of School on improvement initiatives. </w:t>
      </w:r>
    </w:p>
    <w:p w:rsidRPr="008949E5" w:rsidR="002C2ADE" w:rsidP="002C2ADE" w:rsidRDefault="002C2ADE" w14:paraId="7852EC43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44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 xml:space="preserve">To attend St Mary’s University academic induction as well as any related and necessary training as required. </w:t>
      </w:r>
    </w:p>
    <w:p w:rsidRPr="008949E5" w:rsidR="002C2ADE" w:rsidP="002C2ADE" w:rsidRDefault="002C2ADE" w14:paraId="7852EC45" w14:textId="77777777">
      <w:pPr>
        <w:spacing w:after="160" w:line="259" w:lineRule="auto"/>
        <w:ind w:left="360"/>
        <w:rPr>
          <w:rFonts w:eastAsia="Calibri" w:asciiTheme="minorHAnsi" w:hAnsiTheme="minorHAnsi"/>
          <w:lang w:eastAsia="en-US"/>
        </w:rPr>
      </w:pPr>
    </w:p>
    <w:p w:rsidRPr="008949E5" w:rsidR="002C2ADE" w:rsidP="002C2ADE" w:rsidRDefault="002C2ADE" w14:paraId="7852EC46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contribute to course development and planning as required in accordance with University guidelines and procedures.</w:t>
      </w:r>
    </w:p>
    <w:p w:rsidRPr="008949E5" w:rsidR="002C2ADE" w:rsidP="002C2ADE" w:rsidRDefault="002C2ADE" w14:paraId="7852EC47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48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have a commitment to continuous professional practice and scholarship in the specialist subject area, and in professional development in learning and teaching.</w:t>
      </w:r>
    </w:p>
    <w:p w:rsidRPr="008949E5" w:rsidR="002C2ADE" w:rsidP="002C2ADE" w:rsidRDefault="002C2ADE" w14:paraId="7852EC49" w14:textId="77777777">
      <w:pPr>
        <w:autoSpaceDE w:val="0"/>
        <w:autoSpaceDN w:val="0"/>
        <w:adjustRightInd w:val="0"/>
        <w:rPr>
          <w:rFonts w:eastAsia="Times New Roman" w:cs="Arial" w:asciiTheme="minorHAnsi" w:hAnsiTheme="minorHAnsi"/>
          <w:color w:val="000000"/>
          <w:lang w:eastAsia="en-GB"/>
        </w:rPr>
      </w:pPr>
    </w:p>
    <w:p w:rsidRPr="008949E5" w:rsidR="002C2ADE" w:rsidP="002C2ADE" w:rsidRDefault="002C2ADE" w14:paraId="7852EC4A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engage with and strengthen the University Mission and to participate in the broader academic life of the University.</w:t>
      </w:r>
    </w:p>
    <w:p w:rsidRPr="008949E5" w:rsidR="002C2ADE" w:rsidP="002C2ADE" w:rsidRDefault="002C2ADE" w14:paraId="7852EC4B" w14:textId="77777777">
      <w:pPr>
        <w:spacing w:after="200" w:line="276" w:lineRule="auto"/>
        <w:ind w:left="720"/>
        <w:contextualSpacing/>
        <w:rPr>
          <w:rFonts w:eastAsia="Calibri" w:asciiTheme="minorHAnsi" w:hAnsiTheme="minorHAnsi"/>
          <w:lang w:eastAsia="en-US"/>
        </w:rPr>
      </w:pPr>
    </w:p>
    <w:p w:rsidRPr="008949E5" w:rsidR="002C2ADE" w:rsidP="002C2ADE" w:rsidRDefault="002C2ADE" w14:paraId="7852EC4C" w14:textId="77777777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eastAsia="Times New Roman" w:cs="Arial" w:asciiTheme="minorHAnsi" w:hAnsiTheme="minorHAnsi"/>
          <w:color w:val="000000"/>
          <w:lang w:eastAsia="en-GB"/>
        </w:rPr>
      </w:pPr>
      <w:r w:rsidRPr="008949E5">
        <w:rPr>
          <w:rFonts w:eastAsia="Times New Roman" w:cs="Arial" w:asciiTheme="minorHAnsi" w:hAnsiTheme="minorHAnsi"/>
          <w:color w:val="000000"/>
          <w:lang w:eastAsia="en-GB"/>
        </w:rPr>
        <w:t>To undertake other duties as reasonably requested by the Programme Director, Academic Director and the Head/Deputy Head of School.</w:t>
      </w:r>
    </w:p>
    <w:p w:rsidRPr="008949E5" w:rsidR="002C2ADE" w:rsidP="002C2ADE" w:rsidRDefault="002C2ADE" w14:paraId="7852EC4D" w14:textId="77777777">
      <w:pPr>
        <w:spacing w:after="160" w:line="259" w:lineRule="auto"/>
        <w:ind w:left="360"/>
        <w:rPr>
          <w:rFonts w:eastAsia="Calibri" w:asciiTheme="minorHAnsi" w:hAnsiTheme="minorHAnsi"/>
          <w:lang w:eastAsia="en-US"/>
        </w:rPr>
      </w:pPr>
    </w:p>
    <w:p w:rsidRPr="008949E5" w:rsidR="002C2ADE" w:rsidP="002C2ADE" w:rsidRDefault="002C2ADE" w14:paraId="7852EC4E" w14:textId="77777777">
      <w:pPr>
        <w:keepNext/>
        <w:numPr>
          <w:ilvl w:val="0"/>
          <w:numId w:val="1"/>
        </w:numPr>
        <w:spacing w:after="160" w:line="259" w:lineRule="auto"/>
        <w:outlineLvl w:val="1"/>
        <w:rPr>
          <w:rFonts w:eastAsia="Times New Roman" w:cs="Arial" w:asciiTheme="minorHAnsi" w:hAnsiTheme="minorHAnsi"/>
          <w:lang w:eastAsia="en-US"/>
        </w:rPr>
      </w:pPr>
      <w:r w:rsidRPr="008949E5">
        <w:rPr>
          <w:rFonts w:eastAsia="Times New Roman" w:cs="Arial" w:asciiTheme="minorHAnsi" w:hAnsiTheme="minorHAnsi"/>
          <w:lang w:eastAsia="en-US"/>
        </w:rPr>
        <w:t xml:space="preserve">If allotted a supervisee, you will support and assist in the course of their major piece of independent study which may take the form of a performance, project or </w:t>
      </w:r>
      <w:r w:rsidRPr="008949E5">
        <w:rPr>
          <w:rFonts w:eastAsia="Times New Roman" w:cs="Arial" w:asciiTheme="minorHAnsi" w:hAnsiTheme="minorHAnsi"/>
          <w:lang w:eastAsia="en-US"/>
        </w:rPr>
        <w:lastRenderedPageBreak/>
        <w:t>dissertation. This may include regular meetings, providing formative feedback (in person, via telephone or skype), commenting on drafts of written work and assessing the submitted version.</w:t>
      </w:r>
    </w:p>
    <w:p w:rsidRPr="008949E5" w:rsidR="002C2ADE" w:rsidP="002C2ADE" w:rsidRDefault="002C2ADE" w14:paraId="7852EC4F" w14:textId="77777777">
      <w:pPr>
        <w:rPr>
          <w:rFonts w:eastAsia="Times New Roman" w:cs="Arial" w:asciiTheme="minorHAnsi" w:hAnsiTheme="minorHAnsi"/>
          <w:lang w:eastAsia="en-US"/>
        </w:rPr>
      </w:pPr>
    </w:p>
    <w:p w:rsidRPr="008949E5" w:rsidR="002C2ADE" w:rsidP="002C2ADE" w:rsidRDefault="002C2ADE" w14:paraId="7852EC50" w14:textId="77777777">
      <w:pPr>
        <w:rPr>
          <w:rFonts w:eastAsia="Times New Roman" w:cs="Arial" w:asciiTheme="minorHAnsi" w:hAnsiTheme="minorHAnsi"/>
          <w:b/>
          <w:lang w:eastAsia="en-US"/>
        </w:rPr>
      </w:pPr>
      <w:r w:rsidRPr="008949E5">
        <w:rPr>
          <w:rFonts w:eastAsia="Times New Roman" w:cs="Arial" w:asciiTheme="minorHAnsi" w:hAnsiTheme="minorHAnsi"/>
          <w:b/>
          <w:lang w:eastAsia="en-US"/>
        </w:rPr>
        <w:t xml:space="preserve">Person Specification </w:t>
      </w:r>
    </w:p>
    <w:p w:rsidRPr="008949E5" w:rsidR="002C2ADE" w:rsidP="002C2ADE" w:rsidRDefault="002C2ADE" w14:paraId="7852EC51" w14:textId="77777777">
      <w:pPr>
        <w:rPr>
          <w:rFonts w:eastAsia="Times New Roman" w:cs="Arial" w:asciiTheme="minorHAnsi" w:hAnsiTheme="minorHAnsi"/>
          <w:b/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50"/>
        <w:gridCol w:w="4752"/>
        <w:gridCol w:w="2414"/>
      </w:tblGrid>
      <w:tr w:rsidRPr="008949E5" w:rsidR="002C2ADE" w:rsidTr="00C03ADA" w14:paraId="7852EC55" w14:textId="77777777">
        <w:trPr>
          <w:cantSplit/>
        </w:trPr>
        <w:tc>
          <w:tcPr>
            <w:tcW w:w="2093" w:type="dxa"/>
            <w:tcBorders>
              <w:bottom w:val="single" w:color="auto" w:sz="4" w:space="0"/>
            </w:tcBorders>
            <w:shd w:val="clear" w:color="auto" w:fill="D9D9D9"/>
          </w:tcPr>
          <w:p w:rsidRPr="008949E5" w:rsidR="002C2ADE" w:rsidP="00C03ADA" w:rsidRDefault="002C2ADE" w14:paraId="7852EC52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Attributes </w:t>
            </w:r>
          </w:p>
        </w:tc>
        <w:tc>
          <w:tcPr>
            <w:tcW w:w="5670" w:type="dxa"/>
            <w:shd w:val="clear" w:color="auto" w:fill="D9D9D9"/>
          </w:tcPr>
          <w:p w:rsidRPr="008949E5" w:rsidR="002C2ADE" w:rsidP="00C03ADA" w:rsidRDefault="002C2ADE" w14:paraId="7852EC53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Essential </w:t>
            </w:r>
          </w:p>
        </w:tc>
        <w:tc>
          <w:tcPr>
            <w:tcW w:w="2539" w:type="dxa"/>
            <w:shd w:val="clear" w:color="auto" w:fill="D9D9D9"/>
          </w:tcPr>
          <w:p w:rsidRPr="008949E5" w:rsidR="002C2ADE" w:rsidP="00C03ADA" w:rsidRDefault="002C2ADE" w14:paraId="7852EC54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Desirable </w:t>
            </w:r>
          </w:p>
        </w:tc>
      </w:tr>
      <w:tr w:rsidRPr="008949E5" w:rsidR="002C2ADE" w:rsidTr="00C03ADA" w14:paraId="7852EC5E" w14:textId="77777777">
        <w:trPr>
          <w:cantSplit/>
        </w:trPr>
        <w:tc>
          <w:tcPr>
            <w:tcW w:w="2093" w:type="dxa"/>
            <w:shd w:val="clear" w:color="auto" w:fill="D9D9D9"/>
          </w:tcPr>
          <w:p w:rsidRPr="008949E5" w:rsidR="002C2ADE" w:rsidP="00C03ADA" w:rsidRDefault="002C2ADE" w14:paraId="7852EC56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Education level / Qualification </w:t>
            </w:r>
          </w:p>
        </w:tc>
        <w:tc>
          <w:tcPr>
            <w:tcW w:w="5670" w:type="dxa"/>
            <w:shd w:val="clear" w:color="auto" w:fill="auto"/>
          </w:tcPr>
          <w:p w:rsidRPr="008949E5" w:rsidR="002C2ADE" w:rsidP="00C03ADA" w:rsidRDefault="002C2ADE" w14:paraId="7852EC57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Degree or equivalent in relevant subject or relevant professional qualification/professional experience  </w:t>
            </w:r>
          </w:p>
          <w:p w:rsidRPr="008949E5" w:rsidR="002C2ADE" w:rsidP="00C03ADA" w:rsidRDefault="002C2ADE" w14:paraId="7852EC58" w14:textId="77777777">
            <w:p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</w:p>
          <w:p w:rsidRPr="008949E5" w:rsidR="002C2ADE" w:rsidP="00C03ADA" w:rsidRDefault="002C2ADE" w14:paraId="7852EC59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Tahoma" w:asciiTheme="minorHAnsi" w:hAnsiTheme="minorHAnsi"/>
                <w:lang w:eastAsia="en-GB"/>
              </w:rPr>
              <w:t>HE teaching qualification or willingness to commence appropriate study programme where required.</w:t>
            </w: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539" w:type="dxa"/>
            <w:shd w:val="clear" w:color="auto" w:fill="auto"/>
          </w:tcPr>
          <w:p w:rsidRPr="008949E5" w:rsidR="002C2ADE" w:rsidP="00C03ADA" w:rsidRDefault="002C2ADE" w14:paraId="7852EC5A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PhD or D Phil </w:t>
            </w:r>
          </w:p>
          <w:p w:rsidRPr="008949E5" w:rsidR="002C2ADE" w:rsidP="00C03ADA" w:rsidRDefault="002C2ADE" w14:paraId="7852EC5B" w14:textId="77777777">
            <w:pPr>
              <w:spacing w:after="160" w:line="259" w:lineRule="auto"/>
              <w:ind w:left="720"/>
              <w:rPr>
                <w:rFonts w:eastAsia="Calibri" w:cs="Arial" w:asciiTheme="minorHAnsi" w:hAnsiTheme="minorHAnsi"/>
                <w:lang w:eastAsia="en-US"/>
              </w:rPr>
            </w:pPr>
          </w:p>
          <w:p w:rsidRPr="008949E5" w:rsidR="002C2ADE" w:rsidP="00C03ADA" w:rsidRDefault="002C2ADE" w14:paraId="7852EC5C" w14:textId="77777777">
            <w:pPr>
              <w:numPr>
                <w:ilvl w:val="0"/>
                <w:numId w:val="2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proofErr w:type="spellStart"/>
            <w:r w:rsidRPr="008949E5">
              <w:rPr>
                <w:rFonts w:eastAsia="Calibri" w:cs="Arial" w:asciiTheme="minorHAnsi" w:hAnsiTheme="minorHAnsi"/>
                <w:lang w:eastAsia="en-US"/>
              </w:rPr>
              <w:t>Masters</w:t>
            </w:r>
            <w:proofErr w:type="spellEnd"/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 degree </w:t>
            </w:r>
          </w:p>
          <w:p w:rsidRPr="008949E5" w:rsidR="002C2ADE" w:rsidP="00C03ADA" w:rsidRDefault="002C2ADE" w14:paraId="7852EC5D" w14:textId="77777777">
            <w:p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</w:p>
        </w:tc>
      </w:tr>
      <w:tr w:rsidRPr="008949E5" w:rsidR="002C2ADE" w:rsidTr="00C03ADA" w14:paraId="7852EC66" w14:textId="77777777">
        <w:trPr>
          <w:cantSplit/>
        </w:trPr>
        <w:tc>
          <w:tcPr>
            <w:tcW w:w="2093" w:type="dxa"/>
            <w:shd w:val="clear" w:color="auto" w:fill="D9D9D9"/>
          </w:tcPr>
          <w:p w:rsidRPr="008949E5" w:rsidR="002C2ADE" w:rsidP="00C03ADA" w:rsidRDefault="002C2ADE" w14:paraId="7852EC5F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>Skills &amp; Knowledge</w:t>
            </w:r>
          </w:p>
        </w:tc>
        <w:tc>
          <w:tcPr>
            <w:tcW w:w="5670" w:type="dxa"/>
            <w:shd w:val="clear" w:color="auto" w:fill="auto"/>
          </w:tcPr>
          <w:p w:rsidRPr="008949E5" w:rsidR="002C2ADE" w:rsidP="00C03ADA" w:rsidRDefault="002C2ADE" w14:paraId="7852EC60" w14:textId="77777777">
            <w:pPr>
              <w:numPr>
                <w:ilvl w:val="0"/>
                <w:numId w:val="3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Excellent presentation skills </w:t>
            </w:r>
          </w:p>
          <w:p w:rsidRPr="008949E5" w:rsidR="002C2ADE" w:rsidP="00C03ADA" w:rsidRDefault="002C2ADE" w14:paraId="7852EC61" w14:textId="77777777">
            <w:pPr>
              <w:numPr>
                <w:ilvl w:val="0"/>
                <w:numId w:val="3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Ability to communicate effectively and explain complex concepts and theories in a clear and understandable manner to a range of abilities </w:t>
            </w:r>
          </w:p>
          <w:p w:rsidRPr="008949E5" w:rsidR="002C2ADE" w:rsidP="00C03ADA" w:rsidRDefault="002C2ADE" w14:paraId="7852EC62" w14:textId="77777777">
            <w:pPr>
              <w:numPr>
                <w:ilvl w:val="0"/>
                <w:numId w:val="3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Good organisational skills including the ability to meet deadlines </w:t>
            </w:r>
          </w:p>
          <w:p w:rsidRPr="008949E5" w:rsidR="002C2ADE" w:rsidP="00C03ADA" w:rsidRDefault="002C2ADE" w14:paraId="7852EC63" w14:textId="77777777">
            <w:pPr>
              <w:numPr>
                <w:ilvl w:val="0"/>
                <w:numId w:val="3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IT skills – including MS Office packages </w:t>
            </w:r>
          </w:p>
        </w:tc>
        <w:tc>
          <w:tcPr>
            <w:tcW w:w="2539" w:type="dxa"/>
            <w:shd w:val="clear" w:color="auto" w:fill="auto"/>
          </w:tcPr>
          <w:p w:rsidRPr="008949E5" w:rsidR="002C2ADE" w:rsidP="00256714" w:rsidRDefault="002C2ADE" w14:paraId="7852EC65" w14:textId="7D69CC0A">
            <w:pPr>
              <w:spacing w:before="100" w:beforeAutospacing="1" w:after="160" w:line="259" w:lineRule="auto"/>
              <w:ind w:right="372"/>
              <w:rPr>
                <w:rFonts w:eastAsia="Calibri" w:cs="Arial" w:asciiTheme="minorHAnsi" w:hAnsiTheme="minorHAnsi"/>
                <w:lang w:eastAsia="en-US"/>
              </w:rPr>
            </w:pPr>
          </w:p>
        </w:tc>
      </w:tr>
      <w:tr w:rsidRPr="008949E5" w:rsidR="002C2ADE" w:rsidTr="00C03ADA" w14:paraId="7852EC6D" w14:textId="77777777">
        <w:trPr>
          <w:cantSplit/>
        </w:trPr>
        <w:tc>
          <w:tcPr>
            <w:tcW w:w="2093" w:type="dxa"/>
            <w:shd w:val="clear" w:color="auto" w:fill="D9D9D9"/>
          </w:tcPr>
          <w:p w:rsidRPr="008949E5" w:rsidR="002C2ADE" w:rsidP="00C03ADA" w:rsidRDefault="002C2ADE" w14:paraId="7852EC67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Experience </w:t>
            </w:r>
          </w:p>
        </w:tc>
        <w:tc>
          <w:tcPr>
            <w:tcW w:w="5670" w:type="dxa"/>
            <w:shd w:val="clear" w:color="auto" w:fill="auto"/>
          </w:tcPr>
          <w:p w:rsidRPr="008949E5" w:rsidR="002C2ADE" w:rsidP="00C03ADA" w:rsidRDefault="002C2ADE" w14:paraId="7852EC68" w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>Higher Education teaching experience</w:t>
            </w:r>
          </w:p>
          <w:p w:rsidRPr="008949E5" w:rsidR="002C2ADE" w:rsidP="00C03ADA" w:rsidRDefault="002C2ADE" w14:paraId="7852EC69" w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Extensive experience of applying relevant analytical skills, teaching techniques and methods </w:t>
            </w:r>
          </w:p>
          <w:p w:rsidRPr="008949E5" w:rsidR="002C2ADE" w:rsidP="00C03ADA" w:rsidRDefault="002C2ADE" w14:paraId="7852EC6A" w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>Preparing and presenting information in a clear and concise way</w:t>
            </w:r>
          </w:p>
        </w:tc>
        <w:tc>
          <w:tcPr>
            <w:tcW w:w="2539" w:type="dxa"/>
            <w:shd w:val="clear" w:color="auto" w:fill="auto"/>
          </w:tcPr>
          <w:p w:rsidRPr="008949E5" w:rsidR="002C2ADE" w:rsidP="00C03ADA" w:rsidRDefault="002C2ADE" w14:paraId="7852EC6B" w14:textId="77777777">
            <w:pPr>
              <w:numPr>
                <w:ilvl w:val="0"/>
                <w:numId w:val="4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>Line management experience</w:t>
            </w:r>
          </w:p>
          <w:p w:rsidRPr="008949E5" w:rsidR="002C2ADE" w:rsidP="00C03ADA" w:rsidRDefault="002C2ADE" w14:paraId="7852EC6C" w14:textId="77777777">
            <w:p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</w:p>
        </w:tc>
      </w:tr>
      <w:tr w:rsidRPr="008949E5" w:rsidR="002C2ADE" w:rsidTr="00C03ADA" w14:paraId="7852EC73" w14:textId="77777777">
        <w:trPr>
          <w:cantSplit/>
        </w:trPr>
        <w:tc>
          <w:tcPr>
            <w:tcW w:w="2093" w:type="dxa"/>
            <w:shd w:val="clear" w:color="auto" w:fill="D9D9D9"/>
          </w:tcPr>
          <w:p w:rsidRPr="008949E5" w:rsidR="002C2ADE" w:rsidP="00C03ADA" w:rsidRDefault="002C2ADE" w14:paraId="7852EC6E" w14:textId="77777777">
            <w:pPr>
              <w:spacing w:after="160" w:line="259" w:lineRule="auto"/>
              <w:rPr>
                <w:rFonts w:eastAsia="Calibri" w:cs="Arial" w:asciiTheme="minorHAnsi" w:hAnsiTheme="minorHAnsi"/>
                <w:b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b/>
                <w:lang w:eastAsia="en-US"/>
              </w:rPr>
              <w:t xml:space="preserve">Personal Qualities </w:t>
            </w:r>
          </w:p>
        </w:tc>
        <w:tc>
          <w:tcPr>
            <w:tcW w:w="5670" w:type="dxa"/>
            <w:shd w:val="clear" w:color="auto" w:fill="auto"/>
          </w:tcPr>
          <w:p w:rsidRPr="008949E5" w:rsidR="002C2ADE" w:rsidP="00C03ADA" w:rsidRDefault="002C2ADE" w14:paraId="7852EC6F" w14:textId="77777777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Self-motivated </w:t>
            </w:r>
          </w:p>
          <w:p w:rsidRPr="008949E5" w:rsidR="002C2ADE" w:rsidP="00C03ADA" w:rsidRDefault="002C2ADE" w14:paraId="7852EC70" w14:textId="77777777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Approachable, patient and reliable </w:t>
            </w:r>
          </w:p>
          <w:p w:rsidRPr="008949E5" w:rsidR="002C2ADE" w:rsidP="00C03ADA" w:rsidRDefault="002C2ADE" w14:paraId="7852EC71" w14:textId="77777777">
            <w:pPr>
              <w:numPr>
                <w:ilvl w:val="0"/>
                <w:numId w:val="5"/>
              </w:num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  <w:r w:rsidRPr="008949E5">
              <w:rPr>
                <w:rFonts w:eastAsia="Calibri" w:cs="Arial" w:asciiTheme="minorHAnsi" w:hAnsiTheme="minorHAnsi"/>
                <w:lang w:eastAsia="en-US"/>
              </w:rPr>
              <w:t xml:space="preserve">Team player </w:t>
            </w:r>
          </w:p>
        </w:tc>
        <w:tc>
          <w:tcPr>
            <w:tcW w:w="2539" w:type="dxa"/>
            <w:shd w:val="clear" w:color="auto" w:fill="auto"/>
          </w:tcPr>
          <w:p w:rsidRPr="008949E5" w:rsidR="002C2ADE" w:rsidP="00C03ADA" w:rsidRDefault="002C2ADE" w14:paraId="7852EC72" w14:textId="77777777">
            <w:pPr>
              <w:spacing w:after="160" w:line="259" w:lineRule="auto"/>
              <w:rPr>
                <w:rFonts w:eastAsia="Calibri" w:cs="Arial" w:asciiTheme="minorHAnsi" w:hAnsiTheme="minorHAnsi"/>
                <w:lang w:eastAsia="en-US"/>
              </w:rPr>
            </w:pPr>
          </w:p>
        </w:tc>
      </w:tr>
    </w:tbl>
    <w:p w:rsidRPr="008949E5" w:rsidR="002C2ADE" w:rsidP="002C2ADE" w:rsidRDefault="002C2ADE" w14:paraId="7852EC74" w14:textId="77777777">
      <w:pPr>
        <w:keepNext/>
        <w:jc w:val="both"/>
        <w:outlineLvl w:val="0"/>
        <w:rPr>
          <w:rFonts w:eastAsia="Times New Roman" w:cs="Arial" w:asciiTheme="minorHAnsi" w:hAnsiTheme="minorHAnsi"/>
          <w:b/>
          <w:lang w:eastAsia="en-US"/>
        </w:rPr>
      </w:pPr>
    </w:p>
    <w:p w:rsidRPr="008949E5" w:rsidR="002C2ADE" w:rsidP="002C2ADE" w:rsidRDefault="002C2ADE" w14:paraId="7852EC75" w14:textId="77777777">
      <w:pPr>
        <w:keepNext/>
        <w:jc w:val="both"/>
        <w:outlineLvl w:val="0"/>
        <w:rPr>
          <w:rFonts w:eastAsia="Times New Roman" w:cs="Arial" w:asciiTheme="minorHAnsi" w:hAnsiTheme="minorHAnsi"/>
          <w:b/>
          <w:bCs/>
          <w:lang w:eastAsia="en-US"/>
        </w:rPr>
      </w:pPr>
      <w:r w:rsidRPr="008949E5">
        <w:rPr>
          <w:rFonts w:eastAsia="Times New Roman" w:cs="Arial" w:asciiTheme="minorHAnsi" w:hAnsiTheme="minorHAnsi"/>
          <w:b/>
          <w:lang w:eastAsia="en-US"/>
        </w:rPr>
        <w:t>St Mary’s University reserves the right to change and amend this job description/person specification in accordance with the changing requirements of the organisation.</w:t>
      </w:r>
    </w:p>
    <w:p w:rsidRPr="002C2ADE" w:rsidR="009B2BA1" w:rsidP="002C2ADE" w:rsidRDefault="009B2BA1" w14:paraId="7852EC76" w14:textId="77777777">
      <w:pPr>
        <w:spacing w:after="200" w:line="276" w:lineRule="auto"/>
        <w:rPr>
          <w:rFonts w:eastAsia="Calibri" w:asciiTheme="minorHAnsi" w:hAnsiTheme="minorHAnsi"/>
          <w:lang w:eastAsia="en-US"/>
        </w:rPr>
      </w:pPr>
    </w:p>
    <w:sectPr w:rsidRPr="002C2ADE" w:rsidR="009B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77F5"/>
    <w:multiLevelType w:val="hybridMultilevel"/>
    <w:tmpl w:val="B462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2013"/>
    <w:multiLevelType w:val="hybridMultilevel"/>
    <w:tmpl w:val="50A6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F1889"/>
    <w:multiLevelType w:val="hybridMultilevel"/>
    <w:tmpl w:val="01C09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56861"/>
    <w:multiLevelType w:val="hybridMultilevel"/>
    <w:tmpl w:val="4F50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74D9"/>
    <w:multiLevelType w:val="hybridMultilevel"/>
    <w:tmpl w:val="0A50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DE"/>
    <w:rsid w:val="00256714"/>
    <w:rsid w:val="002C2ADE"/>
    <w:rsid w:val="009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EC23"/>
  <w15:chartTrackingRefBased/>
  <w15:docId w15:val="{432D91B7-EC51-4DD0-B3E7-202E2729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A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5FEA418400B468EB888FF9E71ECFD" ma:contentTypeVersion="1" ma:contentTypeDescription="Create a new document." ma:contentTypeScope="" ma:versionID="a838c91c6a8c661f1dadb2e679ad6fad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b61cbe488da7767e3a292a0dac8686d5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R63NPHTH4QFH-1269-10</_dlc_DocId>
    <_dlc_DocIdUrl xmlns="559e8a90-c5f0-4960-93bb-48a9a6be2d22">
      <Url>http://staffnet/services-departments/HumanResources/fixed-term-hourly-paid-academic-contracts/_layouts/15/DocIdRedir.aspx?ID=R63NPHTH4QFH-1269-10</Url>
      <Description>R63NPHTH4QFH-1269-10</Description>
    </_dlc_DocIdUrl>
  </documentManagement>
</p:properties>
</file>

<file path=customXml/itemProps1.xml><?xml version="1.0" encoding="utf-8"?>
<ds:datastoreItem xmlns:ds="http://schemas.openxmlformats.org/officeDocument/2006/customXml" ds:itemID="{ED1E5E7C-D785-41B7-923F-F6BAA0CDC54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AD05D8-97CD-4E6E-B93C-1A71A9398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EEFED-ACC9-40E3-8F69-BBCC7A7A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F77D8-D855-4FE7-9835-63385E9DD384}">
  <ds:schemaRefs>
    <ds:schemaRef ds:uri="http://purl.org/dc/terms/"/>
    <ds:schemaRef ds:uri="http://www.w3.org/XML/1998/namespace"/>
    <ds:schemaRef ds:uri="559e8a90-c5f0-4960-93bb-48a9a6be2d2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Fixed-Term Hourly-Paid Role: Module Convener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JD-Module-Convenor</dc:title>
  <dc:subject>JD Module Convenor</dc:subject>
  <dc:creator>Rhiannon Bates</dc:creator>
  <cp:keywords>
  </cp:keywords>
  <dc:description>
  </dc:description>
  <cp:lastModifiedBy>Zohal Siddiqui</cp:lastModifiedBy>
  <cp:revision>2</cp:revision>
  <dcterms:created xsi:type="dcterms:W3CDTF">2021-02-03T11:57:00Z</dcterms:created>
  <dcterms:modified xsi:type="dcterms:W3CDTF">2021-02-03T12:07:44Z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0x01010059A5FEA418400B468EB888FF9E71ECFD</vt:lpwstr>
  </property>
  <property fmtid="{D5CDD505-2E9C-101B-9397-08002B2CF9AE}" pid="3" name="_dlc_DocIdItemGuid">
    <vt:lpwstr>12932c21-cb38-4e78-83ab-4192e49497f7</vt:lpwstr>
  </property>
</Properties>
</file>