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page" w:horzAnchor="margin" w:tblpY="3571"/>
        <w:tblW w:w="10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20" w:firstRow="1" w:lastRow="0" w:firstColumn="0" w:lastColumn="0" w:noHBand="0" w:noVBand="1"/>
      </w:tblPr>
      <w:tblGrid>
        <w:gridCol w:w="4077"/>
        <w:gridCol w:w="6111"/>
      </w:tblGrid>
      <w:tr w:rsidRPr="006D142E" w:rsidR="006618D4" w:rsidTr="00A6270A" w14:paraId="36D14B3D" w14:textId="77777777">
        <w:tc>
          <w:tcPr>
            <w:tcW w:w="4077" w:type="dxa"/>
          </w:tcPr>
          <w:p w:rsidRPr="006D142E" w:rsidR="006618D4" w:rsidP="002F608F" w:rsidRDefault="003B4D14" w14:paraId="36D14B3B" w14:textId="26A4AE31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Name of Policy/Project</w:t>
            </w:r>
          </w:p>
        </w:tc>
        <w:tc>
          <w:tcPr>
            <w:tcW w:w="6111" w:type="dxa"/>
          </w:tcPr>
          <w:p w:rsidRPr="006D142E" w:rsidR="006618D4" w:rsidP="002F608F" w:rsidRDefault="006618D4" w14:paraId="36D14B3C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6D142E" w:rsidR="006618D4" w:rsidTr="00A6270A" w14:paraId="36D14B41" w14:textId="77777777">
        <w:tc>
          <w:tcPr>
            <w:tcW w:w="4077" w:type="dxa"/>
          </w:tcPr>
          <w:p w:rsidRPr="006D142E" w:rsidR="006618D4" w:rsidP="002F608F" w:rsidRDefault="003B4D14" w14:paraId="36D14B3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Purpose</w:t>
            </w:r>
          </w:p>
        </w:tc>
        <w:tc>
          <w:tcPr>
            <w:tcW w:w="6111" w:type="dxa"/>
          </w:tcPr>
          <w:p w:rsidRPr="006D142E" w:rsidR="006618D4" w:rsidP="002F608F" w:rsidRDefault="006618D4" w14:paraId="36D14B3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6D142E" w:rsidR="006618D4" w:rsidP="002F608F" w:rsidRDefault="006618D4" w14:paraId="36D14B4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Pr="006D142E" w:rsidR="006618D4" w:rsidTr="00A6270A" w14:paraId="36D14B44" w14:textId="77777777">
        <w:tc>
          <w:tcPr>
            <w:tcW w:w="4077" w:type="dxa"/>
          </w:tcPr>
          <w:p w:rsidRPr="006D142E" w:rsidR="006618D4" w:rsidP="002F608F" w:rsidRDefault="003B4D14" w14:paraId="36D14B4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Person responsible</w:t>
            </w:r>
          </w:p>
        </w:tc>
        <w:tc>
          <w:tcPr>
            <w:tcW w:w="6111" w:type="dxa"/>
          </w:tcPr>
          <w:p w:rsidRPr="006D142E" w:rsidR="006618D4" w:rsidP="002F608F" w:rsidRDefault="006618D4" w14:paraId="36D14B4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Pr="006D142E" w:rsidR="006618D4" w:rsidTr="00A6270A" w14:paraId="36D14B47" w14:textId="77777777">
        <w:tc>
          <w:tcPr>
            <w:tcW w:w="4077" w:type="dxa"/>
          </w:tcPr>
          <w:p w:rsidRPr="006D142E" w:rsidR="006618D4" w:rsidP="002F608F" w:rsidRDefault="003B4D14" w14:paraId="36D14B4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Date of EA</w:t>
            </w:r>
          </w:p>
        </w:tc>
        <w:tc>
          <w:tcPr>
            <w:tcW w:w="6111" w:type="dxa"/>
          </w:tcPr>
          <w:p w:rsidRPr="006D142E" w:rsidR="006618D4" w:rsidP="002F608F" w:rsidRDefault="006618D4" w14:paraId="36D14B46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6D142E" w:rsidR="006618D4" w:rsidTr="00A6270A" w14:paraId="36D14B4A" w14:textId="77777777">
        <w:tc>
          <w:tcPr>
            <w:tcW w:w="4077" w:type="dxa"/>
          </w:tcPr>
          <w:p w:rsidRPr="006D142E" w:rsidR="006618D4" w:rsidP="002F608F" w:rsidRDefault="003B4D14" w14:paraId="36D14B48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Department</w:t>
            </w:r>
          </w:p>
        </w:tc>
        <w:tc>
          <w:tcPr>
            <w:tcW w:w="6111" w:type="dxa"/>
          </w:tcPr>
          <w:p w:rsidRPr="006D142E" w:rsidR="006618D4" w:rsidP="002F608F" w:rsidRDefault="006618D4" w14:paraId="36D14B49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Pr="006D142E" w:rsidR="006618D4" w:rsidTr="00A6270A" w14:paraId="36D14B51" w14:textId="77777777">
        <w:tc>
          <w:tcPr>
            <w:tcW w:w="4077" w:type="dxa"/>
          </w:tcPr>
          <w:p w:rsidRPr="006D142E" w:rsidR="006618D4" w:rsidP="002F608F" w:rsidRDefault="003B4D14" w14:paraId="36D14B4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Has the policy/project previously been subject to EA?</w:t>
            </w:r>
          </w:p>
          <w:p w:rsidRPr="006D142E" w:rsidR="006618D4" w:rsidP="002F608F" w:rsidRDefault="006618D4" w14:paraId="36D14B4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111" w:type="dxa"/>
          </w:tcPr>
          <w:p w:rsidRPr="006D142E" w:rsidR="006618D4" w:rsidP="002F608F" w:rsidRDefault="003B4D14" w14:paraId="36D14B5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sz w:val="22"/>
                <w:szCs w:val="22"/>
              </w:rPr>
              <w:t>[YES/NO] - delete as applicable</w:t>
            </w:r>
          </w:p>
        </w:tc>
      </w:tr>
      <w:tr w:rsidRPr="006D142E" w:rsidR="006618D4" w:rsidTr="00A6270A" w14:paraId="36D14B55" w14:textId="77777777">
        <w:trPr>
          <w:trHeight w:val="2485"/>
        </w:trPr>
        <w:tc>
          <w:tcPr>
            <w:tcW w:w="4077" w:type="dxa"/>
          </w:tcPr>
          <w:p w:rsidRPr="006D142E" w:rsidR="006618D4" w:rsidP="002F608F" w:rsidRDefault="003B4D14" w14:paraId="36D14B5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>If so, what are the main changes since the last EA?</w:t>
            </w:r>
          </w:p>
          <w:p w:rsidRPr="006D142E" w:rsidR="006618D4" w:rsidP="002F608F" w:rsidRDefault="006618D4" w14:paraId="36D14B5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111" w:type="dxa"/>
          </w:tcPr>
          <w:p w:rsidRPr="006D142E" w:rsidR="002F608F" w:rsidP="00A6270A" w:rsidRDefault="002F608F" w14:paraId="36D14B54" w14:textId="24851972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6D142E" w:rsidR="006618D4" w:rsidTr="00A6270A" w14:paraId="36D14B59" w14:textId="77777777">
        <w:tc>
          <w:tcPr>
            <w:tcW w:w="4077" w:type="dxa"/>
          </w:tcPr>
          <w:p w:rsidRPr="006D142E" w:rsidR="006618D4" w:rsidP="002F608F" w:rsidRDefault="003B4D14" w14:paraId="36D14B56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D142E">
              <w:rPr>
                <w:rFonts w:ascii="Helvetica" w:hAnsi="Helvetica"/>
                <w:b/>
                <w:sz w:val="22"/>
                <w:szCs w:val="22"/>
              </w:rPr>
              <w:t xml:space="preserve">Committee giving formal approval </w:t>
            </w:r>
          </w:p>
        </w:tc>
        <w:tc>
          <w:tcPr>
            <w:tcW w:w="6111" w:type="dxa"/>
          </w:tcPr>
          <w:p w:rsidRPr="006D142E" w:rsidR="006618D4" w:rsidP="002F608F" w:rsidRDefault="006618D4" w14:paraId="36D14B57" w14:textId="5A672D8D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6D142E" w:rsidR="002F608F" w:rsidP="002F608F" w:rsidRDefault="002F608F" w14:paraId="434B579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6D142E" w:rsidR="006618D4" w:rsidP="002F608F" w:rsidRDefault="006618D4" w14:paraId="36D14B58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:rsidRPr="006D142E" w:rsidR="006618D4" w:rsidP="00A6270A" w:rsidRDefault="006D142E" w14:paraId="36D14B5B" w14:textId="3F8319A0">
      <w:pPr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b/>
          <w:sz w:val="22"/>
          <w:szCs w:val="22"/>
        </w:rPr>
        <w:t>Equality Analysis</w:t>
      </w:r>
      <w:r w:rsidRPr="006D142E" w:rsidR="003B4D14">
        <w:rPr>
          <w:rFonts w:ascii="Helvetica" w:hAnsi="Helvetica"/>
          <w:sz w:val="22"/>
          <w:szCs w:val="22"/>
        </w:rPr>
        <w:br w:type="page"/>
      </w:r>
    </w:p>
    <w:p w:rsidRPr="006D142E" w:rsidR="006618D4" w:rsidRDefault="003B4D14" w14:paraId="36D14B5C" w14:textId="77777777">
      <w:pPr>
        <w:pStyle w:val="Heading1"/>
        <w:numPr>
          <w:ilvl w:val="0"/>
          <w:numId w:val="3"/>
        </w:numPr>
        <w:spacing w:before="0" w:after="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lastRenderedPageBreak/>
        <w:t xml:space="preserve">Initial assessment of potential impact </w:t>
      </w:r>
      <w:r w:rsidRPr="006D142E">
        <w:rPr>
          <w:rFonts w:ascii="Helvetica" w:hAnsi="Helvetica"/>
          <w:sz w:val="22"/>
          <w:szCs w:val="22"/>
        </w:rPr>
        <w:br/>
      </w:r>
      <w:r w:rsidRPr="006D142E">
        <w:rPr>
          <w:rFonts w:ascii="Helvetica" w:hAnsi="Helvetica"/>
          <w:b w:val="0"/>
          <w:sz w:val="22"/>
          <w:szCs w:val="22"/>
        </w:rPr>
        <w:t>Consider the following:</w:t>
      </w:r>
    </w:p>
    <w:p w:rsidRPr="006D142E" w:rsidR="006618D4" w:rsidRDefault="003B4D14" w14:paraId="36D14B5D" w14:textId="77777777">
      <w:pPr>
        <w:pStyle w:val="Heading1"/>
        <w:numPr>
          <w:ilvl w:val="0"/>
          <w:numId w:val="4"/>
        </w:numPr>
        <w:spacing w:before="0" w:after="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the importance of the policy/project to equality and good relations;</w:t>
      </w:r>
    </w:p>
    <w:p w:rsidRPr="006D142E" w:rsidR="006618D4" w:rsidRDefault="003B4D14" w14:paraId="36D14B5E" w14:textId="77777777">
      <w:pPr>
        <w:numPr>
          <w:ilvl w:val="0"/>
          <w:numId w:val="4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who could be affected and how;</w:t>
      </w:r>
    </w:p>
    <w:p w:rsidRPr="006D142E" w:rsidR="006618D4" w:rsidRDefault="003B4D14" w14:paraId="36D14B5F" w14:textId="77777777">
      <w:pPr>
        <w:numPr>
          <w:ilvl w:val="0"/>
          <w:numId w:val="4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any potential adverse impact on protected groups.</w:t>
      </w:r>
    </w:p>
    <w:p w:rsidR="00A6270A" w:rsidP="00EC3693" w:rsidRDefault="003B4D14" w14:paraId="0482B571" w14:textId="3B40ADB8">
      <w:pPr>
        <w:spacing w:before="0" w:after="0"/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inline distT="0" distB="0" distL="0" distR="0" wp14:anchorId="36D14B90" wp14:editId="14A74E96">
                <wp:extent cx="5610225" cy="1676400"/>
                <wp:effectExtent l="0" t="0" r="28575" b="19050"/>
                <wp:docPr id="1" name="Rectangle 1" descr="Space for writing comments on the Initial Assessment of potential impac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2946563"/>
                          <a:ext cx="5600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18D4" w:rsidRDefault="006618D4" w14:paraId="36D14BAC" w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style="width:441.7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writing comments on the Initial Assessment of potential impact." o:spid="_x0000_s1026" w14:anchorId="36D14B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618D4" w:rsidRDefault="006618D4" w14:paraId="36D14BAC" w14:textId="7777777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6270A" w:rsidP="00A6270A" w:rsidRDefault="00A6270A" w14:paraId="3B553BDE" w14:textId="77777777">
      <w:pPr>
        <w:spacing w:before="0" w:after="0"/>
        <w:rPr>
          <w:rFonts w:ascii="Helvetica" w:hAnsi="Helvetica"/>
          <w:sz w:val="22"/>
          <w:szCs w:val="22"/>
        </w:rPr>
      </w:pPr>
    </w:p>
    <w:p w:rsidRPr="00A6270A" w:rsidR="006618D4" w:rsidP="00A6270A" w:rsidRDefault="003B4D14" w14:paraId="36D14B66" w14:textId="4523E3F4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</w:rPr>
      </w:pPr>
      <w:r w:rsidRPr="00A6270A">
        <w:rPr>
          <w:rFonts w:ascii="Helvetica" w:hAnsi="Helvetica"/>
          <w:b/>
          <w:sz w:val="22"/>
          <w:szCs w:val="22"/>
        </w:rPr>
        <w:t xml:space="preserve">Relevant data </w:t>
      </w:r>
    </w:p>
    <w:p w:rsidRPr="006D142E" w:rsidR="006618D4" w:rsidRDefault="003B4D14" w14:paraId="36D14B67" w14:textId="77777777">
      <w:pPr>
        <w:pStyle w:val="Heading1"/>
        <w:spacing w:before="0" w:after="0"/>
        <w:ind w:left="72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Consider the following:</w:t>
      </w:r>
    </w:p>
    <w:p w:rsidRPr="006D142E" w:rsidR="006618D4" w:rsidRDefault="003B4D14" w14:paraId="36D14B68" w14:textId="77777777">
      <w:pPr>
        <w:pStyle w:val="Heading1"/>
        <w:numPr>
          <w:ilvl w:val="0"/>
          <w:numId w:val="4"/>
        </w:numPr>
        <w:spacing w:before="0" w:after="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evidence gathered to assess impact;</w:t>
      </w:r>
    </w:p>
    <w:p w:rsidRPr="006D142E" w:rsidR="006618D4" w:rsidRDefault="003B4D14" w14:paraId="36D14B69" w14:textId="77777777">
      <w:pPr>
        <w:numPr>
          <w:ilvl w:val="0"/>
          <w:numId w:val="4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additional steps to fill any gaps;</w:t>
      </w:r>
    </w:p>
    <w:p w:rsidRPr="006D142E" w:rsidR="006618D4" w:rsidRDefault="003B4D14" w14:paraId="36D14B6A" w14:textId="77777777">
      <w:pPr>
        <w:numPr>
          <w:ilvl w:val="0"/>
          <w:numId w:val="4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details and findings of any consultation undertaken.</w:t>
      </w:r>
    </w:p>
    <w:p w:rsidRPr="006D142E" w:rsidR="006618D4" w:rsidRDefault="006618D4" w14:paraId="36D14B6B" w14:textId="77777777">
      <w:pPr>
        <w:spacing w:before="0" w:after="0"/>
        <w:rPr>
          <w:rFonts w:ascii="Helvetica" w:hAnsi="Helvetica"/>
          <w:sz w:val="22"/>
          <w:szCs w:val="22"/>
        </w:rPr>
      </w:pPr>
    </w:p>
    <w:p w:rsidRPr="006D142E" w:rsidR="006618D4" w:rsidP="00EC3693" w:rsidRDefault="003B4D14" w14:paraId="36D14B6C" w14:textId="77777777">
      <w:pPr>
        <w:spacing w:before="0" w:after="0"/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inline distT="0" distB="0" distL="0" distR="0" wp14:anchorId="36D14B92" wp14:editId="2184C5A2">
                <wp:extent cx="5295900" cy="2476500"/>
                <wp:effectExtent l="0" t="0" r="19050" b="19050"/>
                <wp:docPr id="5" name="Rectangle 5" descr="Space for writing comments on the relevant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2813" y="2546513"/>
                          <a:ext cx="52863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18D4" w:rsidRDefault="006618D4" w14:paraId="36D14BAD" w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style="width:417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writing comments on the relevant data" o:spid="_x0000_s1027" w14:anchorId="36D14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618D4" w:rsidRDefault="006618D4" w14:paraId="36D14BAD" w14:textId="7777777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Pr="006D142E" w:rsidR="006618D4" w:rsidRDefault="006618D4" w14:paraId="36D14B6E" w14:textId="77777777">
      <w:pPr>
        <w:spacing w:before="0" w:after="0"/>
        <w:rPr>
          <w:rFonts w:ascii="Helvetica" w:hAnsi="Helvetica"/>
          <w:sz w:val="22"/>
          <w:szCs w:val="22"/>
        </w:rPr>
      </w:pPr>
    </w:p>
    <w:p w:rsidRPr="006D142E" w:rsidR="006618D4" w:rsidRDefault="003B4D14" w14:paraId="36D14B6F" w14:textId="77777777">
      <w:pPr>
        <w:pStyle w:val="Heading1"/>
        <w:numPr>
          <w:ilvl w:val="0"/>
          <w:numId w:val="3"/>
        </w:numPr>
        <w:spacing w:before="12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Steps to eliminate or reduce any adverse impact</w:t>
      </w:r>
    </w:p>
    <w:p w:rsidRPr="006D142E" w:rsidR="006618D4" w:rsidRDefault="003B4D14" w14:paraId="36D14B70" w14:textId="77777777">
      <w:pPr>
        <w:pStyle w:val="Heading1"/>
        <w:spacing w:before="0" w:after="0"/>
        <w:ind w:left="72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Consider the following:</w:t>
      </w:r>
    </w:p>
    <w:p w:rsidRPr="006D142E" w:rsidR="006618D4" w:rsidRDefault="003B4D14" w14:paraId="36D14B71" w14:textId="77777777">
      <w:pPr>
        <w:numPr>
          <w:ilvl w:val="0"/>
          <w:numId w:val="1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Any adverse impact - possible causes and actions to address impact;</w:t>
      </w:r>
    </w:p>
    <w:p w:rsidRPr="006D142E" w:rsidR="006618D4" w:rsidRDefault="003B4D14" w14:paraId="36D14B72" w14:textId="77777777">
      <w:pPr>
        <w:numPr>
          <w:ilvl w:val="0"/>
          <w:numId w:val="2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Where any adverse impact cannot be addressed, what is the justification?</w:t>
      </w:r>
    </w:p>
    <w:p w:rsidR="00A6270A" w:rsidP="00EC3693" w:rsidRDefault="003B4D14" w14:paraId="068C3752" w14:textId="77777777">
      <w:pPr>
        <w:spacing w:before="0" w:after="0"/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6D14B94" wp14:editId="6CB655DB">
                <wp:extent cx="5448300" cy="1714500"/>
                <wp:effectExtent l="0" t="0" r="19050" b="19050"/>
                <wp:docPr id="4" name="Rectangle 4" descr="Space for writing comments on steps to eliminate or reduce any adverse imp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13" y="2927513"/>
                          <a:ext cx="543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18D4" w:rsidRDefault="006618D4" w14:paraId="36D14BAE" w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style="width:429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writing comments on steps to eliminate or reduce any adverse impact" o:spid="_x0000_s1028" w14:anchorId="36D14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618D4" w:rsidRDefault="006618D4" w14:paraId="36D14BAE" w14:textId="7777777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6270A" w:rsidP="00A6270A" w:rsidRDefault="00A6270A" w14:paraId="4F3CCDE4" w14:textId="77777777">
      <w:pPr>
        <w:pStyle w:val="ListParagraph"/>
        <w:spacing w:before="0" w:after="0"/>
        <w:rPr>
          <w:rFonts w:ascii="Helvetica" w:hAnsi="Helvetica"/>
          <w:b/>
          <w:sz w:val="22"/>
          <w:szCs w:val="22"/>
        </w:rPr>
      </w:pPr>
    </w:p>
    <w:p w:rsidRPr="00A6270A" w:rsidR="006618D4" w:rsidP="00A6270A" w:rsidRDefault="003B4D14" w14:paraId="36D14B77" w14:textId="6F168D6F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</w:rPr>
      </w:pPr>
      <w:r w:rsidRPr="00A6270A">
        <w:rPr>
          <w:rFonts w:ascii="Helvetica" w:hAnsi="Helvetica"/>
          <w:b/>
          <w:sz w:val="22"/>
          <w:szCs w:val="22"/>
        </w:rPr>
        <w:t>Potential for positive impact</w:t>
      </w:r>
    </w:p>
    <w:p w:rsidRPr="006D142E" w:rsidR="006618D4" w:rsidRDefault="003B4D14" w14:paraId="36D14B78" w14:textId="77777777">
      <w:pPr>
        <w:pStyle w:val="Heading1"/>
        <w:spacing w:before="0" w:after="0"/>
        <w:ind w:left="72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Consider the following:</w:t>
      </w:r>
    </w:p>
    <w:p w:rsidRPr="006D142E" w:rsidR="006618D4" w:rsidRDefault="003B4D14" w14:paraId="36D14B79" w14:textId="77777777">
      <w:pPr>
        <w:numPr>
          <w:ilvl w:val="0"/>
          <w:numId w:val="2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Any opportunity to advance equality or foster good relations? If so, the protected group(s) involved and the action(s) needed.</w:t>
      </w:r>
    </w:p>
    <w:p w:rsidRPr="006D142E" w:rsidR="006618D4" w:rsidRDefault="006618D4" w14:paraId="36D14B7A" w14:textId="77777777">
      <w:pPr>
        <w:spacing w:before="0" w:after="0"/>
        <w:rPr>
          <w:rFonts w:ascii="Helvetica" w:hAnsi="Helvetica"/>
          <w:sz w:val="22"/>
          <w:szCs w:val="22"/>
        </w:rPr>
      </w:pPr>
    </w:p>
    <w:p w:rsidR="00A6270A" w:rsidP="00EC3693" w:rsidRDefault="003B4D14" w14:paraId="534E2A4D" w14:textId="77777777">
      <w:pPr>
        <w:spacing w:before="0" w:after="0"/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inline distT="0" distB="0" distL="0" distR="0" wp14:anchorId="36D14B96" wp14:editId="7DED48B4">
                <wp:extent cx="5400675" cy="1724025"/>
                <wp:effectExtent l="0" t="0" r="28575" b="28575"/>
                <wp:docPr id="2" name="Rectangle 2" descr="Space for writing comments on the potential for positive imp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0425" y="2922750"/>
                          <a:ext cx="5391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18D4" w:rsidRDefault="006618D4" w14:paraId="36D14BAF" w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style="width:425.2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writing comments on the potential for positive impact" o:spid="_x0000_s1029" w14:anchorId="36D14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618D4" w:rsidRDefault="006618D4" w14:paraId="36D14BAF" w14:textId="7777777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6270A" w:rsidP="00A6270A" w:rsidRDefault="00A6270A" w14:paraId="386925AC" w14:textId="77777777">
      <w:pPr>
        <w:pStyle w:val="ListParagraph"/>
        <w:spacing w:before="0" w:after="0"/>
        <w:rPr>
          <w:rFonts w:ascii="Helvetica" w:hAnsi="Helvetica"/>
          <w:b/>
          <w:sz w:val="22"/>
          <w:szCs w:val="22"/>
        </w:rPr>
      </w:pPr>
    </w:p>
    <w:p w:rsidRPr="00A6270A" w:rsidR="006618D4" w:rsidP="00A6270A" w:rsidRDefault="003B4D14" w14:paraId="36D14B7F" w14:textId="47C05427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</w:rPr>
      </w:pPr>
      <w:r w:rsidRPr="00A6270A">
        <w:rPr>
          <w:rFonts w:ascii="Helvetica" w:hAnsi="Helvetica"/>
          <w:b/>
          <w:sz w:val="22"/>
          <w:szCs w:val="22"/>
        </w:rPr>
        <w:t xml:space="preserve">Decision </w:t>
      </w:r>
    </w:p>
    <w:p w:rsidRPr="006D142E" w:rsidR="006618D4" w:rsidRDefault="003B4D14" w14:paraId="36D14B80" w14:textId="77777777">
      <w:pPr>
        <w:pStyle w:val="Heading1"/>
        <w:spacing w:before="120"/>
        <w:ind w:left="72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No major change/Adjust/Continue/Stop and remove (delete as applicable)</w:t>
      </w:r>
    </w:p>
    <w:p w:rsidRPr="006D142E" w:rsidR="006618D4" w:rsidRDefault="003B4D14" w14:paraId="36D14B81" w14:textId="77777777">
      <w:pPr>
        <w:pStyle w:val="Heading1"/>
        <w:ind w:firstLine="72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 xml:space="preserve">Please explain: </w:t>
      </w:r>
    </w:p>
    <w:p w:rsidRPr="006D142E" w:rsidR="006618D4" w:rsidRDefault="003B4D14" w14:paraId="36D14B82" w14:textId="77777777">
      <w:pPr>
        <w:pStyle w:val="Heading1"/>
        <w:spacing w:before="0" w:after="0"/>
        <w:ind w:left="72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Consider the following:</w:t>
      </w:r>
    </w:p>
    <w:p w:rsidRPr="006D142E" w:rsidR="006618D4" w:rsidRDefault="003B4D14" w14:paraId="36D14B83" w14:textId="77777777">
      <w:pPr>
        <w:numPr>
          <w:ilvl w:val="0"/>
          <w:numId w:val="4"/>
        </w:numPr>
        <w:spacing w:before="0" w:after="0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 xml:space="preserve">Final decision and how this </w:t>
      </w:r>
      <w:proofErr w:type="gramStart"/>
      <w:r w:rsidRPr="006D142E">
        <w:rPr>
          <w:rFonts w:ascii="Helvetica" w:hAnsi="Helvetica"/>
          <w:sz w:val="22"/>
          <w:szCs w:val="22"/>
        </w:rPr>
        <w:t>has</w:t>
      </w:r>
      <w:proofErr w:type="gramEnd"/>
      <w:r w:rsidRPr="006D142E">
        <w:rPr>
          <w:rFonts w:ascii="Helvetica" w:hAnsi="Helvetica"/>
          <w:sz w:val="22"/>
          <w:szCs w:val="22"/>
        </w:rPr>
        <w:t xml:space="preserve"> been reached?</w:t>
      </w:r>
    </w:p>
    <w:p w:rsidR="00A6270A" w:rsidP="00EC3693" w:rsidRDefault="003B4D14" w14:paraId="36E09CA2" w14:textId="77777777">
      <w:pPr>
        <w:jc w:val="center"/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inline distT="0" distB="0" distL="0" distR="0" wp14:anchorId="36D14B98" wp14:editId="2ABEB0DE">
                <wp:extent cx="5219700" cy="923925"/>
                <wp:effectExtent l="0" t="0" r="19050" b="28575"/>
                <wp:docPr id="3" name="Rectangle 3" descr="Space for writing comments on the decis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0913" y="3322800"/>
                          <a:ext cx="5210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18D4" w:rsidRDefault="006618D4" w14:paraId="36D14BB0" w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style="width:411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writing comments on the decision" o:spid="_x0000_s1030" w14:anchorId="36D14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618D4" w:rsidRDefault="006618D4" w14:paraId="36D14BB0" w14:textId="7777777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Start w:name="_GoBack" w:id="0"/>
      <w:bookmarkEnd w:id="0"/>
    </w:p>
    <w:p w:rsidR="00A6270A" w:rsidP="00A6270A" w:rsidRDefault="00A6270A" w14:paraId="3AD74248" w14:textId="77777777">
      <w:pPr>
        <w:pStyle w:val="ListParagraph"/>
        <w:rPr>
          <w:rFonts w:ascii="Helvetica" w:hAnsi="Helvetica"/>
          <w:b/>
          <w:sz w:val="22"/>
          <w:szCs w:val="22"/>
        </w:rPr>
      </w:pPr>
    </w:p>
    <w:p w:rsidRPr="00A6270A" w:rsidR="006618D4" w:rsidP="00A6270A" w:rsidRDefault="003B4D14" w14:paraId="36D14B88" w14:textId="34D71898">
      <w:pPr>
        <w:pStyle w:val="ListParagraph"/>
        <w:numPr>
          <w:ilvl w:val="0"/>
          <w:numId w:val="3"/>
        </w:numPr>
        <w:rPr>
          <w:rFonts w:ascii="Helvetica" w:hAnsi="Helvetica"/>
          <w:b/>
          <w:sz w:val="22"/>
          <w:szCs w:val="22"/>
        </w:rPr>
      </w:pPr>
      <w:r w:rsidRPr="00A6270A">
        <w:rPr>
          <w:rFonts w:ascii="Helvetica" w:hAnsi="Helvetica"/>
          <w:b/>
          <w:sz w:val="22"/>
          <w:szCs w:val="22"/>
        </w:rPr>
        <w:lastRenderedPageBreak/>
        <w:t>Submission</w:t>
      </w:r>
    </w:p>
    <w:p w:rsidRPr="006D142E" w:rsidR="006618D4" w:rsidRDefault="003B4D14" w14:paraId="36D14B89" w14:textId="77777777">
      <w:pPr>
        <w:pStyle w:val="Heading1"/>
        <w:spacing w:before="0"/>
        <w:ind w:left="720"/>
        <w:rPr>
          <w:rFonts w:ascii="Helvetica" w:hAnsi="Helvetica"/>
          <w:b w:val="0"/>
          <w:sz w:val="22"/>
          <w:szCs w:val="22"/>
        </w:rPr>
      </w:pPr>
      <w:r w:rsidRPr="006D142E">
        <w:rPr>
          <w:rFonts w:ascii="Helvetica" w:hAnsi="Helvetica"/>
          <w:b w:val="0"/>
          <w:sz w:val="22"/>
          <w:szCs w:val="22"/>
        </w:rPr>
        <w:t>Date submitted: ____________________________________________________</w:t>
      </w:r>
    </w:p>
    <w:p w:rsidRPr="006D142E" w:rsidR="006618D4" w:rsidRDefault="003B4D14" w14:paraId="36D14B8A" w14:textId="77777777">
      <w:pPr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ab/>
        <w:t xml:space="preserve">Name and role of the person who carried out the EA: </w:t>
      </w:r>
      <w:r w:rsidRPr="006D142E">
        <w:rPr>
          <w:rFonts w:ascii="Helvetica" w:hAnsi="Helvetica"/>
          <w:sz w:val="22"/>
          <w:szCs w:val="22"/>
        </w:rPr>
        <w:br/>
      </w:r>
      <w:r w:rsidRPr="006D142E">
        <w:rPr>
          <w:rFonts w:ascii="Helvetica" w:hAnsi="Helvetica"/>
          <w:sz w:val="22"/>
          <w:szCs w:val="22"/>
        </w:rPr>
        <w:tab/>
        <w:t>__________________________________________________________________</w:t>
      </w:r>
    </w:p>
    <w:p w:rsidRPr="006D142E" w:rsidR="006618D4" w:rsidRDefault="003B4D14" w14:paraId="36D14B8B" w14:textId="77777777">
      <w:pPr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ab/>
        <w:t>__________________________________________________________________</w:t>
      </w:r>
    </w:p>
    <w:p w:rsidRPr="006D142E" w:rsidR="006618D4" w:rsidRDefault="006618D4" w14:paraId="36D14B8C" w14:textId="77777777">
      <w:pPr>
        <w:rPr>
          <w:rFonts w:ascii="Helvetica" w:hAnsi="Helvetica"/>
          <w:sz w:val="22"/>
          <w:szCs w:val="22"/>
        </w:rPr>
      </w:pPr>
    </w:p>
    <w:p w:rsidRPr="006D142E" w:rsidR="006618D4" w:rsidRDefault="003B4D14" w14:paraId="36D14B8D" w14:textId="77777777">
      <w:pPr>
        <w:pStyle w:val="Heading1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>Monitoring and review</w:t>
      </w:r>
    </w:p>
    <w:p w:rsidRPr="006D142E" w:rsidR="006618D4" w:rsidRDefault="003B4D14" w14:paraId="36D14B8E" w14:textId="77777777">
      <w:pPr>
        <w:rPr>
          <w:rFonts w:ascii="Helvetica" w:hAnsi="Helvetica"/>
          <w:sz w:val="22"/>
          <w:szCs w:val="22"/>
        </w:rPr>
      </w:pPr>
      <w:r w:rsidRPr="006D142E">
        <w:rPr>
          <w:rFonts w:ascii="Helvetica" w:hAnsi="Helvetica"/>
          <w:sz w:val="22"/>
          <w:szCs w:val="22"/>
        </w:rPr>
        <w:tab/>
        <w:t xml:space="preserve">Date for Review:  ____________________________________________________ </w:t>
      </w:r>
    </w:p>
    <w:p w:rsidR="006618D4" w:rsidRDefault="003B4D14" w14:paraId="36D14B8F" w14:textId="77777777">
      <w:r w:rsidRPr="006D142E">
        <w:rPr>
          <w:rFonts w:ascii="Helvetica" w:hAnsi="Helvetica"/>
          <w:sz w:val="22"/>
          <w:szCs w:val="22"/>
        </w:rPr>
        <w:tab/>
        <w:t>Person Responsible:  ____________________________</w:t>
      </w:r>
      <w:r>
        <w:t>_____________________</w:t>
      </w:r>
    </w:p>
    <w:sectPr w:rsidR="006618D4" w:rsidSect="003B4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1134" w:left="1134" w:header="0" w:footer="56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CBCD" w14:textId="77777777" w:rsidR="000B4A7D" w:rsidRDefault="000B4A7D">
      <w:pPr>
        <w:spacing w:before="0" w:after="0" w:line="240" w:lineRule="auto"/>
      </w:pPr>
      <w:r>
        <w:separator/>
      </w:r>
    </w:p>
  </w:endnote>
  <w:endnote w:type="continuationSeparator" w:id="0">
    <w:p w14:paraId="166C5AF6" w14:textId="77777777" w:rsidR="000B4A7D" w:rsidRDefault="000B4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A4" w14:textId="77777777" w:rsidR="006618D4" w:rsidRDefault="003B4D14">
    <w:pPr>
      <w:tabs>
        <w:tab w:val="center" w:pos="4320"/>
        <w:tab w:val="right" w:pos="8640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fldChar w:fldCharType="begin"/>
    </w:r>
    <w:r>
      <w:rPr>
        <w:rFonts w:ascii="Arial" w:eastAsia="Arial" w:hAnsi="Arial" w:cs="Arial"/>
        <w:sz w:val="24"/>
        <w:szCs w:val="24"/>
      </w:rPr>
      <w:instrText>PAGE</w:instrText>
    </w:r>
    <w:r>
      <w:rPr>
        <w:rFonts w:ascii="Arial" w:eastAsia="Arial" w:hAnsi="Arial" w:cs="Arial"/>
        <w:sz w:val="24"/>
        <w:szCs w:val="24"/>
      </w:rPr>
      <w:fldChar w:fldCharType="end"/>
    </w:r>
  </w:p>
  <w:p w14:paraId="36D14BA5" w14:textId="77777777" w:rsidR="006618D4" w:rsidRDefault="006618D4">
    <w:pPr>
      <w:tabs>
        <w:tab w:val="center" w:pos="4320"/>
        <w:tab w:val="right" w:pos="8640"/>
      </w:tabs>
      <w:spacing w:after="829"/>
      <w:rPr>
        <w:rFonts w:ascii="Arial" w:eastAsia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A6" w14:textId="1A57D742" w:rsidR="006618D4" w:rsidRPr="006D142E" w:rsidRDefault="003B4D14" w:rsidP="006D142E">
    <w:pPr>
      <w:tabs>
        <w:tab w:val="center" w:pos="4320"/>
        <w:tab w:val="right" w:pos="8640"/>
      </w:tabs>
      <w:spacing w:after="829"/>
      <w:jc w:val="right"/>
      <w:rPr>
        <w:rFonts w:ascii="Helvetica" w:eastAsia="Arial" w:hAnsi="Helvetica" w:cs="Arial"/>
        <w:sz w:val="20"/>
        <w:szCs w:val="20"/>
      </w:rPr>
    </w:pPr>
    <w:r>
      <w:rPr>
        <w:rFonts w:ascii="Arial" w:eastAsia="Arial" w:hAnsi="Arial" w:cs="Arial"/>
        <w:sz w:val="22"/>
        <w:szCs w:val="22"/>
      </w:rPr>
      <w:tab/>
    </w:r>
    <w:r w:rsidRPr="006D142E">
      <w:rPr>
        <w:rFonts w:ascii="Helvetica" w:eastAsia="Arial" w:hAnsi="Helvetica" w:cs="Arial"/>
        <w:sz w:val="20"/>
        <w:szCs w:val="20"/>
      </w:rPr>
      <w:t xml:space="preserve">Page </w:t>
    </w:r>
    <w:r w:rsidRPr="006D142E">
      <w:rPr>
        <w:rFonts w:ascii="Helvetica" w:eastAsia="Arial" w:hAnsi="Helvetica" w:cs="Arial"/>
        <w:b/>
        <w:sz w:val="20"/>
        <w:szCs w:val="20"/>
      </w:rPr>
      <w:fldChar w:fldCharType="begin"/>
    </w:r>
    <w:r w:rsidRPr="006D142E">
      <w:rPr>
        <w:rFonts w:ascii="Helvetica" w:eastAsia="Arial" w:hAnsi="Helvetica" w:cs="Arial"/>
        <w:b/>
        <w:sz w:val="20"/>
        <w:szCs w:val="20"/>
      </w:rPr>
      <w:instrText>PAGE</w:instrText>
    </w:r>
    <w:r w:rsidRPr="006D142E">
      <w:rPr>
        <w:rFonts w:ascii="Helvetica" w:eastAsia="Arial" w:hAnsi="Helvetica" w:cs="Arial"/>
        <w:b/>
        <w:sz w:val="20"/>
        <w:szCs w:val="20"/>
      </w:rPr>
      <w:fldChar w:fldCharType="separate"/>
    </w:r>
    <w:r w:rsidRPr="006D142E">
      <w:rPr>
        <w:rFonts w:ascii="Helvetica" w:eastAsia="Arial" w:hAnsi="Helvetica" w:cs="Arial"/>
        <w:b/>
        <w:noProof/>
        <w:sz w:val="20"/>
        <w:szCs w:val="20"/>
      </w:rPr>
      <w:t>1</w:t>
    </w:r>
    <w:r w:rsidRPr="006D142E">
      <w:rPr>
        <w:rFonts w:ascii="Helvetica" w:eastAsia="Arial" w:hAnsi="Helvetica" w:cs="Arial"/>
        <w:b/>
        <w:sz w:val="20"/>
        <w:szCs w:val="20"/>
      </w:rPr>
      <w:fldChar w:fldCharType="end"/>
    </w:r>
    <w:r w:rsidRPr="006D142E">
      <w:rPr>
        <w:rFonts w:ascii="Helvetica" w:eastAsia="Arial" w:hAnsi="Helvetica" w:cs="Arial"/>
        <w:sz w:val="20"/>
        <w:szCs w:val="20"/>
      </w:rPr>
      <w:t xml:space="preserve"> of </w:t>
    </w:r>
    <w:r w:rsidRPr="006D142E">
      <w:rPr>
        <w:rFonts w:ascii="Helvetica" w:eastAsia="Arial" w:hAnsi="Helvetica" w:cs="Arial"/>
        <w:b/>
        <w:sz w:val="20"/>
        <w:szCs w:val="20"/>
      </w:rPr>
      <w:fldChar w:fldCharType="begin"/>
    </w:r>
    <w:r w:rsidRPr="006D142E">
      <w:rPr>
        <w:rFonts w:ascii="Helvetica" w:eastAsia="Arial" w:hAnsi="Helvetica" w:cs="Arial"/>
        <w:b/>
        <w:sz w:val="20"/>
        <w:szCs w:val="20"/>
      </w:rPr>
      <w:instrText>NUMPAGES</w:instrText>
    </w:r>
    <w:r w:rsidRPr="006D142E">
      <w:rPr>
        <w:rFonts w:ascii="Helvetica" w:eastAsia="Arial" w:hAnsi="Helvetica" w:cs="Arial"/>
        <w:b/>
        <w:sz w:val="20"/>
        <w:szCs w:val="20"/>
      </w:rPr>
      <w:fldChar w:fldCharType="separate"/>
    </w:r>
    <w:r w:rsidRPr="006D142E">
      <w:rPr>
        <w:rFonts w:ascii="Helvetica" w:eastAsia="Arial" w:hAnsi="Helvetica" w:cs="Arial"/>
        <w:b/>
        <w:noProof/>
        <w:sz w:val="20"/>
        <w:szCs w:val="20"/>
      </w:rPr>
      <w:t>2</w:t>
    </w:r>
    <w:r w:rsidRPr="006D142E">
      <w:rPr>
        <w:rFonts w:ascii="Helvetica" w:eastAsia="Arial" w:hAnsi="Helvetica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A8" w14:textId="77777777" w:rsidR="006618D4" w:rsidRDefault="003B4D14">
    <w:pPr>
      <w:tabs>
        <w:tab w:val="center" w:pos="4320"/>
        <w:tab w:val="right" w:pos="8640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CR - Equality and Diversity Team</w:t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fldChar w:fldCharType="begin"/>
    </w:r>
    <w:r>
      <w:rPr>
        <w:rFonts w:ascii="Arial" w:eastAsia="Arial" w:hAnsi="Arial" w:cs="Arial"/>
        <w:sz w:val="24"/>
        <w:szCs w:val="24"/>
      </w:rPr>
      <w:instrText>PAGE</w:instrText>
    </w:r>
    <w:r>
      <w:rPr>
        <w:rFonts w:ascii="Arial" w:eastAsia="Arial" w:hAnsi="Arial" w:cs="Arial"/>
        <w:sz w:val="24"/>
        <w:szCs w:val="24"/>
      </w:rPr>
      <w:fldChar w:fldCharType="end"/>
    </w:r>
  </w:p>
  <w:p w14:paraId="36D14BA9" w14:textId="77777777" w:rsidR="006618D4" w:rsidRDefault="006618D4">
    <w:pPr>
      <w:tabs>
        <w:tab w:val="center" w:pos="4320"/>
        <w:tab w:val="right" w:pos="8640"/>
      </w:tabs>
      <w:spacing w:after="829"/>
      <w:rPr>
        <w:rFonts w:ascii="Arial" w:eastAsia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86A0F" w14:textId="77777777" w:rsidR="000B4A7D" w:rsidRDefault="000B4A7D">
      <w:pPr>
        <w:spacing w:before="0" w:after="0" w:line="240" w:lineRule="auto"/>
      </w:pPr>
      <w:r>
        <w:separator/>
      </w:r>
    </w:p>
  </w:footnote>
  <w:footnote w:type="continuationSeparator" w:id="0">
    <w:p w14:paraId="42B705F8" w14:textId="77777777" w:rsidR="000B4A7D" w:rsidRDefault="000B4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9A" w14:textId="77777777" w:rsidR="006618D4" w:rsidRDefault="003B4D14">
    <w:pPr>
      <w:tabs>
        <w:tab w:val="center" w:pos="4320"/>
        <w:tab w:val="right" w:pos="8640"/>
      </w:tabs>
      <w:spacing w:before="829"/>
    </w:pPr>
    <w:r>
      <w:fldChar w:fldCharType="begin"/>
    </w:r>
    <w:r>
      <w:instrText>PAGE</w:instrText>
    </w:r>
    <w:r>
      <w:fldChar w:fldCharType="end"/>
    </w:r>
  </w:p>
  <w:p w14:paraId="36D14B9B" w14:textId="77777777" w:rsidR="006618D4" w:rsidRDefault="006618D4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A3" w14:textId="2D87FD70" w:rsidR="006618D4" w:rsidRDefault="006D142E" w:rsidP="006D142E">
    <w:pPr>
      <w:tabs>
        <w:tab w:val="center" w:pos="4320"/>
        <w:tab w:val="right" w:pos="8640"/>
      </w:tabs>
      <w:spacing w:before="829"/>
      <w:ind w:right="-376"/>
      <w:jc w:val="both"/>
    </w:pPr>
    <w:r w:rsidRPr="00014748">
      <w:rPr>
        <w:noProof/>
      </w:rPr>
      <w:drawing>
        <wp:inline distT="0" distB="0" distL="0" distR="0" wp14:anchorId="1A73E4B5" wp14:editId="5467A11C">
          <wp:extent cx="1214672" cy="799613"/>
          <wp:effectExtent l="0" t="0" r="5080" b="635"/>
          <wp:docPr id="6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http://staffnet.smuc.ac.uk/services-departments/marketing-design-communication/Documents/New-VID-Templates-Downloads/Logos/Logo-Only/St-Marys-Logo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55" cy="8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4D1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4BA7" w14:textId="77777777" w:rsidR="006618D4" w:rsidRDefault="006618D4">
    <w:pPr>
      <w:tabs>
        <w:tab w:val="center" w:pos="4320"/>
        <w:tab w:val="right" w:pos="8640"/>
      </w:tabs>
      <w:spacing w:before="8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21C5"/>
    <w:multiLevelType w:val="multilevel"/>
    <w:tmpl w:val="64FA2762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36F90"/>
    <w:multiLevelType w:val="multilevel"/>
    <w:tmpl w:val="7794D5E6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F73712"/>
    <w:multiLevelType w:val="multilevel"/>
    <w:tmpl w:val="CEBA6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72BC5"/>
    <w:multiLevelType w:val="multilevel"/>
    <w:tmpl w:val="C4F69C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4"/>
    <w:rsid w:val="00014748"/>
    <w:rsid w:val="000B4A7D"/>
    <w:rsid w:val="002F608F"/>
    <w:rsid w:val="003B4D14"/>
    <w:rsid w:val="00491937"/>
    <w:rsid w:val="006618D4"/>
    <w:rsid w:val="006B4E44"/>
    <w:rsid w:val="006D142E"/>
    <w:rsid w:val="00A6270A"/>
    <w:rsid w:val="00E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4B39"/>
  <w15:docId w15:val="{2C6F5024-585C-4A1E-95E1-744E8CB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6"/>
        <w:szCs w:val="26"/>
        <w:lang w:val="en-GB" w:eastAsia="en-GB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ahoma" w:eastAsia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F797D172BD49BB0193890430F26F" ma:contentTypeVersion="0" ma:contentTypeDescription="Create a new document." ma:contentTypeScope="" ma:versionID="6ddaa6f6c2f2d21a6f294a0c6b8851a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R63NPHTH4QFH-1623202956-30</_dlc_DocId>
    <_dlc_DocIdUrl xmlns="559e8a90-c5f0-4960-93bb-48a9a6be2d22">
      <Url>https://staffnet.stmarys.ac.uk/services-departments/HumanResources/equality-diversity-inclusion/_layouts/15/DocIdRedir.aspx?ID=R63NPHTH4QFH-1623202956-30</Url>
      <Description>R63NPHTH4QFH-1623202956-30</Description>
    </_dlc_DocIdUrl>
  </documentManagement>
</p:properties>
</file>

<file path=customXml/itemProps1.xml><?xml version="1.0" encoding="utf-8"?>
<ds:datastoreItem xmlns:ds="http://schemas.openxmlformats.org/officeDocument/2006/customXml" ds:itemID="{C70C4BDD-88D6-41BC-93E4-C11FC9B3CF64}"/>
</file>

<file path=customXml/itemProps2.xml><?xml version="1.0" encoding="utf-8"?>
<ds:datastoreItem xmlns:ds="http://schemas.openxmlformats.org/officeDocument/2006/customXml" ds:itemID="{0E7B19C5-5720-49B5-A8A9-F42F5AE150E8}"/>
</file>

<file path=customXml/itemProps3.xml><?xml version="1.0" encoding="utf-8"?>
<ds:datastoreItem xmlns:ds="http://schemas.openxmlformats.org/officeDocument/2006/customXml" ds:itemID="{B81055A1-D842-43D3-8023-505DC5F54005}"/>
</file>

<file path=customXml/itemProps4.xml><?xml version="1.0" encoding="utf-8"?>
<ds:datastoreItem xmlns:ds="http://schemas.openxmlformats.org/officeDocument/2006/customXml" ds:itemID="{2A2D269D-D156-4CD3-9068-AD5AC3001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Tally Kandola</dc:creator>
  <cp:lastModifiedBy>Lisa Bath</cp:lastModifiedBy>
  <cp:revision>3</cp:revision>
  <dcterms:created xsi:type="dcterms:W3CDTF">2020-09-10T17:54:00Z</dcterms:created>
  <dcterms:modified xsi:type="dcterms:W3CDTF">2021-07-19T13:41:34Z</dcterms:modified>
  <dc:title>St Mary's EA Form August 2020 _ Accessible Format</dc:title>
  <cp:keywords>
  </cp:keywords>
  <dc:subject>Equality Analysis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0x010100066AF797D172BD49BB0193890430F26F</vt:lpwstr>
  </property>
  <property fmtid="{D5CDD505-2E9C-101B-9397-08002B2CF9AE}" pid="3" name="_dlc_DocIdItemGuid">
    <vt:lpwstr>c6f0a47e-bd17-4035-9150-61bc73a089c4</vt:lpwstr>
  </property>
</Properties>
</file>