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398" w:rsidP="005E6398" w:rsidRDefault="005E6398">
      <w:pPr>
        <w:jc w:val="center"/>
        <w:rPr>
          <w:b/>
          <w:sz w:val="28"/>
          <w:szCs w:val="28"/>
        </w:rPr>
      </w:pPr>
      <w:r w:rsidRPr="00A14920">
        <w:rPr>
          <w:b/>
          <w:sz w:val="28"/>
          <w:szCs w:val="28"/>
        </w:rPr>
        <w:t xml:space="preserve">Working towards </w:t>
      </w:r>
      <w:r>
        <w:rPr>
          <w:b/>
          <w:sz w:val="28"/>
          <w:szCs w:val="28"/>
        </w:rPr>
        <w:t xml:space="preserve">building </w:t>
      </w:r>
      <w:r w:rsidRPr="00A14920">
        <w:rPr>
          <w:b/>
          <w:sz w:val="28"/>
          <w:szCs w:val="28"/>
        </w:rPr>
        <w:t xml:space="preserve">a strong Data Quality Culture </w:t>
      </w:r>
    </w:p>
    <w:p w:rsidR="00480476" w:rsidP="008A0556" w:rsidRDefault="00480476">
      <w:pPr>
        <w:jc w:val="center"/>
        <w:rPr>
          <w:b/>
          <w:sz w:val="28"/>
          <w:szCs w:val="28"/>
        </w:rPr>
      </w:pPr>
    </w:p>
    <w:p w:rsidR="00480476" w:rsidP="008A0556" w:rsidRDefault="00480476">
      <w:pPr>
        <w:jc w:val="center"/>
        <w:rPr>
          <w:b/>
          <w:sz w:val="28"/>
          <w:szCs w:val="28"/>
        </w:rPr>
      </w:pPr>
    </w:p>
    <w:p w:rsidRPr="00C34AE6" w:rsidR="00480476" w:rsidP="00480476" w:rsidRDefault="00480476">
      <w:pPr>
        <w:jc w:val="both"/>
        <w:rPr>
          <w:rFonts w:cstheme="minorHAnsi"/>
          <w:b/>
          <w:sz w:val="24"/>
          <w:szCs w:val="24"/>
        </w:rPr>
      </w:pPr>
      <w:r w:rsidRPr="00C34AE6">
        <w:rPr>
          <w:rFonts w:cstheme="minorHAnsi"/>
          <w:color w:val="0B0C0C"/>
          <w:sz w:val="24"/>
          <w:szCs w:val="24"/>
          <w:shd w:val="clear" w:color="auto" w:fill="FFFFFF"/>
        </w:rPr>
        <w:t>Data is fundamental to effective, evidence-based decision-making. It underpins everything from major policy decisions to routine operational process. Often, however, our data is of unknown or questionable quality. This presents huge challenges. Poor or unknown quality data weakens evidence, undermines trust, and ultimately leads to poor outcomes. It makes organisations less efficient, and impedes effective decision-making. To make better decisions, we need better quality data.</w:t>
      </w:r>
    </w:p>
    <w:p w:rsidRPr="00C34AE6" w:rsidR="00480476" w:rsidP="00480476" w:rsidRDefault="00480476">
      <w:pPr>
        <w:jc w:val="both"/>
        <w:rPr>
          <w:rFonts w:cstheme="minorHAnsi"/>
          <w:b/>
          <w:sz w:val="24"/>
          <w:szCs w:val="24"/>
        </w:rPr>
      </w:pPr>
      <w:r w:rsidRPr="00C34AE6">
        <w:rPr>
          <w:rFonts w:cstheme="minorHAnsi"/>
          <w:color w:val="333333"/>
          <w:sz w:val="24"/>
          <w:szCs w:val="24"/>
          <w:shd w:val="clear" w:color="auto" w:fill="FFFFFF"/>
        </w:rPr>
        <w:t>Data quality is about fitness for purpose and is an output of better data management. Data quality requirements are defined as accuracy, completeness, currency, precision, privacy, reasonableness, integrity, timeliness, uniqueness and validity. These metrics will be core for us at St Mary’s university as we work towards developing a strong data culture.</w:t>
      </w:r>
    </w:p>
    <w:p w:rsidRPr="00C34AE6" w:rsidR="00480476" w:rsidP="00480476" w:rsidRDefault="00480476">
      <w:pPr>
        <w:jc w:val="both"/>
        <w:rPr>
          <w:rFonts w:cstheme="minorHAnsi"/>
          <w:b/>
          <w:sz w:val="24"/>
          <w:szCs w:val="24"/>
        </w:rPr>
      </w:pPr>
      <w:r w:rsidRPr="00C34AE6">
        <w:rPr>
          <w:rFonts w:cstheme="minorHAnsi"/>
          <w:color w:val="333333"/>
          <w:sz w:val="24"/>
          <w:szCs w:val="24"/>
          <w:shd w:val="clear" w:color="auto" w:fill="FFFFFF"/>
        </w:rPr>
        <w:t>Data maybe used by several different users and each for different purposes. Communicating the quality of data to users gives them a fuller picture of your data and its journey and mitigates against people using the data for the wrong purposes.</w:t>
      </w:r>
    </w:p>
    <w:p w:rsidRPr="00C34AE6" w:rsidR="00480476" w:rsidP="00480476" w:rsidRDefault="00480476">
      <w:pPr>
        <w:jc w:val="both"/>
        <w:rPr>
          <w:rFonts w:cstheme="minorHAnsi"/>
          <w:sz w:val="24"/>
          <w:szCs w:val="24"/>
        </w:rPr>
      </w:pPr>
      <w:r w:rsidRPr="00C34AE6">
        <w:rPr>
          <w:rFonts w:cstheme="minorHAnsi"/>
          <w:sz w:val="24"/>
          <w:szCs w:val="24"/>
        </w:rPr>
        <w:t>Data quality Principles have been defined to support organisations to create a data quality culture and Data quality Dimensions which should be used to make assessments of data quality and to identify data quality issues.</w:t>
      </w:r>
    </w:p>
    <w:p w:rsidR="00480476" w:rsidP="00480476" w:rsidRDefault="00480476">
      <w:pPr>
        <w:rPr>
          <w:b/>
          <w:sz w:val="28"/>
          <w:szCs w:val="28"/>
        </w:rPr>
      </w:pPr>
    </w:p>
    <w:p w:rsidR="00480476" w:rsidP="008A0556" w:rsidRDefault="00480476">
      <w:pPr>
        <w:jc w:val="center"/>
        <w:rPr>
          <w:b/>
          <w:sz w:val="28"/>
          <w:szCs w:val="28"/>
        </w:rPr>
      </w:pPr>
    </w:p>
    <w:p w:rsidR="00480476" w:rsidP="008A0556" w:rsidRDefault="00480476">
      <w:pPr>
        <w:jc w:val="center"/>
        <w:rPr>
          <w:b/>
          <w:sz w:val="28"/>
          <w:szCs w:val="28"/>
        </w:rPr>
      </w:pPr>
    </w:p>
    <w:p w:rsidR="00480476" w:rsidP="008A0556" w:rsidRDefault="00480476">
      <w:pPr>
        <w:jc w:val="center"/>
        <w:rPr>
          <w:b/>
          <w:sz w:val="28"/>
          <w:szCs w:val="28"/>
        </w:rPr>
      </w:pPr>
    </w:p>
    <w:p w:rsidR="00480476" w:rsidP="008A0556" w:rsidRDefault="00480476">
      <w:pPr>
        <w:jc w:val="center"/>
        <w:rPr>
          <w:b/>
          <w:sz w:val="28"/>
          <w:szCs w:val="28"/>
        </w:rPr>
      </w:pPr>
    </w:p>
    <w:p w:rsidR="00480476" w:rsidP="00480476" w:rsidRDefault="00480476">
      <w:pPr>
        <w:rPr>
          <w:b/>
          <w:sz w:val="28"/>
          <w:szCs w:val="28"/>
        </w:rPr>
      </w:pPr>
    </w:p>
    <w:p w:rsidRPr="004F47B7" w:rsidR="009C687A" w:rsidP="008A0556" w:rsidRDefault="00671CF5">
      <w:pPr>
        <w:jc w:val="center"/>
        <w:rPr>
          <w:b/>
          <w:sz w:val="28"/>
          <w:szCs w:val="28"/>
        </w:rPr>
      </w:pPr>
      <w:r w:rsidRPr="004F47B7">
        <w:rPr>
          <w:b/>
          <w:sz w:val="28"/>
          <w:szCs w:val="28"/>
        </w:rPr>
        <w:lastRenderedPageBreak/>
        <w:t>Data Qua</w:t>
      </w:r>
      <w:bookmarkStart w:name="_GoBack" w:id="0"/>
      <w:bookmarkEnd w:id="0"/>
      <w:r w:rsidRPr="004F47B7">
        <w:rPr>
          <w:b/>
          <w:sz w:val="28"/>
          <w:szCs w:val="28"/>
        </w:rPr>
        <w:t>lity Principles</w:t>
      </w:r>
    </w:p>
    <w:p w:rsidR="001C17C7" w:rsidP="009C687A" w:rsidRDefault="009C687A">
      <w:pPr>
        <w:tabs>
          <w:tab w:val="left" w:pos="3465"/>
          <w:tab w:val="left" w:pos="3600"/>
          <w:tab w:val="left" w:pos="4320"/>
          <w:tab w:val="left" w:pos="5040"/>
          <w:tab w:val="left" w:pos="5760"/>
          <w:tab w:val="left" w:pos="6480"/>
          <w:tab w:val="left" w:pos="7200"/>
        </w:tabs>
        <w:rPr>
          <w:sz w:val="24"/>
          <w:szCs w:val="24"/>
        </w:rPr>
      </w:pPr>
      <w:r>
        <w:rPr>
          <w:sz w:val="24"/>
          <w:szCs w:val="24"/>
        </w:rPr>
        <w:tab/>
      </w:r>
      <w:r>
        <w:rPr>
          <w:sz w:val="24"/>
          <w:szCs w:val="24"/>
        </w:rPr>
        <w:tab/>
      </w:r>
      <w:r>
        <w:rPr>
          <w:sz w:val="24"/>
          <w:szCs w:val="24"/>
        </w:rPr>
        <w:tab/>
      </w:r>
    </w:p>
    <w:tbl>
      <w:tblPr>
        <w:tblStyle w:val="TableGrid"/>
        <w:tblW w:w="0" w:type="auto"/>
        <w:tblInd w:w="562" w:type="dxa"/>
        <w:tblLook w:val="04A0" w:firstRow="1" w:lastRow="0" w:firstColumn="1" w:lastColumn="0" w:noHBand="0" w:noVBand="1"/>
      </w:tblPr>
      <w:tblGrid>
        <w:gridCol w:w="13041"/>
      </w:tblGrid>
      <w:tr w:rsidR="001904AD" w:rsidTr="006551D4">
        <w:tc>
          <w:tcPr>
            <w:tcW w:w="13041" w:type="dxa"/>
          </w:tcPr>
          <w:p w:rsidR="001904AD" w:rsidP="00024E49" w:rsidRDefault="001904AD">
            <w:pPr>
              <w:tabs>
                <w:tab w:val="left" w:pos="3465"/>
                <w:tab w:val="left" w:pos="3600"/>
                <w:tab w:val="left" w:pos="4320"/>
                <w:tab w:val="left" w:pos="5040"/>
                <w:tab w:val="left" w:pos="5760"/>
                <w:tab w:val="left" w:pos="6480"/>
                <w:tab w:val="left" w:pos="7200"/>
              </w:tabs>
              <w:jc w:val="center"/>
              <w:rPr>
                <w:b/>
                <w:sz w:val="24"/>
                <w:szCs w:val="24"/>
              </w:rPr>
            </w:pPr>
            <w:r w:rsidRPr="001904AD">
              <w:rPr>
                <w:b/>
                <w:sz w:val="24"/>
                <w:szCs w:val="24"/>
              </w:rPr>
              <w:t>Commit to data quality</w:t>
            </w:r>
          </w:p>
          <w:p w:rsidR="001904AD" w:rsidP="001904AD" w:rsidRDefault="001904AD">
            <w:pPr>
              <w:tabs>
                <w:tab w:val="left" w:pos="3465"/>
                <w:tab w:val="left" w:pos="3600"/>
                <w:tab w:val="left" w:pos="4320"/>
                <w:tab w:val="left" w:pos="5040"/>
                <w:tab w:val="left" w:pos="5760"/>
                <w:tab w:val="left" w:pos="6480"/>
                <w:tab w:val="left" w:pos="7200"/>
              </w:tabs>
              <w:rPr>
                <w:rFonts w:eastAsia="Times New Roman" w:cstheme="minorHAnsi"/>
                <w:color w:val="0B0C0C"/>
                <w:lang w:eastAsia="en-GB"/>
              </w:rPr>
            </w:pPr>
          </w:p>
          <w:p w:rsidRPr="001904AD" w:rsidR="001904AD" w:rsidP="00024E49" w:rsidRDefault="001904AD">
            <w:pPr>
              <w:tabs>
                <w:tab w:val="left" w:pos="3465"/>
                <w:tab w:val="left" w:pos="3600"/>
                <w:tab w:val="left" w:pos="4320"/>
                <w:tab w:val="left" w:pos="5040"/>
                <w:tab w:val="left" w:pos="5760"/>
                <w:tab w:val="left" w:pos="6480"/>
                <w:tab w:val="left" w:pos="7200"/>
              </w:tabs>
              <w:jc w:val="center"/>
              <w:rPr>
                <w:b/>
                <w:sz w:val="24"/>
                <w:szCs w:val="24"/>
              </w:rPr>
            </w:pPr>
            <w:r w:rsidRPr="001904AD">
              <w:rPr>
                <w:rFonts w:eastAsia="Times New Roman" w:cstheme="minorHAnsi"/>
                <w:color w:val="0B0C0C"/>
                <w:lang w:eastAsia="en-GB"/>
              </w:rPr>
              <w:t>Data trustees must create a sense of accountability for data quality across their team(s) and make a commitment to the ongoing assessment, improvement and reporting of data quality.</w:t>
            </w:r>
          </w:p>
          <w:p w:rsidR="001904AD" w:rsidP="009C687A" w:rsidRDefault="001904AD">
            <w:pPr>
              <w:tabs>
                <w:tab w:val="left" w:pos="3465"/>
                <w:tab w:val="left" w:pos="3600"/>
                <w:tab w:val="left" w:pos="4320"/>
                <w:tab w:val="left" w:pos="5040"/>
                <w:tab w:val="left" w:pos="5760"/>
                <w:tab w:val="left" w:pos="6480"/>
                <w:tab w:val="left" w:pos="7200"/>
              </w:tabs>
              <w:rPr>
                <w:sz w:val="24"/>
                <w:szCs w:val="24"/>
              </w:rPr>
            </w:pPr>
          </w:p>
        </w:tc>
      </w:tr>
      <w:tr w:rsidR="001904AD" w:rsidTr="006551D4">
        <w:tc>
          <w:tcPr>
            <w:tcW w:w="13041" w:type="dxa"/>
          </w:tcPr>
          <w:p w:rsidRPr="001904AD" w:rsidR="001904AD" w:rsidP="00024E49" w:rsidRDefault="001904AD">
            <w:pPr>
              <w:tabs>
                <w:tab w:val="left" w:pos="3465"/>
                <w:tab w:val="left" w:pos="3600"/>
                <w:tab w:val="left" w:pos="4320"/>
                <w:tab w:val="left" w:pos="5040"/>
                <w:tab w:val="left" w:pos="5760"/>
                <w:tab w:val="left" w:pos="6480"/>
                <w:tab w:val="left" w:pos="7200"/>
              </w:tabs>
              <w:jc w:val="center"/>
              <w:rPr>
                <w:b/>
                <w:sz w:val="24"/>
                <w:szCs w:val="24"/>
              </w:rPr>
            </w:pPr>
            <w:r w:rsidRPr="001904AD">
              <w:rPr>
                <w:b/>
                <w:sz w:val="24"/>
                <w:szCs w:val="24"/>
              </w:rPr>
              <w:t>Know your users and their needs</w:t>
            </w:r>
          </w:p>
          <w:p w:rsidR="001904AD" w:rsidP="001904AD" w:rsidRDefault="001904AD">
            <w:pPr>
              <w:tabs>
                <w:tab w:val="left" w:pos="3465"/>
                <w:tab w:val="left" w:pos="3600"/>
                <w:tab w:val="left" w:pos="4320"/>
                <w:tab w:val="left" w:pos="5040"/>
                <w:tab w:val="left" w:pos="5760"/>
                <w:tab w:val="left" w:pos="6480"/>
                <w:tab w:val="left" w:pos="7200"/>
              </w:tabs>
              <w:rPr>
                <w:rFonts w:eastAsia="Times New Roman" w:cstheme="minorHAnsi"/>
                <w:color w:val="0B0C0C"/>
                <w:lang w:eastAsia="en-GB"/>
              </w:rPr>
            </w:pPr>
          </w:p>
          <w:p w:rsidRPr="001904AD" w:rsidR="001904AD" w:rsidP="00024E49" w:rsidRDefault="001904AD">
            <w:pPr>
              <w:tabs>
                <w:tab w:val="left" w:pos="3465"/>
                <w:tab w:val="left" w:pos="3600"/>
                <w:tab w:val="left" w:pos="4320"/>
                <w:tab w:val="left" w:pos="5040"/>
                <w:tab w:val="left" w:pos="5760"/>
                <w:tab w:val="left" w:pos="6480"/>
                <w:tab w:val="left" w:pos="7200"/>
              </w:tabs>
              <w:jc w:val="center"/>
              <w:rPr>
                <w:sz w:val="24"/>
                <w:szCs w:val="24"/>
              </w:rPr>
            </w:pPr>
            <w:r w:rsidRPr="001904AD">
              <w:rPr>
                <w:rFonts w:eastAsia="Times New Roman" w:cstheme="minorHAnsi"/>
                <w:color w:val="0B0C0C"/>
                <w:lang w:eastAsia="en-GB"/>
              </w:rPr>
              <w:t xml:space="preserve">Understanding user needs is essential to ensuring that data is fit for purpose. Data owners should research and understand </w:t>
            </w:r>
            <w:r w:rsidRPr="001904AD" w:rsidR="00B41061">
              <w:rPr>
                <w:rFonts w:eastAsia="Times New Roman" w:cstheme="minorHAnsi"/>
                <w:color w:val="0B0C0C"/>
                <w:lang w:eastAsia="en-GB"/>
              </w:rPr>
              <w:t>users’</w:t>
            </w:r>
            <w:r w:rsidRPr="001904AD">
              <w:rPr>
                <w:rFonts w:eastAsia="Times New Roman" w:cstheme="minorHAnsi"/>
                <w:color w:val="0B0C0C"/>
                <w:lang w:eastAsia="en-GB"/>
              </w:rPr>
              <w:t xml:space="preserve"> needs, prioritising efforts on the data which is most critical.</w:t>
            </w:r>
          </w:p>
          <w:p w:rsidR="001904AD" w:rsidP="009C687A" w:rsidRDefault="001904AD">
            <w:pPr>
              <w:tabs>
                <w:tab w:val="left" w:pos="3465"/>
                <w:tab w:val="left" w:pos="3600"/>
                <w:tab w:val="left" w:pos="4320"/>
                <w:tab w:val="left" w:pos="5040"/>
                <w:tab w:val="left" w:pos="5760"/>
                <w:tab w:val="left" w:pos="6480"/>
                <w:tab w:val="left" w:pos="7200"/>
              </w:tabs>
              <w:rPr>
                <w:sz w:val="24"/>
                <w:szCs w:val="24"/>
              </w:rPr>
            </w:pPr>
          </w:p>
        </w:tc>
      </w:tr>
      <w:tr w:rsidR="001904AD" w:rsidTr="006551D4">
        <w:tc>
          <w:tcPr>
            <w:tcW w:w="13041" w:type="dxa"/>
          </w:tcPr>
          <w:p w:rsidRPr="004F786B" w:rsidR="001904AD" w:rsidP="00024E49" w:rsidRDefault="004F786B">
            <w:pPr>
              <w:tabs>
                <w:tab w:val="left" w:pos="3465"/>
                <w:tab w:val="left" w:pos="3600"/>
                <w:tab w:val="left" w:pos="4320"/>
                <w:tab w:val="left" w:pos="5040"/>
                <w:tab w:val="left" w:pos="5760"/>
                <w:tab w:val="left" w:pos="6480"/>
                <w:tab w:val="left" w:pos="7200"/>
              </w:tabs>
              <w:jc w:val="center"/>
              <w:rPr>
                <w:b/>
                <w:sz w:val="24"/>
                <w:szCs w:val="24"/>
              </w:rPr>
            </w:pPr>
            <w:r w:rsidRPr="004F786B">
              <w:rPr>
                <w:b/>
                <w:sz w:val="24"/>
                <w:szCs w:val="24"/>
              </w:rPr>
              <w:t>Assess quality throughout the data lifecycle</w:t>
            </w:r>
          </w:p>
          <w:p w:rsidRPr="004F786B" w:rsidR="004F786B" w:rsidP="00024E49" w:rsidRDefault="004F786B">
            <w:pPr>
              <w:shd w:val="clear" w:color="auto" w:fill="FFFFFF"/>
              <w:spacing w:before="300" w:after="300"/>
              <w:jc w:val="center"/>
              <w:rPr>
                <w:rFonts w:eastAsia="Times New Roman" w:cstheme="minorHAnsi"/>
                <w:color w:val="0B0C0C"/>
                <w:lang w:eastAsia="en-GB"/>
              </w:rPr>
            </w:pPr>
            <w:r w:rsidRPr="004F786B">
              <w:rPr>
                <w:rFonts w:eastAsia="Times New Roman" w:cstheme="minorHAnsi"/>
                <w:color w:val="0B0C0C"/>
                <w:lang w:eastAsia="en-GB"/>
              </w:rPr>
              <w:t>Data should be managed across its lifecycle, paying close attention to quality measures and assurance at each stage.</w:t>
            </w:r>
          </w:p>
        </w:tc>
      </w:tr>
      <w:tr w:rsidR="001904AD" w:rsidTr="006551D4">
        <w:tc>
          <w:tcPr>
            <w:tcW w:w="13041" w:type="dxa"/>
          </w:tcPr>
          <w:p w:rsidRPr="004F786B" w:rsidR="001904AD" w:rsidP="00024E49" w:rsidRDefault="004F786B">
            <w:pPr>
              <w:tabs>
                <w:tab w:val="left" w:pos="3465"/>
                <w:tab w:val="left" w:pos="3600"/>
                <w:tab w:val="left" w:pos="4320"/>
                <w:tab w:val="left" w:pos="5040"/>
                <w:tab w:val="left" w:pos="5760"/>
                <w:tab w:val="left" w:pos="6480"/>
                <w:tab w:val="left" w:pos="7200"/>
              </w:tabs>
              <w:jc w:val="center"/>
              <w:rPr>
                <w:b/>
                <w:sz w:val="24"/>
                <w:szCs w:val="24"/>
              </w:rPr>
            </w:pPr>
            <w:r w:rsidRPr="004F786B">
              <w:rPr>
                <w:b/>
                <w:sz w:val="24"/>
                <w:szCs w:val="24"/>
              </w:rPr>
              <w:t>Communicate data quality clearly and effectively</w:t>
            </w:r>
          </w:p>
          <w:p w:rsidR="004F786B" w:rsidP="004F786B" w:rsidRDefault="004F786B">
            <w:pPr>
              <w:shd w:val="clear" w:color="auto" w:fill="FFFFFF"/>
              <w:rPr>
                <w:rFonts w:eastAsia="Times New Roman" w:cstheme="minorHAnsi"/>
                <w:color w:val="0B0C0C"/>
                <w:lang w:eastAsia="en-GB"/>
              </w:rPr>
            </w:pPr>
          </w:p>
          <w:p w:rsidRPr="004F786B" w:rsidR="004F786B" w:rsidP="00024E49" w:rsidRDefault="004F786B">
            <w:pPr>
              <w:shd w:val="clear" w:color="auto" w:fill="FFFFFF"/>
              <w:jc w:val="center"/>
              <w:rPr>
                <w:rFonts w:eastAsia="Times New Roman" w:cstheme="minorHAnsi"/>
                <w:color w:val="0B0C0C"/>
                <w:lang w:eastAsia="en-GB"/>
              </w:rPr>
            </w:pPr>
            <w:r w:rsidRPr="004F786B">
              <w:rPr>
                <w:rFonts w:eastAsia="Times New Roman" w:cstheme="minorHAnsi"/>
                <w:color w:val="0B0C0C"/>
                <w:lang w:eastAsia="en-GB"/>
              </w:rPr>
              <w:t>Communicate quality to users regularly and clearly to ensure data is used appropriately.</w:t>
            </w:r>
          </w:p>
          <w:p w:rsidR="004F786B" w:rsidP="009C687A" w:rsidRDefault="004F786B">
            <w:pPr>
              <w:tabs>
                <w:tab w:val="left" w:pos="3465"/>
                <w:tab w:val="left" w:pos="3600"/>
                <w:tab w:val="left" w:pos="4320"/>
                <w:tab w:val="left" w:pos="5040"/>
                <w:tab w:val="left" w:pos="5760"/>
                <w:tab w:val="left" w:pos="6480"/>
                <w:tab w:val="left" w:pos="7200"/>
              </w:tabs>
              <w:rPr>
                <w:sz w:val="24"/>
                <w:szCs w:val="24"/>
              </w:rPr>
            </w:pPr>
          </w:p>
        </w:tc>
      </w:tr>
      <w:tr w:rsidR="001904AD" w:rsidTr="006551D4">
        <w:tc>
          <w:tcPr>
            <w:tcW w:w="13041" w:type="dxa"/>
          </w:tcPr>
          <w:p w:rsidR="009A2047" w:rsidP="00024E49" w:rsidRDefault="009A2047">
            <w:pPr>
              <w:tabs>
                <w:tab w:val="left" w:pos="3465"/>
                <w:tab w:val="left" w:pos="3600"/>
                <w:tab w:val="left" w:pos="4320"/>
                <w:tab w:val="left" w:pos="5040"/>
                <w:tab w:val="left" w:pos="5760"/>
                <w:tab w:val="left" w:pos="6480"/>
                <w:tab w:val="left" w:pos="7200"/>
              </w:tabs>
              <w:jc w:val="center"/>
              <w:rPr>
                <w:b/>
                <w:sz w:val="24"/>
                <w:szCs w:val="24"/>
              </w:rPr>
            </w:pPr>
            <w:r w:rsidRPr="009A2047">
              <w:rPr>
                <w:b/>
                <w:sz w:val="24"/>
                <w:szCs w:val="24"/>
              </w:rPr>
              <w:t>Anticipate changes affecting data quality</w:t>
            </w:r>
          </w:p>
          <w:p w:rsidR="009A2047" w:rsidP="009A2047" w:rsidRDefault="009A2047">
            <w:pPr>
              <w:tabs>
                <w:tab w:val="left" w:pos="3465"/>
                <w:tab w:val="left" w:pos="3600"/>
                <w:tab w:val="left" w:pos="4320"/>
                <w:tab w:val="left" w:pos="5040"/>
                <w:tab w:val="left" w:pos="5760"/>
                <w:tab w:val="left" w:pos="6480"/>
                <w:tab w:val="left" w:pos="7200"/>
              </w:tabs>
              <w:rPr>
                <w:rFonts w:eastAsia="Times New Roman" w:cstheme="minorHAnsi"/>
                <w:color w:val="0B0C0C"/>
                <w:lang w:eastAsia="en-GB"/>
              </w:rPr>
            </w:pPr>
          </w:p>
          <w:p w:rsidRPr="009A2047" w:rsidR="009A2047" w:rsidP="00024E49" w:rsidRDefault="009A2047">
            <w:pPr>
              <w:tabs>
                <w:tab w:val="left" w:pos="3465"/>
                <w:tab w:val="left" w:pos="3600"/>
                <w:tab w:val="left" w:pos="4320"/>
                <w:tab w:val="left" w:pos="5040"/>
                <w:tab w:val="left" w:pos="5760"/>
                <w:tab w:val="left" w:pos="6480"/>
                <w:tab w:val="left" w:pos="7200"/>
              </w:tabs>
              <w:jc w:val="center"/>
              <w:rPr>
                <w:b/>
                <w:sz w:val="24"/>
                <w:szCs w:val="24"/>
              </w:rPr>
            </w:pPr>
            <w:r w:rsidRPr="009A2047">
              <w:rPr>
                <w:rFonts w:eastAsia="Times New Roman" w:cstheme="minorHAnsi"/>
                <w:color w:val="0B0C0C"/>
                <w:lang w:eastAsia="en-GB"/>
              </w:rPr>
              <w:t>Not all future problems can be predicted. Where possible, anticipate and prevent future data quality issues through good communication, effective management of change and addressing quality issues at source.</w:t>
            </w:r>
          </w:p>
        </w:tc>
      </w:tr>
    </w:tbl>
    <w:p w:rsidR="009C687A" w:rsidP="009C687A" w:rsidRDefault="008B28A2">
      <w:pPr>
        <w:tabs>
          <w:tab w:val="left" w:pos="3465"/>
          <w:tab w:val="left" w:pos="3600"/>
          <w:tab w:val="left" w:pos="4320"/>
          <w:tab w:val="left" w:pos="5040"/>
          <w:tab w:val="left" w:pos="5760"/>
          <w:tab w:val="left" w:pos="6480"/>
          <w:tab w:val="left" w:pos="7200"/>
        </w:tabs>
        <w:rPr>
          <w:sz w:val="24"/>
          <w:szCs w:val="24"/>
        </w:rPr>
      </w:pPr>
      <w:r>
        <w:rPr>
          <w:noProof/>
          <w:sz w:val="24"/>
          <w:szCs w:val="24"/>
        </w:rPr>
        <mc:AlternateContent>
          <mc:Choice Requires="wps">
            <w:drawing>
              <wp:anchor distT="0" distB="0" distL="114300" distR="114300" simplePos="0" relativeHeight="251659264" behindDoc="0" locked="0" layoutInCell="1" allowOverlap="1" wp14:editId="07777777" wp14:anchorId="4E32BDFC">
                <wp:simplePos x="0" y="0"/>
                <wp:positionH relativeFrom="column">
                  <wp:posOffset>3448050</wp:posOffset>
                </wp:positionH>
                <wp:positionV relativeFrom="paragraph">
                  <wp:posOffset>189865</wp:posOffset>
                </wp:positionV>
                <wp:extent cx="2105025" cy="1449705"/>
                <wp:effectExtent l="266700" t="228600" r="0" b="150495"/>
                <wp:wrapNone/>
                <wp:docPr id="11" name="Callout: Down Arrow 11"/>
                <wp:cNvGraphicFramePr/>
                <a:graphic xmlns:a="http://schemas.openxmlformats.org/drawingml/2006/main">
                  <a:graphicData uri="http://schemas.microsoft.com/office/word/2010/wordprocessingShape">
                    <wps:wsp>
                      <wps:cNvSpPr/>
                      <wps:spPr>
                        <a:xfrm>
                          <a:off x="0" y="0"/>
                          <a:ext cx="2105025" cy="1449705"/>
                        </a:xfrm>
                        <a:prstGeom prst="downArrowCallout">
                          <a:avLst/>
                        </a:prstGeom>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dk1"/>
                        </a:lnRef>
                        <a:fillRef idx="1">
                          <a:schemeClr val="lt1"/>
                        </a:fillRef>
                        <a:effectRef idx="0">
                          <a:schemeClr val="dk1"/>
                        </a:effectRef>
                        <a:fontRef idx="minor">
                          <a:schemeClr val="dk1"/>
                        </a:fontRef>
                      </wps:style>
                      <wps:txbx>
                        <w:txbxContent>
                          <w:p w:rsidRPr="008B28A2" w:rsidR="008B28A2" w:rsidP="000B703C" w:rsidRDefault="00D84EAE">
                            <w:r>
                              <w:t>Dimensions of Data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w14:anchorId="4E32BDFC">
                <v:stroke joinstyle="miter"/>
                <v:formulas>
                  <v:f eqn="val #0"/>
                  <v:f eqn="val #1"/>
                  <v:f eqn="val #2"/>
                  <v:f eqn="val #3"/>
                  <v:f eqn="sum 21600 0 #1"/>
                  <v:f eqn="sum 21600 0 #3"/>
                  <v:f eqn="prod #0 1 2"/>
                </v:formulas>
                <v:path textboxrect="0,0,21600,@0" o:connecttype="custom" o:connectlocs="10800,0;0,@6;10800,21600;21600,@6" o:connectangles="270,180,90,0"/>
                <v:handles>
                  <v:h position="topLeft,#0" yrange="0,@2"/>
                  <v:h position="#1,bottomRight" xrange="0,@3"/>
                  <v:h position="#3,#2" xrange="@1,10800" yrange="@0,21600"/>
                </v:handles>
              </v:shapetype>
              <v:shape id="Callout: Down Arrow 11" style="position:absolute;margin-left:271.5pt;margin-top:14.95pt;width:165.75pt;height:1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d="f" strokeweight="1pt" type="#_x0000_t80" adj="14035,7081,16200,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">
                <v:shadow on="t" color="black" opacity="21626f" offset=".07386mm,1.40917mm"/>
                <o:extrusion v:ext="view" type="perspective" viewpointorigin="0,0" viewpoint="0,0" skewangle="45" skewamt="0" rotationangle="-530841fd,-34.5"/>
                <v:textbox>
                  <w:txbxContent>
                    <w:p w:rsidRPr="008B28A2" w:rsidR="008B28A2" w:rsidP="000B703C" w:rsidRDefault="00D84EAE">
                      <w:r>
                        <w:t>Dimensions of Data Quality</w:t>
                      </w:r>
                    </w:p>
                  </w:txbxContent>
                </v:textbox>
              </v:shape>
            </w:pict>
          </mc:Fallback>
        </mc:AlternateContent>
      </w:r>
    </w:p>
    <w:p w:rsidR="009C687A" w:rsidP="009C687A" w:rsidRDefault="009C687A">
      <w:pPr>
        <w:tabs>
          <w:tab w:val="left" w:pos="3465"/>
          <w:tab w:val="left" w:pos="3600"/>
          <w:tab w:val="left" w:pos="4320"/>
          <w:tab w:val="left" w:pos="5040"/>
          <w:tab w:val="left" w:pos="5760"/>
          <w:tab w:val="left" w:pos="6480"/>
          <w:tab w:val="left" w:pos="7200"/>
        </w:tabs>
        <w:rPr>
          <w:sz w:val="24"/>
          <w:szCs w:val="24"/>
        </w:rPr>
      </w:pPr>
    </w:p>
    <w:p w:rsidRPr="008B28A2" w:rsidR="003C5044" w:rsidP="008B28A2" w:rsidRDefault="003C5044"/>
    <w:p w:rsidR="003C5044" w:rsidP="003C5044" w:rsidRDefault="003C5044">
      <w:pPr>
        <w:tabs>
          <w:tab w:val="left" w:pos="3465"/>
          <w:tab w:val="left" w:pos="3600"/>
          <w:tab w:val="left" w:pos="4320"/>
          <w:tab w:val="left" w:pos="5040"/>
          <w:tab w:val="left" w:pos="5760"/>
          <w:tab w:val="left" w:pos="6480"/>
          <w:tab w:val="left" w:pos="7200"/>
        </w:tabs>
        <w:jc w:val="center"/>
        <w:rPr>
          <w:b/>
          <w:sz w:val="28"/>
          <w:szCs w:val="28"/>
        </w:rPr>
      </w:pPr>
    </w:p>
    <w:p w:rsidRPr="005B2CB8" w:rsidR="00C60A40" w:rsidP="00EC7E01" w:rsidRDefault="003E7A94">
      <w:pPr>
        <w:tabs>
          <w:tab w:val="left" w:pos="3465"/>
          <w:tab w:val="left" w:pos="3600"/>
          <w:tab w:val="left" w:pos="4320"/>
          <w:tab w:val="left" w:pos="5040"/>
          <w:tab w:val="left" w:pos="5760"/>
          <w:tab w:val="left" w:pos="6480"/>
          <w:tab w:val="left" w:pos="7200"/>
        </w:tabs>
        <w:jc w:val="center"/>
        <w:rPr>
          <w:b/>
          <w:sz w:val="28"/>
          <w:szCs w:val="28"/>
        </w:rPr>
      </w:pPr>
      <w:r>
        <w:rPr>
          <w:b/>
          <w:sz w:val="28"/>
          <w:szCs w:val="28"/>
        </w:rPr>
        <w:lastRenderedPageBreak/>
        <w:t xml:space="preserve">       </w:t>
      </w:r>
      <w:r w:rsidRPr="005B2CB8" w:rsidR="005B2CB8">
        <w:rPr>
          <w:b/>
          <w:sz w:val="28"/>
          <w:szCs w:val="28"/>
        </w:rPr>
        <w:t>6 Dimensions of Data Quality</w:t>
      </w:r>
    </w:p>
    <w:p w:rsidR="00785371" w:rsidP="009C687A" w:rsidRDefault="00552F2E">
      <w:pPr>
        <w:tabs>
          <w:tab w:val="left" w:pos="3465"/>
          <w:tab w:val="left" w:pos="3600"/>
          <w:tab w:val="left" w:pos="4320"/>
          <w:tab w:val="left" w:pos="5040"/>
          <w:tab w:val="left" w:pos="5760"/>
          <w:tab w:val="left" w:pos="6480"/>
          <w:tab w:val="left" w:pos="7200"/>
        </w:tabs>
        <w:rPr>
          <w:sz w:val="24"/>
          <w:szCs w:val="24"/>
        </w:rPr>
      </w:pPr>
      <w:r>
        <w:rPr>
          <w:sz w:val="24"/>
          <w:szCs w:val="24"/>
        </w:rPr>
        <w:tab/>
      </w:r>
    </w:p>
    <w:tbl>
      <w:tblPr>
        <w:tblStyle w:val="TableGrid"/>
        <w:tblW w:w="0" w:type="auto"/>
        <w:tblInd w:w="3114" w:type="dxa"/>
        <w:tblLook w:val="04A0" w:firstRow="1" w:lastRow="0" w:firstColumn="1" w:lastColumn="0" w:noHBand="0" w:noVBand="1"/>
      </w:tblPr>
      <w:tblGrid>
        <w:gridCol w:w="8788"/>
      </w:tblGrid>
      <w:tr w:rsidR="00785371" w:rsidTr="00A25408">
        <w:tc>
          <w:tcPr>
            <w:tcW w:w="8788" w:type="dxa"/>
          </w:tcPr>
          <w:p w:rsidR="00785371" w:rsidP="00601232" w:rsidRDefault="00785371">
            <w:pPr>
              <w:tabs>
                <w:tab w:val="left" w:pos="3465"/>
                <w:tab w:val="left" w:pos="3600"/>
                <w:tab w:val="left" w:pos="4320"/>
                <w:tab w:val="left" w:pos="5040"/>
                <w:tab w:val="left" w:pos="5760"/>
                <w:tab w:val="left" w:pos="6480"/>
                <w:tab w:val="left" w:pos="7200"/>
              </w:tabs>
              <w:jc w:val="center"/>
              <w:rPr>
                <w:b/>
                <w:sz w:val="24"/>
                <w:szCs w:val="24"/>
              </w:rPr>
            </w:pPr>
            <w:r>
              <w:rPr>
                <w:b/>
                <w:sz w:val="24"/>
                <w:szCs w:val="24"/>
              </w:rPr>
              <w:t>Accuracy</w:t>
            </w:r>
          </w:p>
          <w:p w:rsidRPr="00B61C0E" w:rsidR="00785371" w:rsidP="00B61C0E" w:rsidRDefault="008461F5">
            <w:pPr>
              <w:shd w:val="clear" w:color="auto" w:fill="FFFFFF"/>
              <w:spacing w:before="300" w:after="300"/>
              <w:jc w:val="center"/>
              <w:rPr>
                <w:rFonts w:eastAsia="Times New Roman" w:cstheme="minorHAnsi"/>
                <w:color w:val="0B0C0C"/>
                <w:lang w:eastAsia="en-GB"/>
              </w:rPr>
            </w:pPr>
            <w:r>
              <w:rPr>
                <w:rFonts w:eastAsia="Times New Roman" w:cstheme="minorHAnsi"/>
                <w:color w:val="0B0C0C"/>
                <w:lang w:eastAsia="en-GB"/>
              </w:rPr>
              <w:t>T</w:t>
            </w:r>
            <w:r w:rsidRPr="00BA14E7">
              <w:rPr>
                <w:rFonts w:eastAsia="Times New Roman" w:cstheme="minorHAnsi"/>
                <w:color w:val="0B0C0C"/>
                <w:lang w:eastAsia="en-GB"/>
              </w:rPr>
              <w:t>he data recorded is correct and free of errors.</w:t>
            </w:r>
          </w:p>
        </w:tc>
      </w:tr>
      <w:tr w:rsidR="00785371" w:rsidTr="00A25408">
        <w:tc>
          <w:tcPr>
            <w:tcW w:w="8788" w:type="dxa"/>
          </w:tcPr>
          <w:p w:rsidRPr="001904AD" w:rsidR="00785371" w:rsidP="00601232" w:rsidRDefault="009D07FD">
            <w:pPr>
              <w:tabs>
                <w:tab w:val="left" w:pos="3465"/>
                <w:tab w:val="left" w:pos="3600"/>
                <w:tab w:val="left" w:pos="4320"/>
                <w:tab w:val="left" w:pos="5040"/>
                <w:tab w:val="left" w:pos="5760"/>
                <w:tab w:val="left" w:pos="6480"/>
                <w:tab w:val="left" w:pos="7200"/>
              </w:tabs>
              <w:jc w:val="center"/>
              <w:rPr>
                <w:b/>
                <w:sz w:val="24"/>
                <w:szCs w:val="24"/>
              </w:rPr>
            </w:pPr>
            <w:r>
              <w:rPr>
                <w:b/>
                <w:sz w:val="24"/>
                <w:szCs w:val="24"/>
              </w:rPr>
              <w:t>Completeness</w:t>
            </w:r>
          </w:p>
          <w:p w:rsidR="00785371" w:rsidP="00601232" w:rsidRDefault="00785371">
            <w:pPr>
              <w:tabs>
                <w:tab w:val="left" w:pos="3465"/>
                <w:tab w:val="left" w:pos="3600"/>
                <w:tab w:val="left" w:pos="4320"/>
                <w:tab w:val="left" w:pos="5040"/>
                <w:tab w:val="left" w:pos="5760"/>
                <w:tab w:val="left" w:pos="6480"/>
                <w:tab w:val="left" w:pos="7200"/>
              </w:tabs>
              <w:rPr>
                <w:rFonts w:eastAsia="Times New Roman" w:cstheme="minorHAnsi"/>
                <w:color w:val="0B0C0C"/>
                <w:lang w:eastAsia="en-GB"/>
              </w:rPr>
            </w:pPr>
          </w:p>
          <w:p w:rsidRPr="00B721F6" w:rsidR="00785371" w:rsidP="004F3095" w:rsidRDefault="004F3095">
            <w:pPr>
              <w:spacing w:after="160" w:line="259" w:lineRule="auto"/>
              <w:jc w:val="center"/>
              <w:rPr>
                <w:color w:val="000000" w:themeColor="text1"/>
              </w:rPr>
            </w:pPr>
            <w:r>
              <w:rPr>
                <w:color w:val="000000" w:themeColor="text1"/>
              </w:rPr>
              <w:t>T</w:t>
            </w:r>
            <w:r w:rsidRPr="009D07FD" w:rsidR="009D07FD">
              <w:rPr>
                <w:color w:val="000000" w:themeColor="text1"/>
              </w:rPr>
              <w:t>he data</w:t>
            </w:r>
            <w:r>
              <w:rPr>
                <w:color w:val="000000" w:themeColor="text1"/>
              </w:rPr>
              <w:t xml:space="preserve"> should</w:t>
            </w:r>
            <w:r w:rsidRPr="009D07FD" w:rsidR="009D07FD">
              <w:rPr>
                <w:color w:val="000000" w:themeColor="text1"/>
              </w:rPr>
              <w:t xml:space="preserve"> have all the relevant information to meet business goals</w:t>
            </w:r>
            <w:r w:rsidR="001B796F">
              <w:rPr>
                <w:color w:val="000000" w:themeColor="text1"/>
              </w:rPr>
              <w:t xml:space="preserve"> and </w:t>
            </w:r>
            <w:r w:rsidR="0021039B">
              <w:rPr>
                <w:color w:val="000000" w:themeColor="text1"/>
              </w:rPr>
              <w:t>no missing information.</w:t>
            </w:r>
          </w:p>
        </w:tc>
      </w:tr>
      <w:tr w:rsidRPr="004F786B" w:rsidR="00785371" w:rsidTr="00A25408">
        <w:tc>
          <w:tcPr>
            <w:tcW w:w="8788" w:type="dxa"/>
          </w:tcPr>
          <w:p w:rsidRPr="004F786B" w:rsidR="00785371" w:rsidP="00601232" w:rsidRDefault="00400C1C">
            <w:pPr>
              <w:tabs>
                <w:tab w:val="left" w:pos="3465"/>
                <w:tab w:val="left" w:pos="3600"/>
                <w:tab w:val="left" w:pos="4320"/>
                <w:tab w:val="left" w:pos="5040"/>
                <w:tab w:val="left" w:pos="5760"/>
                <w:tab w:val="left" w:pos="6480"/>
                <w:tab w:val="left" w:pos="7200"/>
              </w:tabs>
              <w:jc w:val="center"/>
              <w:rPr>
                <w:b/>
                <w:sz w:val="24"/>
                <w:szCs w:val="24"/>
              </w:rPr>
            </w:pPr>
            <w:r>
              <w:rPr>
                <w:b/>
                <w:sz w:val="24"/>
                <w:szCs w:val="24"/>
              </w:rPr>
              <w:t>Consistency</w:t>
            </w:r>
          </w:p>
          <w:p w:rsidRPr="004F786B" w:rsidR="00785371" w:rsidP="00601232" w:rsidRDefault="001131A0">
            <w:pPr>
              <w:shd w:val="clear" w:color="auto" w:fill="FFFFFF"/>
              <w:spacing w:before="300" w:after="300"/>
              <w:jc w:val="center"/>
              <w:rPr>
                <w:rFonts w:eastAsia="Times New Roman" w:cstheme="minorHAnsi"/>
                <w:color w:val="0B0C0C"/>
                <w:lang w:eastAsia="en-GB"/>
              </w:rPr>
            </w:pPr>
            <w:r>
              <w:rPr>
                <w:color w:val="000000" w:themeColor="text1"/>
              </w:rPr>
              <w:t>Everyone is collecting data in the same way and to have same understanding of what to fill in on data collection forms as part of a processes.</w:t>
            </w:r>
          </w:p>
        </w:tc>
      </w:tr>
      <w:tr w:rsidR="00785371" w:rsidTr="00A25408">
        <w:tc>
          <w:tcPr>
            <w:tcW w:w="8788" w:type="dxa"/>
          </w:tcPr>
          <w:p w:rsidRPr="004F786B" w:rsidR="00785371" w:rsidP="00601232" w:rsidRDefault="00243299">
            <w:pPr>
              <w:tabs>
                <w:tab w:val="left" w:pos="3465"/>
                <w:tab w:val="left" w:pos="3600"/>
                <w:tab w:val="left" w:pos="4320"/>
                <w:tab w:val="left" w:pos="5040"/>
                <w:tab w:val="left" w:pos="5760"/>
                <w:tab w:val="left" w:pos="6480"/>
                <w:tab w:val="left" w:pos="7200"/>
              </w:tabs>
              <w:jc w:val="center"/>
              <w:rPr>
                <w:b/>
                <w:sz w:val="24"/>
                <w:szCs w:val="24"/>
              </w:rPr>
            </w:pPr>
            <w:r>
              <w:rPr>
                <w:b/>
                <w:sz w:val="24"/>
                <w:szCs w:val="24"/>
              </w:rPr>
              <w:t>Timeliness</w:t>
            </w:r>
          </w:p>
          <w:p w:rsidR="00785371" w:rsidP="00601232" w:rsidRDefault="00785371">
            <w:pPr>
              <w:shd w:val="clear" w:color="auto" w:fill="FFFFFF"/>
              <w:rPr>
                <w:rFonts w:eastAsia="Times New Roman" w:cstheme="minorHAnsi"/>
                <w:color w:val="0B0C0C"/>
                <w:lang w:eastAsia="en-GB"/>
              </w:rPr>
            </w:pPr>
          </w:p>
          <w:p w:rsidRPr="00FF38FE" w:rsidR="00A13E91" w:rsidP="00A13E91" w:rsidRDefault="00A13E91">
            <w:pPr>
              <w:jc w:val="center"/>
              <w:rPr>
                <w:color w:val="000000" w:themeColor="text1"/>
              </w:rPr>
            </w:pPr>
            <w:r w:rsidRPr="00FF38FE">
              <w:rPr>
                <w:color w:val="000000" w:themeColor="text1"/>
              </w:rPr>
              <w:t>Data should be available at the time it is required</w:t>
            </w:r>
            <w:r>
              <w:rPr>
                <w:color w:val="000000" w:themeColor="text1"/>
              </w:rPr>
              <w:t>.</w:t>
            </w:r>
          </w:p>
          <w:p w:rsidR="00785371" w:rsidP="00601232" w:rsidRDefault="00785371">
            <w:pPr>
              <w:tabs>
                <w:tab w:val="left" w:pos="3465"/>
                <w:tab w:val="left" w:pos="3600"/>
                <w:tab w:val="left" w:pos="4320"/>
                <w:tab w:val="left" w:pos="5040"/>
                <w:tab w:val="left" w:pos="5760"/>
                <w:tab w:val="left" w:pos="6480"/>
                <w:tab w:val="left" w:pos="7200"/>
              </w:tabs>
              <w:rPr>
                <w:sz w:val="24"/>
                <w:szCs w:val="24"/>
              </w:rPr>
            </w:pPr>
          </w:p>
        </w:tc>
      </w:tr>
      <w:tr w:rsidRPr="009A2047" w:rsidR="00785371" w:rsidTr="00A25408">
        <w:tc>
          <w:tcPr>
            <w:tcW w:w="8788" w:type="dxa"/>
          </w:tcPr>
          <w:p w:rsidR="00785371" w:rsidP="00601232" w:rsidRDefault="00987983">
            <w:pPr>
              <w:tabs>
                <w:tab w:val="left" w:pos="3465"/>
                <w:tab w:val="left" w:pos="3600"/>
                <w:tab w:val="left" w:pos="4320"/>
                <w:tab w:val="left" w:pos="5040"/>
                <w:tab w:val="left" w:pos="5760"/>
                <w:tab w:val="left" w:pos="6480"/>
                <w:tab w:val="left" w:pos="7200"/>
              </w:tabs>
              <w:jc w:val="center"/>
              <w:rPr>
                <w:b/>
                <w:sz w:val="24"/>
                <w:szCs w:val="24"/>
              </w:rPr>
            </w:pPr>
            <w:r>
              <w:rPr>
                <w:b/>
                <w:sz w:val="24"/>
                <w:szCs w:val="24"/>
              </w:rPr>
              <w:t>Validity</w:t>
            </w:r>
          </w:p>
          <w:p w:rsidRPr="00000400" w:rsidR="00785371" w:rsidP="00000400" w:rsidRDefault="00CE45C3">
            <w:pPr>
              <w:shd w:val="clear" w:color="auto" w:fill="FFFFFF"/>
              <w:spacing w:before="300" w:after="300"/>
              <w:jc w:val="center"/>
              <w:rPr>
                <w:rFonts w:eastAsia="Times New Roman" w:cstheme="minorHAnsi"/>
                <w:color w:val="0B0C0C"/>
                <w:lang w:eastAsia="en-GB"/>
              </w:rPr>
            </w:pPr>
            <w:r>
              <w:rPr>
                <w:rFonts w:eastAsia="Times New Roman" w:cstheme="minorHAnsi"/>
                <w:color w:val="0B0C0C"/>
                <w:lang w:eastAsia="en-GB"/>
              </w:rPr>
              <w:t xml:space="preserve">Information is </w:t>
            </w:r>
            <w:r w:rsidRPr="00BA14E7">
              <w:rPr>
                <w:rFonts w:eastAsia="Times New Roman" w:cstheme="minorHAnsi"/>
                <w:color w:val="0B0C0C"/>
                <w:lang w:eastAsia="en-GB"/>
              </w:rPr>
              <w:t>in a specific format</w:t>
            </w:r>
            <w:r>
              <w:rPr>
                <w:rFonts w:eastAsia="Times New Roman" w:cstheme="minorHAnsi"/>
                <w:color w:val="0B0C0C"/>
                <w:lang w:eastAsia="en-GB"/>
              </w:rPr>
              <w:t xml:space="preserve"> and </w:t>
            </w:r>
            <w:r w:rsidRPr="00BA14E7">
              <w:rPr>
                <w:rFonts w:eastAsia="Times New Roman" w:cstheme="minorHAnsi"/>
                <w:color w:val="0B0C0C"/>
                <w:lang w:eastAsia="en-GB"/>
              </w:rPr>
              <w:t>follow</w:t>
            </w:r>
            <w:r>
              <w:rPr>
                <w:rFonts w:eastAsia="Times New Roman" w:cstheme="minorHAnsi"/>
                <w:color w:val="0B0C0C"/>
                <w:lang w:eastAsia="en-GB"/>
              </w:rPr>
              <w:t>s</w:t>
            </w:r>
            <w:r w:rsidRPr="00BA14E7">
              <w:rPr>
                <w:rFonts w:eastAsia="Times New Roman" w:cstheme="minorHAnsi"/>
                <w:color w:val="0B0C0C"/>
                <w:lang w:eastAsia="en-GB"/>
              </w:rPr>
              <w:t xml:space="preserve"> business rules</w:t>
            </w:r>
            <w:r>
              <w:rPr>
                <w:rFonts w:eastAsia="Times New Roman" w:cstheme="minorHAnsi"/>
                <w:color w:val="0B0C0C"/>
                <w:lang w:eastAsia="en-GB"/>
              </w:rPr>
              <w:t>.</w:t>
            </w:r>
          </w:p>
        </w:tc>
      </w:tr>
      <w:tr w:rsidRPr="009A2047" w:rsidR="003D22E4" w:rsidTr="00A25408">
        <w:tc>
          <w:tcPr>
            <w:tcW w:w="8788" w:type="dxa"/>
          </w:tcPr>
          <w:p w:rsidR="003D22E4" w:rsidP="00601232" w:rsidRDefault="003D22E4">
            <w:pPr>
              <w:tabs>
                <w:tab w:val="left" w:pos="3465"/>
                <w:tab w:val="left" w:pos="3600"/>
                <w:tab w:val="left" w:pos="4320"/>
                <w:tab w:val="left" w:pos="5040"/>
                <w:tab w:val="left" w:pos="5760"/>
                <w:tab w:val="left" w:pos="6480"/>
                <w:tab w:val="left" w:pos="7200"/>
              </w:tabs>
              <w:jc w:val="center"/>
              <w:rPr>
                <w:b/>
                <w:sz w:val="24"/>
                <w:szCs w:val="24"/>
              </w:rPr>
            </w:pPr>
            <w:r>
              <w:rPr>
                <w:b/>
                <w:sz w:val="24"/>
                <w:szCs w:val="24"/>
              </w:rPr>
              <w:t>Uniqueness</w:t>
            </w:r>
          </w:p>
          <w:p w:rsidRPr="00CB3E8C" w:rsidR="003D22E4" w:rsidP="00CB3E8C" w:rsidRDefault="00CB3E8C">
            <w:pPr>
              <w:shd w:val="clear" w:color="auto" w:fill="FFFFFF"/>
              <w:spacing w:before="300" w:after="300"/>
              <w:jc w:val="center"/>
              <w:rPr>
                <w:rFonts w:eastAsia="Times New Roman" w:cstheme="minorHAnsi"/>
                <w:color w:val="0B0C0C"/>
                <w:lang w:eastAsia="en-GB"/>
              </w:rPr>
            </w:pPr>
            <w:r>
              <w:rPr>
                <w:rFonts w:eastAsia="Times New Roman" w:cstheme="minorHAnsi"/>
                <w:color w:val="0B0C0C"/>
                <w:lang w:eastAsia="en-GB"/>
              </w:rPr>
              <w:t xml:space="preserve">Data is not duplicated and </w:t>
            </w:r>
            <w:r w:rsidRPr="00BA14E7">
              <w:rPr>
                <w:rFonts w:eastAsia="Times New Roman" w:cstheme="minorHAnsi"/>
                <w:color w:val="0B0C0C"/>
                <w:lang w:eastAsia="en-GB"/>
              </w:rPr>
              <w:t>only</w:t>
            </w:r>
            <w:r>
              <w:rPr>
                <w:rFonts w:eastAsia="Times New Roman" w:cstheme="minorHAnsi"/>
                <w:color w:val="0B0C0C"/>
                <w:lang w:eastAsia="en-GB"/>
              </w:rPr>
              <w:t xml:space="preserve"> one</w:t>
            </w:r>
            <w:r w:rsidRPr="00BA14E7">
              <w:rPr>
                <w:rFonts w:eastAsia="Times New Roman" w:cstheme="minorHAnsi"/>
                <w:color w:val="0B0C0C"/>
                <w:lang w:eastAsia="en-GB"/>
              </w:rPr>
              <w:t xml:space="preserve"> instance in which th</w:t>
            </w:r>
            <w:r>
              <w:rPr>
                <w:rFonts w:eastAsia="Times New Roman" w:cstheme="minorHAnsi"/>
                <w:color w:val="0B0C0C"/>
                <w:lang w:eastAsia="en-GB"/>
              </w:rPr>
              <w:t>e</w:t>
            </w:r>
            <w:r w:rsidRPr="00BA14E7">
              <w:rPr>
                <w:rFonts w:eastAsia="Times New Roman" w:cstheme="minorHAnsi"/>
                <w:color w:val="0B0C0C"/>
                <w:lang w:eastAsia="en-GB"/>
              </w:rPr>
              <w:t xml:space="preserve"> information appears in the database</w:t>
            </w:r>
            <w:r>
              <w:rPr>
                <w:rFonts w:eastAsia="Times New Roman" w:cstheme="minorHAnsi"/>
                <w:color w:val="0B0C0C"/>
                <w:lang w:eastAsia="en-GB"/>
              </w:rPr>
              <w:t>.</w:t>
            </w:r>
          </w:p>
        </w:tc>
      </w:tr>
    </w:tbl>
    <w:p w:rsidR="005E6398" w:rsidP="005E6398" w:rsidRDefault="005E6398"/>
    <w:tbl>
      <w:tblPr>
        <w:tblStyle w:val="TableGrid"/>
        <w:tblW w:w="0" w:type="auto"/>
        <w:tblLook w:val="04A0" w:firstRow="1" w:lastRow="0" w:firstColumn="1" w:lastColumn="0" w:noHBand="0" w:noVBand="1"/>
      </w:tblPr>
      <w:tblGrid>
        <w:gridCol w:w="1696"/>
        <w:gridCol w:w="3261"/>
        <w:gridCol w:w="3827"/>
        <w:gridCol w:w="4961"/>
      </w:tblGrid>
      <w:tr w:rsidR="005E6398" w:rsidTr="00A96783">
        <w:tc>
          <w:tcPr>
            <w:tcW w:w="1696" w:type="dxa"/>
            <w:shd w:val="clear" w:color="auto" w:fill="BDD6EE" w:themeFill="accent5" w:themeFillTint="66"/>
          </w:tcPr>
          <w:p w:rsidRPr="00F961E2" w:rsidR="005E6398" w:rsidP="00A96783" w:rsidRDefault="005E6398">
            <w:pPr>
              <w:rPr>
                <w:b/>
                <w:color w:val="000000" w:themeColor="text1"/>
                <w:sz w:val="24"/>
                <w:szCs w:val="24"/>
              </w:rPr>
            </w:pPr>
            <w:r w:rsidRPr="00F961E2">
              <w:rPr>
                <w:b/>
                <w:color w:val="000000" w:themeColor="text1"/>
                <w:sz w:val="24"/>
                <w:szCs w:val="24"/>
              </w:rPr>
              <w:lastRenderedPageBreak/>
              <w:t>Data Quality Dimension</w:t>
            </w:r>
          </w:p>
        </w:tc>
        <w:tc>
          <w:tcPr>
            <w:tcW w:w="3261" w:type="dxa"/>
            <w:shd w:val="clear" w:color="auto" w:fill="BDD6EE" w:themeFill="accent5" w:themeFillTint="66"/>
          </w:tcPr>
          <w:p w:rsidRPr="00F961E2" w:rsidR="005E6398" w:rsidP="00A96783" w:rsidRDefault="005E6398">
            <w:pPr>
              <w:rPr>
                <w:b/>
                <w:color w:val="000000" w:themeColor="text1"/>
                <w:sz w:val="24"/>
                <w:szCs w:val="24"/>
              </w:rPr>
            </w:pPr>
            <w:r w:rsidRPr="00F961E2">
              <w:rPr>
                <w:b/>
                <w:color w:val="000000" w:themeColor="text1"/>
                <w:sz w:val="24"/>
                <w:szCs w:val="24"/>
              </w:rPr>
              <w:t>What it means</w:t>
            </w:r>
          </w:p>
        </w:tc>
        <w:tc>
          <w:tcPr>
            <w:tcW w:w="3827" w:type="dxa"/>
            <w:shd w:val="clear" w:color="auto" w:fill="BDD6EE" w:themeFill="accent5" w:themeFillTint="66"/>
          </w:tcPr>
          <w:p w:rsidRPr="00F961E2" w:rsidR="005E6398" w:rsidP="00A96783" w:rsidRDefault="005E6398">
            <w:pPr>
              <w:rPr>
                <w:b/>
                <w:color w:val="000000" w:themeColor="text1"/>
                <w:sz w:val="24"/>
                <w:szCs w:val="24"/>
              </w:rPr>
            </w:pPr>
            <w:r w:rsidRPr="00F961E2">
              <w:rPr>
                <w:b/>
                <w:color w:val="000000" w:themeColor="text1"/>
                <w:sz w:val="24"/>
                <w:szCs w:val="24"/>
              </w:rPr>
              <w:t>Example of good practice</w:t>
            </w:r>
          </w:p>
        </w:tc>
        <w:tc>
          <w:tcPr>
            <w:tcW w:w="4961" w:type="dxa"/>
            <w:shd w:val="clear" w:color="auto" w:fill="BDD6EE" w:themeFill="accent5" w:themeFillTint="66"/>
          </w:tcPr>
          <w:p w:rsidRPr="00F961E2" w:rsidR="005E6398" w:rsidP="00A96783" w:rsidRDefault="005E6398">
            <w:pPr>
              <w:rPr>
                <w:b/>
                <w:color w:val="000000" w:themeColor="text1"/>
                <w:sz w:val="24"/>
                <w:szCs w:val="24"/>
              </w:rPr>
            </w:pPr>
            <w:r w:rsidRPr="00F961E2">
              <w:rPr>
                <w:b/>
                <w:color w:val="000000" w:themeColor="text1"/>
                <w:sz w:val="24"/>
                <w:szCs w:val="24"/>
              </w:rPr>
              <w:t>Example of bad practice</w:t>
            </w:r>
          </w:p>
        </w:tc>
      </w:tr>
      <w:tr w:rsidR="005E6398" w:rsidTr="00A96783">
        <w:tc>
          <w:tcPr>
            <w:tcW w:w="1696" w:type="dxa"/>
          </w:tcPr>
          <w:p w:rsidR="005E6398" w:rsidP="00A96783" w:rsidRDefault="005E6398"/>
          <w:p w:rsidR="005E6398" w:rsidP="00A96783" w:rsidRDefault="005E6398"/>
          <w:p w:rsidR="005E6398" w:rsidP="00A96783" w:rsidRDefault="005E6398">
            <w:r>
              <w:t>Accuracy</w:t>
            </w:r>
          </w:p>
          <w:p w:rsidR="005E6398" w:rsidP="00A96783" w:rsidRDefault="005E6398"/>
          <w:p w:rsidR="005E6398" w:rsidP="00A96783" w:rsidRDefault="005E6398"/>
          <w:p w:rsidR="005E6398" w:rsidP="00A96783" w:rsidRDefault="005E6398"/>
        </w:tc>
        <w:tc>
          <w:tcPr>
            <w:tcW w:w="3261" w:type="dxa"/>
          </w:tcPr>
          <w:p w:rsidR="005E6398" w:rsidP="00A96783" w:rsidRDefault="005E6398"/>
          <w:p w:rsidR="005E6398" w:rsidP="00A96783" w:rsidRDefault="005E6398"/>
          <w:p w:rsidR="005E6398" w:rsidP="00A96783" w:rsidRDefault="005E6398">
            <w:r>
              <w:t>The information your data contains corresponds to reality, is correct and free of errors.</w:t>
            </w:r>
          </w:p>
        </w:tc>
        <w:tc>
          <w:tcPr>
            <w:tcW w:w="3827" w:type="dxa"/>
          </w:tcPr>
          <w:p w:rsidR="00A757E0" w:rsidP="00A96783" w:rsidRDefault="00A757E0"/>
          <w:p w:rsidR="00A757E0" w:rsidP="00A96783" w:rsidRDefault="00A757E0"/>
          <w:p w:rsidR="005E6398" w:rsidP="00A96783" w:rsidRDefault="00D51014">
            <w:r>
              <w:t>Student c</w:t>
            </w:r>
            <w:r w:rsidR="00D23B29">
              <w:t>ourse enrolment detail</w:t>
            </w:r>
            <w:r w:rsidR="00B72A9C">
              <w:t xml:space="preserve"> and </w:t>
            </w:r>
            <w:r w:rsidR="00B8268C">
              <w:t>s</w:t>
            </w:r>
            <w:r w:rsidR="00D23B29">
              <w:t>tudent programme</w:t>
            </w:r>
            <w:r w:rsidR="00B72A9C">
              <w:t xml:space="preserve"> route codes match for all students enrolled within a particular academic year</w:t>
            </w:r>
            <w:r w:rsidR="00CF405E">
              <w:t xml:space="preserve"> resulting in no errors for HESA/HESES returns</w:t>
            </w:r>
            <w:r w:rsidR="008115FC">
              <w:t xml:space="preserve"> and internal reports.</w:t>
            </w:r>
          </w:p>
        </w:tc>
        <w:tc>
          <w:tcPr>
            <w:tcW w:w="4961" w:type="dxa"/>
          </w:tcPr>
          <w:p w:rsidR="005E6398" w:rsidP="00A96783" w:rsidRDefault="005E6398"/>
          <w:p w:rsidR="00120280" w:rsidP="00A96783" w:rsidRDefault="00120280"/>
          <w:p w:rsidR="00120280" w:rsidP="00A96783" w:rsidRDefault="00120280">
            <w:r w:rsidRPr="00120280">
              <w:t xml:space="preserve">The </w:t>
            </w:r>
            <w:r w:rsidR="00ED1E0B">
              <w:t xml:space="preserve">programme </w:t>
            </w:r>
            <w:r w:rsidRPr="00120280">
              <w:t xml:space="preserve">route code held on </w:t>
            </w:r>
            <w:r w:rsidR="00ED1E0B">
              <w:t>student c</w:t>
            </w:r>
            <w:r w:rsidR="00D23B29">
              <w:t>ourse enrolment</w:t>
            </w:r>
            <w:r w:rsidRPr="00120280">
              <w:t xml:space="preserve"> and </w:t>
            </w:r>
            <w:r w:rsidR="00554244">
              <w:t>s</w:t>
            </w:r>
            <w:r w:rsidR="00D23B29">
              <w:t>tudent programme route</w:t>
            </w:r>
            <w:r w:rsidRPr="00120280">
              <w:t xml:space="preserve"> do not match for the student. </w:t>
            </w:r>
            <w:r>
              <w:t>This also includes</w:t>
            </w:r>
            <w:r w:rsidR="00554244">
              <w:t xml:space="preserve"> mismatches in</w:t>
            </w:r>
            <w:r>
              <w:t xml:space="preserve"> award route code</w:t>
            </w:r>
            <w:r w:rsidR="00554244">
              <w:t xml:space="preserve">s. </w:t>
            </w:r>
          </w:p>
        </w:tc>
      </w:tr>
      <w:tr w:rsidR="005E6398" w:rsidTr="00A96783">
        <w:tc>
          <w:tcPr>
            <w:tcW w:w="1696" w:type="dxa"/>
          </w:tcPr>
          <w:p w:rsidR="005E6398" w:rsidP="00A96783" w:rsidRDefault="005E6398"/>
          <w:p w:rsidR="005E6398" w:rsidP="00A96783" w:rsidRDefault="005E6398"/>
          <w:p w:rsidR="005E6398" w:rsidP="00A96783" w:rsidRDefault="005E6398">
            <w:r>
              <w:t>Completeness</w:t>
            </w:r>
          </w:p>
          <w:p w:rsidR="005E6398" w:rsidP="00A96783" w:rsidRDefault="005E6398"/>
          <w:p w:rsidR="005E6398" w:rsidP="00A96783" w:rsidRDefault="005E6398"/>
          <w:p w:rsidR="005E6398" w:rsidP="00A96783" w:rsidRDefault="005E6398"/>
          <w:p w:rsidR="005E6398" w:rsidP="00A96783" w:rsidRDefault="005E6398"/>
        </w:tc>
        <w:tc>
          <w:tcPr>
            <w:tcW w:w="3261" w:type="dxa"/>
          </w:tcPr>
          <w:p w:rsidR="005E6398" w:rsidP="00A96783" w:rsidRDefault="005E6398"/>
          <w:p w:rsidR="005E6398" w:rsidP="00A96783" w:rsidRDefault="005E6398">
            <w:pPr>
              <w:jc w:val="both"/>
            </w:pPr>
            <w:r>
              <w:t xml:space="preserve">Does the data have all the relevant information to meet the business goals and doesn’t contain missing </w:t>
            </w:r>
            <w:proofErr w:type="gramStart"/>
            <w:r>
              <w:t>information.</w:t>
            </w:r>
            <w:proofErr w:type="gramEnd"/>
            <w:r w:rsidR="00AC3BDB">
              <w:t xml:space="preserve"> </w:t>
            </w:r>
            <w:r>
              <w:t>This means everyone on your team is reporting a full set of data.</w:t>
            </w:r>
          </w:p>
        </w:tc>
        <w:tc>
          <w:tcPr>
            <w:tcW w:w="3827" w:type="dxa"/>
          </w:tcPr>
          <w:p w:rsidR="005E6398" w:rsidP="00A96783" w:rsidRDefault="005E6398"/>
          <w:p w:rsidR="00CF405E" w:rsidP="00A96783" w:rsidRDefault="00B21BC7">
            <w:r>
              <w:t>Term Time Postcode is recorded accurately on student course enrolment.</w:t>
            </w:r>
          </w:p>
        </w:tc>
        <w:tc>
          <w:tcPr>
            <w:tcW w:w="4961" w:type="dxa"/>
          </w:tcPr>
          <w:p w:rsidR="005E6398" w:rsidP="00A96783" w:rsidRDefault="005E6398"/>
          <w:p w:rsidR="0075403D" w:rsidP="00A96783" w:rsidRDefault="00B21BC7">
            <w:r>
              <w:t xml:space="preserve">There are a large number of records with the Term Time postcode missing currently on student course enrolment. </w:t>
            </w:r>
          </w:p>
        </w:tc>
      </w:tr>
      <w:tr w:rsidR="005E6398" w:rsidTr="00A96783">
        <w:tc>
          <w:tcPr>
            <w:tcW w:w="1696" w:type="dxa"/>
          </w:tcPr>
          <w:p w:rsidR="005E6398" w:rsidP="00A96783" w:rsidRDefault="005E6398"/>
          <w:p w:rsidR="005E6398" w:rsidP="00A96783" w:rsidRDefault="005E6398"/>
          <w:p w:rsidR="005E6398" w:rsidP="00A96783" w:rsidRDefault="005E6398">
            <w:r>
              <w:t>Consistency</w:t>
            </w:r>
          </w:p>
          <w:p w:rsidR="005E6398" w:rsidP="00A96783" w:rsidRDefault="005E6398"/>
          <w:p w:rsidR="005E6398" w:rsidP="00A96783" w:rsidRDefault="005E6398"/>
          <w:p w:rsidR="005E6398" w:rsidP="00A96783" w:rsidRDefault="005E6398"/>
          <w:p w:rsidR="005E6398" w:rsidP="00A96783" w:rsidRDefault="005E6398"/>
        </w:tc>
        <w:tc>
          <w:tcPr>
            <w:tcW w:w="3261" w:type="dxa"/>
          </w:tcPr>
          <w:p w:rsidRPr="00BA14E7" w:rsidR="005E6398" w:rsidP="00A96783" w:rsidRDefault="005E6398">
            <w:pPr>
              <w:shd w:val="clear" w:color="auto" w:fill="FFFFFF"/>
              <w:spacing w:before="300" w:after="300"/>
              <w:jc w:val="both"/>
              <w:rPr>
                <w:rFonts w:eastAsia="Times New Roman" w:cstheme="minorHAnsi"/>
                <w:color w:val="0B0C0C"/>
                <w:lang w:eastAsia="en-GB"/>
              </w:rPr>
            </w:pPr>
            <w:r>
              <w:rPr>
                <w:rFonts w:eastAsia="Times New Roman" w:cstheme="minorHAnsi"/>
                <w:color w:val="0B0C0C"/>
                <w:lang w:eastAsia="en-GB"/>
              </w:rPr>
              <w:t>E</w:t>
            </w:r>
            <w:r w:rsidRPr="00BA14E7">
              <w:rPr>
                <w:rFonts w:eastAsia="Times New Roman" w:cstheme="minorHAnsi"/>
                <w:color w:val="0B0C0C"/>
                <w:lang w:eastAsia="en-GB"/>
              </w:rPr>
              <w:t>veryone is collecting data in the same way. The goal here is for everyone who collects data to have the same understanding of what to fill in on data collection form</w:t>
            </w:r>
            <w:r>
              <w:rPr>
                <w:rFonts w:eastAsia="Times New Roman" w:cstheme="minorHAnsi"/>
                <w:color w:val="0B0C0C"/>
                <w:lang w:eastAsia="en-GB"/>
              </w:rPr>
              <w:t>s and as part of processes.</w:t>
            </w:r>
            <w:r w:rsidRPr="00BA14E7">
              <w:rPr>
                <w:rFonts w:eastAsia="Times New Roman" w:cstheme="minorHAnsi"/>
                <w:color w:val="0B0C0C"/>
                <w:lang w:eastAsia="en-GB"/>
              </w:rPr>
              <w:t xml:space="preserve"> </w:t>
            </w:r>
          </w:p>
          <w:p w:rsidR="005E6398" w:rsidP="00A96783" w:rsidRDefault="005E6398">
            <w:pPr>
              <w:jc w:val="both"/>
            </w:pPr>
          </w:p>
        </w:tc>
        <w:tc>
          <w:tcPr>
            <w:tcW w:w="3827" w:type="dxa"/>
          </w:tcPr>
          <w:p w:rsidR="005E6398" w:rsidP="00A96783" w:rsidRDefault="005E6398"/>
          <w:p w:rsidR="009B4F6A" w:rsidP="00A96783" w:rsidRDefault="009B4F6A">
            <w:r>
              <w:t>Consistent end dates for students who have been withdrawn or on L</w:t>
            </w:r>
            <w:r w:rsidR="00C33AF8">
              <w:t>eave of Absence</w:t>
            </w:r>
            <w:r>
              <w:t xml:space="preserve"> across </w:t>
            </w:r>
            <w:r w:rsidR="00C33AF8">
              <w:t xml:space="preserve">Course enrolment records </w:t>
            </w:r>
            <w:r w:rsidR="00B63704">
              <w:t xml:space="preserve">including </w:t>
            </w:r>
            <w:r w:rsidR="00C33AF8">
              <w:t xml:space="preserve">student </w:t>
            </w:r>
            <w:r w:rsidR="00236502">
              <w:t>Absence records</w:t>
            </w:r>
            <w:r w:rsidR="00B63704">
              <w:t xml:space="preserve">. </w:t>
            </w:r>
          </w:p>
        </w:tc>
        <w:tc>
          <w:tcPr>
            <w:tcW w:w="4961" w:type="dxa"/>
          </w:tcPr>
          <w:p w:rsidR="005E6398" w:rsidP="00A96783" w:rsidRDefault="005E6398"/>
          <w:p w:rsidR="009B4F6A" w:rsidP="00A96783" w:rsidRDefault="009B4F6A">
            <w:r>
              <w:t>There is inconsistency among end dates being recorded for withdrawn and L</w:t>
            </w:r>
            <w:r w:rsidR="00A24BFC">
              <w:t>eave of Absence</w:t>
            </w:r>
            <w:r>
              <w:t xml:space="preserve"> students</w:t>
            </w:r>
            <w:r w:rsidR="00B63704">
              <w:t xml:space="preserve"> </w:t>
            </w:r>
            <w:r>
              <w:t xml:space="preserve">across </w:t>
            </w:r>
            <w:r w:rsidR="00A24BFC">
              <w:t>student enrolment</w:t>
            </w:r>
            <w:r>
              <w:t xml:space="preserve"> screens</w:t>
            </w:r>
            <w:r w:rsidR="00B63704">
              <w:t xml:space="preserve"> along with inconsistent </w:t>
            </w:r>
            <w:r w:rsidR="00A24BFC">
              <w:t>student absence</w:t>
            </w:r>
            <w:r w:rsidR="00B63704">
              <w:t xml:space="preserve"> records making it </w:t>
            </w:r>
            <w:r w:rsidR="0061527D">
              <w:t>challenging</w:t>
            </w:r>
            <w:r w:rsidR="00B63704">
              <w:t xml:space="preserve"> to calculate</w:t>
            </w:r>
            <w:r w:rsidR="00B80156">
              <w:t xml:space="preserve"> full-time equivalence of the student for the reporting year</w:t>
            </w:r>
            <w:r w:rsidR="00B63704">
              <w:t xml:space="preserve"> </w:t>
            </w:r>
            <w:r w:rsidR="00B80156">
              <w:t>(</w:t>
            </w:r>
            <w:r w:rsidR="00B63704">
              <w:t>STULOAD</w:t>
            </w:r>
            <w:r w:rsidR="00B80156">
              <w:t>)</w:t>
            </w:r>
            <w:r w:rsidR="0061527D">
              <w:t xml:space="preserve"> </w:t>
            </w:r>
            <w:r w:rsidR="00B63704">
              <w:t>for HESA.</w:t>
            </w:r>
          </w:p>
        </w:tc>
      </w:tr>
      <w:tr w:rsidR="005E6398" w:rsidTr="00A96783">
        <w:tc>
          <w:tcPr>
            <w:tcW w:w="1696" w:type="dxa"/>
          </w:tcPr>
          <w:p w:rsidR="005E6398" w:rsidP="00A96783" w:rsidRDefault="005E6398"/>
          <w:p w:rsidR="005E6398" w:rsidP="00A96783" w:rsidRDefault="005E6398"/>
          <w:p w:rsidR="005E6398" w:rsidP="00A96783" w:rsidRDefault="005E6398">
            <w:r>
              <w:t>Timeliness</w:t>
            </w:r>
          </w:p>
        </w:tc>
        <w:tc>
          <w:tcPr>
            <w:tcW w:w="3261" w:type="dxa"/>
          </w:tcPr>
          <w:p w:rsidR="005E6398" w:rsidP="00A96783" w:rsidRDefault="005E6398"/>
          <w:p w:rsidR="005E6398" w:rsidP="00A96783" w:rsidRDefault="005E6398">
            <w:pPr>
              <w:rPr>
                <w:color w:val="000000" w:themeColor="text1"/>
              </w:rPr>
            </w:pPr>
            <w:r w:rsidRPr="00FF38FE">
              <w:rPr>
                <w:color w:val="000000" w:themeColor="text1"/>
              </w:rPr>
              <w:t>Data should be available at the time it is required</w:t>
            </w:r>
            <w:r>
              <w:rPr>
                <w:color w:val="000000" w:themeColor="text1"/>
              </w:rPr>
              <w:t>.</w:t>
            </w:r>
          </w:p>
          <w:p w:rsidR="005E6398" w:rsidP="00A96783" w:rsidRDefault="005E6398"/>
          <w:p w:rsidR="00BE7277" w:rsidP="00A96783" w:rsidRDefault="00BE7277"/>
          <w:p w:rsidR="00BE7277" w:rsidP="00A96783" w:rsidRDefault="00BE7277"/>
        </w:tc>
        <w:tc>
          <w:tcPr>
            <w:tcW w:w="3827" w:type="dxa"/>
          </w:tcPr>
          <w:p w:rsidR="005E6398" w:rsidP="00A96783" w:rsidRDefault="005E6398"/>
          <w:p w:rsidR="004C5603" w:rsidP="00A96783" w:rsidRDefault="004C5603">
            <w:r>
              <w:t xml:space="preserve">Closing of </w:t>
            </w:r>
            <w:r w:rsidR="001272F7">
              <w:t xml:space="preserve">student </w:t>
            </w:r>
            <w:r>
              <w:t>records</w:t>
            </w:r>
            <w:r w:rsidR="001700BE">
              <w:t xml:space="preserve"> either by completing or withdrawing</w:t>
            </w:r>
            <w:r>
              <w:t xml:space="preserve"> of</w:t>
            </w:r>
            <w:r w:rsidR="001700BE">
              <w:t xml:space="preserve"> all</w:t>
            </w:r>
            <w:r>
              <w:t xml:space="preserve"> </w:t>
            </w:r>
            <w:r w:rsidR="00E667B5">
              <w:t>by the</w:t>
            </w:r>
            <w:r w:rsidR="001700BE">
              <w:t xml:space="preserve"> end of an academic year.</w:t>
            </w:r>
          </w:p>
        </w:tc>
        <w:tc>
          <w:tcPr>
            <w:tcW w:w="4961" w:type="dxa"/>
          </w:tcPr>
          <w:p w:rsidR="005E6398" w:rsidP="00A96783" w:rsidRDefault="005E6398"/>
          <w:p w:rsidR="00784EAF" w:rsidP="00A96783" w:rsidRDefault="00784EAF">
            <w:r>
              <w:t>Records were not closed on time nor progressed on time</w:t>
            </w:r>
            <w:r w:rsidR="001D4142">
              <w:t xml:space="preserve"> at the end of the reporting year.</w:t>
            </w:r>
          </w:p>
        </w:tc>
      </w:tr>
      <w:tr w:rsidR="005E6398" w:rsidTr="00A96783">
        <w:tc>
          <w:tcPr>
            <w:tcW w:w="1696" w:type="dxa"/>
          </w:tcPr>
          <w:p w:rsidR="005E6398" w:rsidP="00A96783" w:rsidRDefault="005E6398"/>
          <w:p w:rsidR="005E6398" w:rsidP="00A96783" w:rsidRDefault="005E6398"/>
          <w:p w:rsidR="005E6398" w:rsidP="00A96783" w:rsidRDefault="005E6398">
            <w:r>
              <w:t>Validity</w:t>
            </w:r>
          </w:p>
          <w:p w:rsidR="005E6398" w:rsidP="00A96783" w:rsidRDefault="005E6398"/>
          <w:p w:rsidR="005E6398" w:rsidP="00A96783" w:rsidRDefault="005E6398"/>
          <w:p w:rsidR="005E6398" w:rsidP="00A96783" w:rsidRDefault="005E6398"/>
          <w:p w:rsidR="005E6398" w:rsidP="00A96783" w:rsidRDefault="005E6398"/>
          <w:p w:rsidR="005E6398" w:rsidP="00A96783" w:rsidRDefault="005E6398"/>
        </w:tc>
        <w:tc>
          <w:tcPr>
            <w:tcW w:w="3261" w:type="dxa"/>
          </w:tcPr>
          <w:p w:rsidR="005E6398" w:rsidP="00A96783" w:rsidRDefault="005E6398"/>
          <w:p w:rsidRPr="003B713A" w:rsidR="005E6398" w:rsidP="003B713A" w:rsidRDefault="005E6398">
            <w:pPr>
              <w:shd w:val="clear" w:color="auto" w:fill="FFFFFF"/>
              <w:spacing w:before="300" w:after="300"/>
              <w:rPr>
                <w:rFonts w:eastAsia="Times New Roman" w:cstheme="minorHAnsi"/>
                <w:color w:val="0B0C0C"/>
                <w:lang w:eastAsia="en-GB"/>
              </w:rPr>
            </w:pPr>
            <w:r>
              <w:rPr>
                <w:rFonts w:eastAsia="Times New Roman" w:cstheme="minorHAnsi"/>
                <w:color w:val="0B0C0C"/>
                <w:lang w:eastAsia="en-GB"/>
              </w:rPr>
              <w:t xml:space="preserve">Information is </w:t>
            </w:r>
            <w:r w:rsidRPr="00BA14E7">
              <w:rPr>
                <w:rFonts w:eastAsia="Times New Roman" w:cstheme="minorHAnsi"/>
                <w:color w:val="0B0C0C"/>
                <w:lang w:eastAsia="en-GB"/>
              </w:rPr>
              <w:t>in a specific format</w:t>
            </w:r>
            <w:r>
              <w:rPr>
                <w:rFonts w:eastAsia="Times New Roman" w:cstheme="minorHAnsi"/>
                <w:color w:val="0B0C0C"/>
                <w:lang w:eastAsia="en-GB"/>
              </w:rPr>
              <w:t xml:space="preserve"> and </w:t>
            </w:r>
            <w:r w:rsidRPr="00BA14E7">
              <w:rPr>
                <w:rFonts w:eastAsia="Times New Roman" w:cstheme="minorHAnsi"/>
                <w:color w:val="0B0C0C"/>
                <w:lang w:eastAsia="en-GB"/>
              </w:rPr>
              <w:t>follow</w:t>
            </w:r>
            <w:r>
              <w:rPr>
                <w:rFonts w:eastAsia="Times New Roman" w:cstheme="minorHAnsi"/>
                <w:color w:val="0B0C0C"/>
                <w:lang w:eastAsia="en-GB"/>
              </w:rPr>
              <w:t>s</w:t>
            </w:r>
            <w:r w:rsidRPr="00BA14E7">
              <w:rPr>
                <w:rFonts w:eastAsia="Times New Roman" w:cstheme="minorHAnsi"/>
                <w:color w:val="0B0C0C"/>
                <w:lang w:eastAsia="en-GB"/>
              </w:rPr>
              <w:t xml:space="preserve"> business rules</w:t>
            </w:r>
            <w:r>
              <w:rPr>
                <w:rFonts w:eastAsia="Times New Roman" w:cstheme="minorHAnsi"/>
                <w:color w:val="0B0C0C"/>
                <w:lang w:eastAsia="en-GB"/>
              </w:rPr>
              <w:t>.</w:t>
            </w:r>
          </w:p>
        </w:tc>
        <w:tc>
          <w:tcPr>
            <w:tcW w:w="3827" w:type="dxa"/>
          </w:tcPr>
          <w:p w:rsidR="005E6398" w:rsidP="00A96783" w:rsidRDefault="005E6398"/>
          <w:p w:rsidR="00156AE5" w:rsidP="00A96783" w:rsidRDefault="00156AE5"/>
          <w:p w:rsidR="00156AE5" w:rsidP="00A96783" w:rsidRDefault="00156AE5">
            <w:r>
              <w:t xml:space="preserve">Start date on </w:t>
            </w:r>
            <w:r w:rsidR="001D4C28">
              <w:t>student course enrolment</w:t>
            </w:r>
            <w:r>
              <w:t xml:space="preserve"> for a</w:t>
            </w:r>
            <w:r w:rsidR="00BB286F">
              <w:t>n academic year should co-relate to standard academic year date that has been agreed for that particular year and shouldn’t be any date earlier than this agreed date</w:t>
            </w:r>
            <w:r w:rsidR="001D4C28">
              <w:t>.</w:t>
            </w:r>
          </w:p>
        </w:tc>
        <w:tc>
          <w:tcPr>
            <w:tcW w:w="4961" w:type="dxa"/>
          </w:tcPr>
          <w:p w:rsidR="005E6398" w:rsidP="00A96783" w:rsidRDefault="005E6398"/>
          <w:p w:rsidR="001F3CA4" w:rsidP="00A96783" w:rsidRDefault="001F3CA4"/>
          <w:p w:rsidR="001F3CA4" w:rsidP="00A96783" w:rsidRDefault="001F3CA4">
            <w:r>
              <w:t xml:space="preserve">There are currently records which the </w:t>
            </w:r>
            <w:r w:rsidR="0003445A">
              <w:t xml:space="preserve">student course enrolment </w:t>
            </w:r>
            <w:r>
              <w:t>start date has been set to earlier than the agreed start date for the academic year.</w:t>
            </w:r>
          </w:p>
        </w:tc>
      </w:tr>
      <w:tr w:rsidR="005E6398" w:rsidTr="00A96783">
        <w:tc>
          <w:tcPr>
            <w:tcW w:w="1696" w:type="dxa"/>
          </w:tcPr>
          <w:p w:rsidR="005E6398" w:rsidP="00A96783" w:rsidRDefault="005E6398"/>
          <w:p w:rsidR="005E6398" w:rsidP="00A96783" w:rsidRDefault="005E6398"/>
          <w:p w:rsidR="005E6398" w:rsidP="00A96783" w:rsidRDefault="005E6398"/>
          <w:p w:rsidR="005E6398" w:rsidP="00A96783" w:rsidRDefault="005E6398">
            <w:r>
              <w:t>Uniqueness</w:t>
            </w:r>
          </w:p>
          <w:p w:rsidR="005E6398" w:rsidP="00A96783" w:rsidRDefault="005E6398"/>
          <w:p w:rsidR="005E6398" w:rsidP="00A96783" w:rsidRDefault="005E6398"/>
          <w:p w:rsidR="005E6398" w:rsidP="00A96783" w:rsidRDefault="005E6398"/>
          <w:p w:rsidR="005E6398" w:rsidP="00A96783" w:rsidRDefault="005E6398"/>
        </w:tc>
        <w:tc>
          <w:tcPr>
            <w:tcW w:w="3261" w:type="dxa"/>
          </w:tcPr>
          <w:p w:rsidR="005E6398" w:rsidP="00A96783" w:rsidRDefault="005E6398"/>
          <w:p w:rsidRPr="00BA14E7" w:rsidR="005E6398" w:rsidP="00A96783" w:rsidRDefault="005E6398">
            <w:pPr>
              <w:shd w:val="clear" w:color="auto" w:fill="FFFFFF"/>
              <w:spacing w:before="300" w:after="300"/>
              <w:jc w:val="both"/>
              <w:rPr>
                <w:rFonts w:eastAsia="Times New Roman" w:cstheme="minorHAnsi"/>
                <w:color w:val="0B0C0C"/>
                <w:lang w:eastAsia="en-GB"/>
              </w:rPr>
            </w:pPr>
            <w:r>
              <w:rPr>
                <w:rFonts w:eastAsia="Times New Roman" w:cstheme="minorHAnsi"/>
                <w:color w:val="0B0C0C"/>
                <w:lang w:eastAsia="en-GB"/>
              </w:rPr>
              <w:t xml:space="preserve">Data is not duplicated and </w:t>
            </w:r>
            <w:r w:rsidRPr="00BA14E7">
              <w:rPr>
                <w:rFonts w:eastAsia="Times New Roman" w:cstheme="minorHAnsi"/>
                <w:color w:val="0B0C0C"/>
                <w:lang w:eastAsia="en-GB"/>
              </w:rPr>
              <w:t>only</w:t>
            </w:r>
            <w:r>
              <w:rPr>
                <w:rFonts w:eastAsia="Times New Roman" w:cstheme="minorHAnsi"/>
                <w:color w:val="0B0C0C"/>
                <w:lang w:eastAsia="en-GB"/>
              </w:rPr>
              <w:t xml:space="preserve"> one</w:t>
            </w:r>
            <w:r w:rsidRPr="00BA14E7">
              <w:rPr>
                <w:rFonts w:eastAsia="Times New Roman" w:cstheme="minorHAnsi"/>
                <w:color w:val="0B0C0C"/>
                <w:lang w:eastAsia="en-GB"/>
              </w:rPr>
              <w:t xml:space="preserve"> instance in which th</w:t>
            </w:r>
            <w:r>
              <w:rPr>
                <w:rFonts w:eastAsia="Times New Roman" w:cstheme="minorHAnsi"/>
                <w:color w:val="0B0C0C"/>
                <w:lang w:eastAsia="en-GB"/>
              </w:rPr>
              <w:t>e</w:t>
            </w:r>
            <w:r w:rsidRPr="00BA14E7">
              <w:rPr>
                <w:rFonts w:eastAsia="Times New Roman" w:cstheme="minorHAnsi"/>
                <w:color w:val="0B0C0C"/>
                <w:lang w:eastAsia="en-GB"/>
              </w:rPr>
              <w:t xml:space="preserve"> information appears in the database</w:t>
            </w:r>
            <w:r>
              <w:rPr>
                <w:rFonts w:eastAsia="Times New Roman" w:cstheme="minorHAnsi"/>
                <w:color w:val="0B0C0C"/>
                <w:lang w:eastAsia="en-GB"/>
              </w:rPr>
              <w:t>.</w:t>
            </w:r>
          </w:p>
          <w:p w:rsidR="005E6398" w:rsidP="00A96783" w:rsidRDefault="005E6398"/>
        </w:tc>
        <w:tc>
          <w:tcPr>
            <w:tcW w:w="3827" w:type="dxa"/>
          </w:tcPr>
          <w:p w:rsidR="005E6398" w:rsidP="00A96783" w:rsidRDefault="005E6398"/>
          <w:p w:rsidR="008E35CD" w:rsidP="00A96783" w:rsidRDefault="008E35CD"/>
          <w:p w:rsidR="008E35CD" w:rsidP="00A96783" w:rsidRDefault="008E35CD">
            <w:r>
              <w:t xml:space="preserve">No duplicate </w:t>
            </w:r>
            <w:r w:rsidR="00620C39">
              <w:t>student course enrolment</w:t>
            </w:r>
            <w:r>
              <w:t xml:space="preserve"> records for</w:t>
            </w:r>
            <w:r w:rsidR="0042002A">
              <w:t xml:space="preserve"> the same programme and same block, same occurrence for</w:t>
            </w:r>
            <w:r>
              <w:t xml:space="preserve"> students within the academic year</w:t>
            </w:r>
            <w:r w:rsidR="0042002A">
              <w:t xml:space="preserve"> should exist</w:t>
            </w:r>
            <w:r w:rsidR="00032389">
              <w:t xml:space="preserve"> unless repeating the year</w:t>
            </w:r>
            <w:r w:rsidR="00620C39">
              <w:t>.</w:t>
            </w:r>
          </w:p>
        </w:tc>
        <w:tc>
          <w:tcPr>
            <w:tcW w:w="4961" w:type="dxa"/>
          </w:tcPr>
          <w:p w:rsidR="005E6398" w:rsidP="00A96783" w:rsidRDefault="005E6398"/>
          <w:p w:rsidR="005E6398" w:rsidP="00A96783" w:rsidRDefault="005E6398"/>
          <w:p w:rsidR="0042002A" w:rsidP="00A96783" w:rsidRDefault="00032389">
            <w:r>
              <w:t xml:space="preserve">There are duplicate </w:t>
            </w:r>
            <w:r w:rsidR="003718B6">
              <w:t>student course enrolment</w:t>
            </w:r>
            <w:r>
              <w:t xml:space="preserve"> records for students and that have no </w:t>
            </w:r>
            <w:r w:rsidR="003718B6">
              <w:t>module</w:t>
            </w:r>
            <w:r>
              <w:t xml:space="preserve"> records</w:t>
            </w:r>
            <w:r w:rsidR="003718B6">
              <w:t xml:space="preserve"> attached. </w:t>
            </w:r>
          </w:p>
        </w:tc>
      </w:tr>
    </w:tbl>
    <w:p w:rsidR="005E6398" w:rsidP="005E6398" w:rsidRDefault="005E6398"/>
    <w:p w:rsidRPr="009C687A" w:rsidR="005E6398" w:rsidP="009C687A" w:rsidRDefault="005E6398">
      <w:pPr>
        <w:tabs>
          <w:tab w:val="left" w:pos="3465"/>
          <w:tab w:val="left" w:pos="3600"/>
          <w:tab w:val="left" w:pos="4320"/>
          <w:tab w:val="left" w:pos="5040"/>
          <w:tab w:val="left" w:pos="5760"/>
          <w:tab w:val="left" w:pos="6480"/>
          <w:tab w:val="left" w:pos="7200"/>
        </w:tabs>
        <w:rPr>
          <w:sz w:val="24"/>
          <w:szCs w:val="24"/>
        </w:rPr>
      </w:pPr>
    </w:p>
    <w:sectPr w:rsidRPr="009C687A" w:rsidR="005E6398" w:rsidSect="00671C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F5"/>
    <w:rsid w:val="00000400"/>
    <w:rsid w:val="00024E49"/>
    <w:rsid w:val="00032389"/>
    <w:rsid w:val="0003445A"/>
    <w:rsid w:val="00073087"/>
    <w:rsid w:val="000A2626"/>
    <w:rsid w:val="000B703C"/>
    <w:rsid w:val="000D0611"/>
    <w:rsid w:val="001131A0"/>
    <w:rsid w:val="00120280"/>
    <w:rsid w:val="001272F7"/>
    <w:rsid w:val="00156AE5"/>
    <w:rsid w:val="0016568A"/>
    <w:rsid w:val="001700BE"/>
    <w:rsid w:val="001904AD"/>
    <w:rsid w:val="001B796F"/>
    <w:rsid w:val="001C17C7"/>
    <w:rsid w:val="001D4142"/>
    <w:rsid w:val="001D4C28"/>
    <w:rsid w:val="001F3CA4"/>
    <w:rsid w:val="00204900"/>
    <w:rsid w:val="0021039B"/>
    <w:rsid w:val="00236502"/>
    <w:rsid w:val="00243299"/>
    <w:rsid w:val="002907D9"/>
    <w:rsid w:val="0031316C"/>
    <w:rsid w:val="003718B6"/>
    <w:rsid w:val="003B40E4"/>
    <w:rsid w:val="003B713A"/>
    <w:rsid w:val="003C5044"/>
    <w:rsid w:val="003D22E4"/>
    <w:rsid w:val="003E7A94"/>
    <w:rsid w:val="00400C1C"/>
    <w:rsid w:val="00407100"/>
    <w:rsid w:val="00410A4D"/>
    <w:rsid w:val="0042002A"/>
    <w:rsid w:val="00480476"/>
    <w:rsid w:val="004C5603"/>
    <w:rsid w:val="004F03B9"/>
    <w:rsid w:val="004F3095"/>
    <w:rsid w:val="004F47B7"/>
    <w:rsid w:val="004F786B"/>
    <w:rsid w:val="00505F2E"/>
    <w:rsid w:val="005121DF"/>
    <w:rsid w:val="00546705"/>
    <w:rsid w:val="005469E7"/>
    <w:rsid w:val="00552F2E"/>
    <w:rsid w:val="00554244"/>
    <w:rsid w:val="005B2CB8"/>
    <w:rsid w:val="005B73DE"/>
    <w:rsid w:val="005D1BC8"/>
    <w:rsid w:val="005E6398"/>
    <w:rsid w:val="0061527D"/>
    <w:rsid w:val="00620C39"/>
    <w:rsid w:val="006551D4"/>
    <w:rsid w:val="00671CF5"/>
    <w:rsid w:val="00676B5A"/>
    <w:rsid w:val="006C714C"/>
    <w:rsid w:val="006E43AF"/>
    <w:rsid w:val="00730E01"/>
    <w:rsid w:val="0075403D"/>
    <w:rsid w:val="00771474"/>
    <w:rsid w:val="00784EAF"/>
    <w:rsid w:val="00785371"/>
    <w:rsid w:val="007903F3"/>
    <w:rsid w:val="00790F96"/>
    <w:rsid w:val="008115FC"/>
    <w:rsid w:val="00812F4E"/>
    <w:rsid w:val="008461F5"/>
    <w:rsid w:val="008A0556"/>
    <w:rsid w:val="008A5E2C"/>
    <w:rsid w:val="008B28A2"/>
    <w:rsid w:val="008E35CD"/>
    <w:rsid w:val="00987983"/>
    <w:rsid w:val="009A2047"/>
    <w:rsid w:val="009B0F0A"/>
    <w:rsid w:val="009B4F6A"/>
    <w:rsid w:val="009C687A"/>
    <w:rsid w:val="009D07FD"/>
    <w:rsid w:val="009E52EF"/>
    <w:rsid w:val="00A13E91"/>
    <w:rsid w:val="00A24BFC"/>
    <w:rsid w:val="00A25408"/>
    <w:rsid w:val="00A757E0"/>
    <w:rsid w:val="00A80656"/>
    <w:rsid w:val="00AA23F0"/>
    <w:rsid w:val="00AC3BDB"/>
    <w:rsid w:val="00AD7E62"/>
    <w:rsid w:val="00AE1367"/>
    <w:rsid w:val="00B03BBC"/>
    <w:rsid w:val="00B21124"/>
    <w:rsid w:val="00B21BC7"/>
    <w:rsid w:val="00B31210"/>
    <w:rsid w:val="00B41061"/>
    <w:rsid w:val="00B61C0E"/>
    <w:rsid w:val="00B63704"/>
    <w:rsid w:val="00B65992"/>
    <w:rsid w:val="00B721F6"/>
    <w:rsid w:val="00B72A9C"/>
    <w:rsid w:val="00B80156"/>
    <w:rsid w:val="00B8268C"/>
    <w:rsid w:val="00B867A6"/>
    <w:rsid w:val="00BB286F"/>
    <w:rsid w:val="00BE7277"/>
    <w:rsid w:val="00BE7783"/>
    <w:rsid w:val="00C33AF8"/>
    <w:rsid w:val="00C60A40"/>
    <w:rsid w:val="00C625ED"/>
    <w:rsid w:val="00CB325C"/>
    <w:rsid w:val="00CB3E8C"/>
    <w:rsid w:val="00CD122C"/>
    <w:rsid w:val="00CE45C3"/>
    <w:rsid w:val="00CF405E"/>
    <w:rsid w:val="00D23B29"/>
    <w:rsid w:val="00D51014"/>
    <w:rsid w:val="00D84EAE"/>
    <w:rsid w:val="00DB205D"/>
    <w:rsid w:val="00E667B5"/>
    <w:rsid w:val="00EA2CBC"/>
    <w:rsid w:val="00EB6843"/>
    <w:rsid w:val="00EC1C0B"/>
    <w:rsid w:val="00EC21BB"/>
    <w:rsid w:val="00EC6B1C"/>
    <w:rsid w:val="00EC7E01"/>
    <w:rsid w:val="00ED1E0B"/>
    <w:rsid w:val="00F254C0"/>
    <w:rsid w:val="00F46F6E"/>
    <w:rsid w:val="00FD0303"/>
    <w:rsid w:val="00FF5017"/>
    <w:rsid w:val="07709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73AD"/>
  <w15:chartTrackingRefBased/>
  <w15:docId w15:val="{8E579812-8F38-4CE2-9A92-835CFC8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70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60A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0B70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8D20F-F684-4F8A-B0BB-D1D6B362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DQ Awareness</dc:title>
  <dc:subject>Data Quality Principles and Dimensions</dc:subject>
  <dc:creator>Mihiri Vithanage</dc:creator>
  <cp:keywords>
  </cp:keywords>
  <dc:description>
  </dc:description>
  <cp:lastModifiedBy>Mihiri Vithanage</cp:lastModifiedBy>
  <cp:revision>29</cp:revision>
  <dcterms:created xsi:type="dcterms:W3CDTF">2022-02-22T10:20:00Z</dcterms:created>
  <dcterms:modified xsi:type="dcterms:W3CDTF">2022-08-09T11:27:27Z</dcterms:modified>
</cp:coreProperties>
</file>