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18F5175F" w:rsidP="32AB65D1" w:rsidRDefault="18F5175F" w14:paraId="1D3FC6A1" w14:textId="0A51EB8E">
      <w:pPr>
        <w:ind w:firstLine="90"/>
        <w:jc w:val="both"/>
        <w:rPr>
          <w:rFonts w:ascii="Arial" w:hAnsi="Arial" w:eastAsia="Arial" w:cs="Arial"/>
          <w:i/>
          <w:iCs/>
          <w:sz w:val="24"/>
          <w:szCs w:val="24"/>
        </w:rPr>
      </w:pPr>
      <w:r>
        <w:rPr>
          <w:noProof/>
        </w:rPr>
        <w:drawing>
          <wp:inline distT="0" distB="0" distL="0" distR="0" wp14:anchorId="44B3B1F8" wp14:editId="22E2BB6B">
            <wp:extent cx="2280557" cy="1140279"/>
            <wp:effectExtent l="0" t="0" r="0" b="0"/>
            <wp:docPr id="1507005223" name="Picture 1507005223" descr="C:\Users\20416\Desktop\sm-logo-blue-staffnet-CMYK.png">
              <a:extLst xmlns:a="http://schemas.openxmlformats.org/drawingml/2006/main">
                <a:ext uri="{FF2B5EF4-FFF2-40B4-BE49-F238E27FC236}">
                  <a16:creationId xmlns:a16="http://schemas.microsoft.com/office/drawing/2014/main" id="{1E7CF279-8FD7-4896-BCEC-9F23365D03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005223"/>
                    <pic:cNvPicPr/>
                  </pic:nvPicPr>
                  <pic:blipFill>
                    <a:blip r:embed="rId10">
                      <a:extLst>
                        <a:ext uri="{28A0092B-C50C-407E-A947-70E740481C1C}">
                          <a14:useLocalDpi xmlns:a14="http://schemas.microsoft.com/office/drawing/2010/main" val="0"/>
                        </a:ext>
                      </a:extLst>
                    </a:blip>
                    <a:stretch>
                      <a:fillRect/>
                    </a:stretch>
                  </pic:blipFill>
                  <pic:spPr>
                    <a:xfrm>
                      <a:off x="0" y="0"/>
                      <a:ext cx="2280557" cy="1140279"/>
                    </a:xfrm>
                    <a:prstGeom prst="rect">
                      <a:avLst/>
                    </a:prstGeom>
                  </pic:spPr>
                </pic:pic>
              </a:graphicData>
            </a:graphic>
          </wp:inline>
        </w:drawing>
      </w:r>
    </w:p>
    <w:p w:rsidR="00C40A0E" w:rsidP="32AB65D1" w:rsidRDefault="00C40A0E" w14:paraId="3AB8FE13" w14:textId="1055B63F">
      <w:pPr>
        <w:ind w:left="540"/>
        <w:jc w:val="center"/>
        <w:rPr>
          <w:rFonts w:ascii="Arial" w:hAnsi="Arial" w:eastAsia="Arial" w:cs="Arial"/>
          <w:b/>
          <w:bCs/>
          <w:color w:val="1F487C"/>
          <w:sz w:val="32"/>
          <w:szCs w:val="32"/>
        </w:rPr>
      </w:pPr>
      <w:r w:rsidRPr="32AB65D1">
        <w:rPr>
          <w:rFonts w:ascii="Arial" w:hAnsi="Arial" w:eastAsia="Arial" w:cs="Arial"/>
          <w:b/>
          <w:bCs/>
          <w:color w:val="1F487C"/>
          <w:sz w:val="32"/>
          <w:szCs w:val="32"/>
        </w:rPr>
        <w:t>ASSESSMENT POLI</w:t>
      </w:r>
      <w:r w:rsidRPr="32AB65D1" w:rsidR="00F97ED6">
        <w:rPr>
          <w:rFonts w:ascii="Arial" w:hAnsi="Arial" w:eastAsia="Arial" w:cs="Arial"/>
          <w:b/>
          <w:bCs/>
          <w:color w:val="1F487C"/>
          <w:sz w:val="32"/>
          <w:szCs w:val="32"/>
        </w:rPr>
        <w:t>CY</w:t>
      </w:r>
      <w:r w:rsidRPr="32AB65D1" w:rsidR="4A94CC53">
        <w:rPr>
          <w:rFonts w:ascii="Arial" w:hAnsi="Arial" w:eastAsia="Arial" w:cs="Arial"/>
          <w:b/>
          <w:bCs/>
          <w:color w:val="1F487C"/>
          <w:sz w:val="32"/>
          <w:szCs w:val="32"/>
        </w:rPr>
        <w:t xml:space="preserve"> 2026-27</w:t>
      </w:r>
    </w:p>
    <w:p w:rsidR="5D2EE3D1" w:rsidP="44EA0FF0" w:rsidRDefault="5D2EE3D1" w14:paraId="5BE5BA9B" w14:textId="488FA7CC">
      <w:pPr>
        <w:pStyle w:val="ListParagraph"/>
        <w:numPr>
          <w:ilvl w:val="0"/>
          <w:numId w:val="10"/>
        </w:numPr>
        <w:rPr>
          <w:rFonts w:ascii="Arial" w:hAnsi="Arial" w:eastAsia="Arial" w:cs="Arial"/>
          <w:b/>
          <w:bCs/>
          <w:color w:val="1F497D" w:themeColor="text2"/>
          <w:sz w:val="24"/>
          <w:szCs w:val="24"/>
        </w:rPr>
      </w:pPr>
      <w:r w:rsidRPr="44EA0FF0">
        <w:rPr>
          <w:rFonts w:ascii="Arial" w:hAnsi="Arial" w:eastAsia="Arial" w:cs="Arial"/>
          <w:b/>
          <w:bCs/>
          <w:color w:val="1F497D" w:themeColor="text2"/>
          <w:sz w:val="24"/>
          <w:szCs w:val="24"/>
        </w:rPr>
        <w:t>INTRODUCTION</w:t>
      </w:r>
    </w:p>
    <w:p w:rsidRPr="00ED1AB5" w:rsidR="003D4938" w:rsidP="44EA0FF0" w:rsidRDefault="003D4938" w14:paraId="64288D63" w14:textId="7171D5AE">
      <w:pPr>
        <w:pStyle w:val="ListParagraph"/>
        <w:ind w:left="0"/>
        <w:jc w:val="both"/>
        <w:rPr>
          <w:rFonts w:ascii="Arial" w:hAnsi="Arial" w:eastAsia="Arial" w:cs="Arial"/>
          <w:color w:val="365F91" w:themeColor="accent1" w:themeShade="BF"/>
          <w:sz w:val="24"/>
          <w:szCs w:val="24"/>
        </w:rPr>
      </w:pPr>
    </w:p>
    <w:p w:rsidRPr="002F0881" w:rsidR="002F0881" w:rsidP="32AB65D1" w:rsidRDefault="003D4938" w14:paraId="029C0804" w14:textId="7C5CF620">
      <w:pPr>
        <w:pStyle w:val="ListParagraph"/>
        <w:numPr>
          <w:ilvl w:val="1"/>
          <w:numId w:val="10"/>
        </w:numPr>
        <w:spacing w:after="0"/>
        <w:ind w:left="567" w:hanging="567"/>
        <w:jc w:val="both"/>
        <w:rPr>
          <w:rFonts w:ascii="Arial" w:hAnsi="Arial" w:eastAsia="Arial" w:cs="Arial"/>
          <w:b/>
          <w:bCs/>
          <w:color w:val="1F497D" w:themeColor="text2"/>
          <w:sz w:val="24"/>
          <w:szCs w:val="24"/>
        </w:rPr>
      </w:pPr>
      <w:r w:rsidRPr="32AB65D1">
        <w:rPr>
          <w:rFonts w:ascii="Arial" w:hAnsi="Arial" w:eastAsia="Arial" w:cs="Arial"/>
          <w:b/>
          <w:bCs/>
          <w:color w:val="1F497D" w:themeColor="text2"/>
          <w:sz w:val="24"/>
          <w:szCs w:val="24"/>
        </w:rPr>
        <w:t>Purpose</w:t>
      </w:r>
    </w:p>
    <w:p w:rsidR="32AB65D1" w:rsidP="32AB65D1" w:rsidRDefault="32AB65D1" w14:paraId="79EE4823" w14:textId="6848FDBE">
      <w:pPr>
        <w:pStyle w:val="ListParagraph"/>
        <w:spacing w:after="0"/>
        <w:ind w:left="567" w:hanging="567"/>
        <w:jc w:val="both"/>
        <w:rPr>
          <w:rFonts w:ascii="Arial" w:hAnsi="Arial" w:eastAsia="Arial" w:cs="Arial"/>
          <w:b/>
          <w:bCs/>
          <w:color w:val="1F497D" w:themeColor="text2"/>
          <w:sz w:val="24"/>
          <w:szCs w:val="24"/>
        </w:rPr>
      </w:pPr>
    </w:p>
    <w:p w:rsidRPr="00CA2F5C" w:rsidR="00B33A6E" w:rsidP="002F0881" w:rsidRDefault="00066DD9" w14:paraId="1EFA5A0A" w14:textId="125C8662">
      <w:pPr>
        <w:pStyle w:val="ListParagraph"/>
        <w:spacing w:after="0"/>
        <w:ind w:left="567"/>
        <w:jc w:val="both"/>
        <w:rPr>
          <w:rFonts w:ascii="Arial" w:hAnsi="Arial" w:eastAsia="Calibri" w:cs="Arial"/>
          <w:sz w:val="24"/>
          <w:szCs w:val="24"/>
        </w:rPr>
      </w:pPr>
      <w:r w:rsidRPr="00CA2F5C">
        <w:rPr>
          <w:rFonts w:ascii="Arial" w:hAnsi="Arial" w:eastAsia="Calibri" w:cs="Arial"/>
          <w:sz w:val="24"/>
          <w:szCs w:val="24"/>
        </w:rPr>
        <w:t>St Mary’s is highly regarded across the sector for its excellence in teaching and learning. The</w:t>
      </w:r>
      <w:r w:rsidRPr="00CA2F5C">
        <w:rPr>
          <w:rFonts w:ascii="Arial" w:hAnsi="Arial" w:eastAsia="Calibri" w:cs="Arial"/>
          <w:spacing w:val="-15"/>
          <w:sz w:val="24"/>
          <w:szCs w:val="24"/>
        </w:rPr>
        <w:t xml:space="preserve"> </w:t>
      </w:r>
      <w:r w:rsidRPr="00CA2F5C">
        <w:rPr>
          <w:rFonts w:ascii="Arial" w:hAnsi="Arial" w:eastAsia="Calibri" w:cs="Arial"/>
          <w:sz w:val="24"/>
          <w:szCs w:val="24"/>
        </w:rPr>
        <w:t>institutional</w:t>
      </w:r>
      <w:r w:rsidRPr="00CA2F5C">
        <w:rPr>
          <w:rFonts w:ascii="Arial" w:hAnsi="Arial" w:eastAsia="Calibri" w:cs="Arial"/>
          <w:spacing w:val="-15"/>
          <w:sz w:val="24"/>
          <w:szCs w:val="24"/>
        </w:rPr>
        <w:t xml:space="preserve"> </w:t>
      </w:r>
      <w:r w:rsidRPr="00CA2F5C">
        <w:rPr>
          <w:rFonts w:ascii="Arial" w:hAnsi="Arial" w:eastAsia="Calibri" w:cs="Arial"/>
          <w:sz w:val="24"/>
          <w:szCs w:val="24"/>
        </w:rPr>
        <w:t>vision</w:t>
      </w:r>
      <w:r w:rsidRPr="00CA2F5C">
        <w:rPr>
          <w:rFonts w:ascii="Arial" w:hAnsi="Arial" w:eastAsia="Calibri" w:cs="Arial"/>
          <w:spacing w:val="-16"/>
          <w:sz w:val="24"/>
          <w:szCs w:val="24"/>
        </w:rPr>
        <w:t xml:space="preserve"> </w:t>
      </w:r>
      <w:r w:rsidRPr="00CA2F5C">
        <w:rPr>
          <w:rFonts w:ascii="Arial" w:hAnsi="Arial" w:eastAsia="Calibri" w:cs="Arial"/>
          <w:sz w:val="24"/>
          <w:szCs w:val="24"/>
        </w:rPr>
        <w:t>is</w:t>
      </w:r>
      <w:r w:rsidRPr="00CA2F5C">
        <w:rPr>
          <w:rFonts w:ascii="Arial" w:hAnsi="Arial" w:eastAsia="Calibri" w:cs="Arial"/>
          <w:spacing w:val="-15"/>
          <w:sz w:val="24"/>
          <w:szCs w:val="24"/>
        </w:rPr>
        <w:t xml:space="preserve"> </w:t>
      </w:r>
      <w:r w:rsidRPr="00CA2F5C">
        <w:rPr>
          <w:rFonts w:ascii="Arial" w:hAnsi="Arial" w:eastAsia="Calibri" w:cs="Arial"/>
          <w:sz w:val="24"/>
          <w:szCs w:val="24"/>
        </w:rPr>
        <w:t>to</w:t>
      </w:r>
      <w:r w:rsidRPr="00CA2F5C">
        <w:rPr>
          <w:rFonts w:ascii="Arial" w:hAnsi="Arial" w:eastAsia="Calibri" w:cs="Arial"/>
          <w:spacing w:val="-15"/>
          <w:sz w:val="24"/>
          <w:szCs w:val="24"/>
        </w:rPr>
        <w:t xml:space="preserve"> </w:t>
      </w:r>
      <w:r w:rsidRPr="00CA2F5C">
        <w:rPr>
          <w:rFonts w:ascii="Arial" w:hAnsi="Arial" w:eastAsia="Calibri" w:cs="Arial"/>
          <w:sz w:val="24"/>
          <w:szCs w:val="24"/>
        </w:rPr>
        <w:t>provide</w:t>
      </w:r>
      <w:r w:rsidRPr="00CA2F5C">
        <w:rPr>
          <w:rFonts w:ascii="Arial" w:hAnsi="Arial" w:eastAsia="Calibri" w:cs="Arial"/>
          <w:spacing w:val="-16"/>
          <w:sz w:val="24"/>
          <w:szCs w:val="24"/>
        </w:rPr>
        <w:t xml:space="preserve"> </w:t>
      </w:r>
      <w:r w:rsidRPr="00CA2F5C">
        <w:rPr>
          <w:rFonts w:ascii="Arial" w:hAnsi="Arial" w:eastAsia="Calibri" w:cs="Arial"/>
          <w:sz w:val="24"/>
          <w:szCs w:val="24"/>
        </w:rPr>
        <w:t>a</w:t>
      </w:r>
      <w:r w:rsidRPr="00CA2F5C">
        <w:rPr>
          <w:rFonts w:ascii="Arial" w:hAnsi="Arial" w:eastAsia="Calibri" w:cs="Arial"/>
          <w:spacing w:val="-15"/>
          <w:sz w:val="24"/>
          <w:szCs w:val="24"/>
        </w:rPr>
        <w:t xml:space="preserve"> </w:t>
      </w:r>
      <w:r w:rsidRPr="00CA2F5C">
        <w:rPr>
          <w:rFonts w:ascii="Arial" w:hAnsi="Arial" w:eastAsia="Calibri" w:cs="Arial"/>
          <w:sz w:val="24"/>
          <w:szCs w:val="24"/>
        </w:rPr>
        <w:t>distinctive</w:t>
      </w:r>
      <w:r w:rsidRPr="00CA2F5C">
        <w:rPr>
          <w:rFonts w:ascii="Arial" w:hAnsi="Arial" w:eastAsia="Calibri" w:cs="Arial"/>
          <w:spacing w:val="-15"/>
          <w:sz w:val="24"/>
          <w:szCs w:val="24"/>
        </w:rPr>
        <w:t xml:space="preserve"> </w:t>
      </w:r>
      <w:r w:rsidRPr="00CA2F5C">
        <w:rPr>
          <w:rFonts w:ascii="Arial" w:hAnsi="Arial" w:eastAsia="Calibri" w:cs="Arial"/>
          <w:sz w:val="24"/>
          <w:szCs w:val="24"/>
        </w:rPr>
        <w:t>and</w:t>
      </w:r>
      <w:r w:rsidRPr="00CA2F5C">
        <w:rPr>
          <w:rFonts w:ascii="Arial" w:hAnsi="Arial" w:eastAsia="Calibri" w:cs="Arial"/>
          <w:spacing w:val="-15"/>
          <w:sz w:val="24"/>
          <w:szCs w:val="24"/>
        </w:rPr>
        <w:t xml:space="preserve"> </w:t>
      </w:r>
      <w:r w:rsidRPr="00CA2F5C">
        <w:rPr>
          <w:rFonts w:ascii="Arial" w:hAnsi="Arial" w:eastAsia="Calibri" w:cs="Arial"/>
          <w:sz w:val="24"/>
          <w:szCs w:val="24"/>
        </w:rPr>
        <w:t>high-quality university experience</w:t>
      </w:r>
      <w:r w:rsidRPr="00CA2F5C">
        <w:rPr>
          <w:rFonts w:ascii="Arial" w:hAnsi="Arial" w:eastAsia="Calibri" w:cs="Arial"/>
          <w:spacing w:val="-2"/>
          <w:sz w:val="24"/>
          <w:szCs w:val="24"/>
        </w:rPr>
        <w:t xml:space="preserve"> </w:t>
      </w:r>
      <w:r w:rsidRPr="00CA2F5C">
        <w:rPr>
          <w:rFonts w:ascii="Arial" w:hAnsi="Arial" w:eastAsia="Calibri" w:cs="Arial"/>
          <w:sz w:val="24"/>
          <w:szCs w:val="24"/>
        </w:rPr>
        <w:t xml:space="preserve">that allows students to fulfil their academic and career potential </w:t>
      </w:r>
      <w:r w:rsidRPr="00CA2F5C">
        <w:rPr>
          <w:rFonts w:ascii="Arial" w:hAnsi="Arial" w:eastAsia="Calibri" w:cs="Arial"/>
          <w:spacing w:val="-2"/>
          <w:sz w:val="24"/>
          <w:szCs w:val="24"/>
        </w:rPr>
        <w:t>in an</w:t>
      </w:r>
      <w:r w:rsidRPr="00CA2F5C">
        <w:rPr>
          <w:rFonts w:ascii="Arial" w:hAnsi="Arial" w:eastAsia="Calibri" w:cs="Arial"/>
          <w:sz w:val="24"/>
          <w:szCs w:val="24"/>
        </w:rPr>
        <w:t xml:space="preserve"> </w:t>
      </w:r>
      <w:r w:rsidRPr="00CA2F5C">
        <w:rPr>
          <w:rFonts w:ascii="Arial" w:hAnsi="Arial" w:eastAsia="Calibri" w:cs="Arial"/>
          <w:spacing w:val="-1"/>
          <w:sz w:val="24"/>
          <w:szCs w:val="24"/>
        </w:rPr>
        <w:t xml:space="preserve">inclusive, supportive </w:t>
      </w:r>
      <w:r w:rsidRPr="00CA2F5C">
        <w:rPr>
          <w:rFonts w:ascii="Arial" w:hAnsi="Arial" w:eastAsia="Calibri" w:cs="Arial"/>
          <w:spacing w:val="-2"/>
          <w:sz w:val="24"/>
          <w:szCs w:val="24"/>
        </w:rPr>
        <w:t>learning community</w:t>
      </w:r>
      <w:r w:rsidRPr="00CA2F5C">
        <w:rPr>
          <w:rFonts w:ascii="Arial" w:hAnsi="Arial" w:eastAsia="Calibri" w:cs="Arial"/>
          <w:sz w:val="24"/>
          <w:szCs w:val="24"/>
        </w:rPr>
        <w:t xml:space="preserve">. </w:t>
      </w:r>
      <w:r w:rsidRPr="00CA2F5C" w:rsidR="000E6AB6">
        <w:rPr>
          <w:rFonts w:ascii="Arial" w:hAnsi="Arial" w:eastAsia="Calibri" w:cs="Arial"/>
          <w:sz w:val="24"/>
          <w:szCs w:val="24"/>
        </w:rPr>
        <w:t xml:space="preserve">The Assessment </w:t>
      </w:r>
      <w:r w:rsidRPr="00CA2F5C" w:rsidR="00C155C8">
        <w:rPr>
          <w:rFonts w:ascii="Arial" w:hAnsi="Arial" w:eastAsia="Calibri" w:cs="Arial"/>
          <w:sz w:val="24"/>
          <w:szCs w:val="24"/>
        </w:rPr>
        <w:t>Policy is</w:t>
      </w:r>
      <w:r w:rsidRPr="00CA2F5C" w:rsidR="00B33A6E">
        <w:rPr>
          <w:rFonts w:ascii="Arial" w:hAnsi="Arial" w:eastAsia="Calibri" w:cs="Arial"/>
          <w:sz w:val="24"/>
          <w:szCs w:val="24"/>
        </w:rPr>
        <w:t xml:space="preserve"> informed by the </w:t>
      </w:r>
      <w:hyperlink w:history="1" r:id="rId11">
        <w:r w:rsidRPr="00CA2F5C" w:rsidR="00B33A6E">
          <w:rPr>
            <w:rStyle w:val="Hyperlink"/>
            <w:rFonts w:ascii="Arial" w:hAnsi="Arial" w:eastAsia="Calibri" w:cs="Arial"/>
            <w:sz w:val="24"/>
            <w:szCs w:val="24"/>
          </w:rPr>
          <w:t>UK Quality Code for Higher Education</w:t>
        </w:r>
      </w:hyperlink>
      <w:r w:rsidRPr="00CA2F5C" w:rsidR="00B33A6E">
        <w:rPr>
          <w:rFonts w:ascii="Arial" w:hAnsi="Arial" w:eastAsia="Calibri" w:cs="Arial"/>
          <w:sz w:val="24"/>
          <w:szCs w:val="24"/>
        </w:rPr>
        <w:t xml:space="preserve"> and </w:t>
      </w:r>
      <w:hyperlink w:history="1" r:id="rId12">
        <w:r w:rsidRPr="00CA2F5C" w:rsidR="00C71984">
          <w:rPr>
            <w:rStyle w:val="Hyperlink"/>
            <w:rFonts w:ascii="Arial" w:hAnsi="Arial" w:eastAsia="Calibri" w:cs="Arial"/>
            <w:sz w:val="24"/>
            <w:szCs w:val="24"/>
          </w:rPr>
          <w:t xml:space="preserve">OfS Conditions of Registration </w:t>
        </w:r>
        <w:r w:rsidRPr="00CA2F5C" w:rsidR="0070044C">
          <w:rPr>
            <w:rStyle w:val="Hyperlink"/>
            <w:rFonts w:ascii="Arial" w:hAnsi="Arial" w:eastAsia="Calibri" w:cs="Arial"/>
            <w:sz w:val="24"/>
            <w:szCs w:val="24"/>
          </w:rPr>
          <w:t xml:space="preserve">B1, </w:t>
        </w:r>
        <w:r w:rsidRPr="00CA2F5C" w:rsidR="00C71984">
          <w:rPr>
            <w:rStyle w:val="Hyperlink"/>
            <w:rFonts w:ascii="Arial" w:hAnsi="Arial" w:eastAsia="Calibri" w:cs="Arial"/>
            <w:sz w:val="24"/>
            <w:szCs w:val="24"/>
          </w:rPr>
          <w:t>B4 and B7</w:t>
        </w:r>
      </w:hyperlink>
      <w:r w:rsidRPr="00CA2F5C" w:rsidR="00C155C8">
        <w:rPr>
          <w:rFonts w:ascii="Arial" w:hAnsi="Arial" w:eastAsia="Calibri" w:cs="Arial"/>
          <w:sz w:val="24"/>
          <w:szCs w:val="24"/>
        </w:rPr>
        <w:t>, as well as</w:t>
      </w:r>
      <w:r w:rsidRPr="00CA2F5C" w:rsidR="0022194A">
        <w:rPr>
          <w:rFonts w:ascii="Arial" w:hAnsi="Arial" w:eastAsia="Calibri" w:cs="Arial"/>
          <w:sz w:val="24"/>
          <w:szCs w:val="24"/>
        </w:rPr>
        <w:t xml:space="preserve"> meeting the requirements of </w:t>
      </w:r>
      <w:hyperlink w:history="1" r:id="rId13">
        <w:r w:rsidRPr="00CA2F5C" w:rsidR="0022194A">
          <w:rPr>
            <w:rStyle w:val="Hyperlink"/>
            <w:rFonts w:ascii="Arial" w:hAnsi="Arial" w:eastAsia="Calibri" w:cs="Arial"/>
            <w:sz w:val="24"/>
            <w:szCs w:val="24"/>
          </w:rPr>
          <w:t>St Mary’s University Access and Participation Plan</w:t>
        </w:r>
      </w:hyperlink>
      <w:r w:rsidRPr="00CA2F5C" w:rsidR="0022194A">
        <w:rPr>
          <w:rFonts w:ascii="Arial" w:hAnsi="Arial" w:eastAsia="Calibri" w:cs="Arial"/>
          <w:sz w:val="24"/>
          <w:szCs w:val="24"/>
        </w:rPr>
        <w:t>.</w:t>
      </w:r>
    </w:p>
    <w:p w:rsidRPr="00066DD9" w:rsidR="00066DD9" w:rsidP="00066DD9" w:rsidRDefault="00066DD9" w14:paraId="0E8EA21E" w14:textId="055CEEDB">
      <w:pPr>
        <w:spacing w:after="0"/>
        <w:jc w:val="both"/>
        <w:rPr>
          <w:rFonts w:ascii="Calibri" w:hAnsi="Calibri" w:eastAsia="Calibri" w:cs="Calibri"/>
        </w:rPr>
      </w:pPr>
    </w:p>
    <w:p w:rsidR="00F97ED6" w:rsidP="32AB65D1" w:rsidRDefault="003D4938" w14:paraId="2B1A73D0" w14:textId="04C5AF67">
      <w:pPr>
        <w:pStyle w:val="ListParagraph"/>
        <w:numPr>
          <w:ilvl w:val="1"/>
          <w:numId w:val="10"/>
        </w:numPr>
        <w:ind w:left="567" w:hanging="567"/>
        <w:rPr>
          <w:rFonts w:ascii="Arial" w:hAnsi="Arial" w:eastAsia="Arial" w:cs="Arial"/>
          <w:b/>
          <w:bCs/>
          <w:color w:val="1F497D" w:themeColor="text2"/>
          <w:sz w:val="24"/>
          <w:szCs w:val="24"/>
        </w:rPr>
      </w:pPr>
      <w:r w:rsidRPr="32AB65D1">
        <w:rPr>
          <w:rFonts w:ascii="Arial" w:hAnsi="Arial" w:eastAsia="Arial" w:cs="Arial"/>
          <w:b/>
          <w:bCs/>
          <w:color w:val="1F497D" w:themeColor="text2"/>
          <w:sz w:val="24"/>
          <w:szCs w:val="24"/>
        </w:rPr>
        <w:t>Scope</w:t>
      </w:r>
    </w:p>
    <w:p w:rsidR="32AB65D1" w:rsidP="32AB65D1" w:rsidRDefault="32AB65D1" w14:paraId="2F41B7CD" w14:textId="7F2F3349">
      <w:pPr>
        <w:pStyle w:val="ListParagraph"/>
        <w:ind w:left="567" w:hanging="567"/>
        <w:rPr>
          <w:rFonts w:ascii="Arial" w:hAnsi="Arial" w:eastAsia="Arial" w:cs="Arial"/>
          <w:b/>
          <w:bCs/>
          <w:color w:val="1F497D" w:themeColor="text2"/>
          <w:sz w:val="24"/>
          <w:szCs w:val="24"/>
        </w:rPr>
      </w:pPr>
    </w:p>
    <w:p w:rsidRPr="00F97ED6" w:rsidR="00FD6215" w:rsidP="32AB65D1" w:rsidRDefault="00FD6215" w14:paraId="15DE1A14" w14:textId="299E157A">
      <w:pPr>
        <w:pStyle w:val="ListParagraph"/>
        <w:ind w:left="567"/>
        <w:jc w:val="both"/>
        <w:rPr>
          <w:rFonts w:ascii="Arial" w:hAnsi="Arial" w:eastAsia="Arial" w:cs="Arial"/>
          <w:sz w:val="24"/>
          <w:szCs w:val="24"/>
        </w:rPr>
      </w:pPr>
      <w:r w:rsidRPr="00F97ED6">
        <w:rPr>
          <w:rFonts w:ascii="Arial" w:hAnsi="Arial" w:eastAsia="Calibri" w:cs="Arial"/>
          <w:sz w:val="24"/>
          <w:szCs w:val="24"/>
        </w:rPr>
        <w:t>T</w:t>
      </w:r>
      <w:r w:rsidRPr="00F97ED6">
        <w:rPr>
          <w:rStyle w:val="CommentReference"/>
          <w:rFonts w:ascii="Arial" w:hAnsi="Arial" w:eastAsia="Calibri" w:cs="Arial"/>
          <w:sz w:val="24"/>
          <w:szCs w:val="24"/>
        </w:rPr>
        <w:t>h</w:t>
      </w:r>
      <w:r w:rsidR="00F97ED6">
        <w:rPr>
          <w:rFonts w:ascii="Arial" w:hAnsi="Arial" w:eastAsia="Calibri" w:cs="Arial"/>
          <w:sz w:val="24"/>
          <w:szCs w:val="24"/>
        </w:rPr>
        <w:t>e</w:t>
      </w:r>
      <w:r w:rsidRPr="00F97ED6">
        <w:rPr>
          <w:rFonts w:ascii="Arial" w:hAnsi="Arial" w:eastAsia="Calibri" w:cs="Arial"/>
          <w:spacing w:val="-2"/>
          <w:sz w:val="24"/>
          <w:szCs w:val="24"/>
        </w:rPr>
        <w:t xml:space="preserve"> </w:t>
      </w:r>
      <w:r w:rsidRPr="00F97ED6">
        <w:rPr>
          <w:rFonts w:ascii="Arial" w:hAnsi="Arial" w:eastAsia="Calibri" w:cs="Arial"/>
          <w:sz w:val="24"/>
          <w:szCs w:val="24"/>
        </w:rPr>
        <w:t>Assessment</w:t>
      </w:r>
      <w:r w:rsidRPr="00F97ED6">
        <w:rPr>
          <w:rFonts w:ascii="Arial" w:hAnsi="Arial" w:eastAsia="Calibri" w:cs="Arial"/>
          <w:spacing w:val="-1"/>
          <w:sz w:val="24"/>
          <w:szCs w:val="24"/>
        </w:rPr>
        <w:t xml:space="preserve"> </w:t>
      </w:r>
      <w:r w:rsidRPr="00F97ED6">
        <w:rPr>
          <w:rFonts w:ascii="Arial" w:hAnsi="Arial" w:eastAsia="Calibri" w:cs="Arial"/>
          <w:sz w:val="24"/>
          <w:szCs w:val="24"/>
        </w:rPr>
        <w:t>Policy</w:t>
      </w:r>
      <w:r w:rsidRPr="00F97ED6">
        <w:rPr>
          <w:rFonts w:ascii="Arial" w:hAnsi="Arial" w:eastAsia="Calibri" w:cs="Arial"/>
          <w:spacing w:val="-5"/>
          <w:sz w:val="24"/>
          <w:szCs w:val="24"/>
        </w:rPr>
        <w:t xml:space="preserve"> </w:t>
      </w:r>
      <w:r w:rsidRPr="00F97ED6">
        <w:rPr>
          <w:rFonts w:ascii="Arial" w:hAnsi="Arial" w:eastAsia="Calibri" w:cs="Arial"/>
          <w:sz w:val="24"/>
          <w:szCs w:val="24"/>
        </w:rPr>
        <w:t>sets out</w:t>
      </w:r>
      <w:r w:rsidRPr="00F97ED6">
        <w:rPr>
          <w:rFonts w:ascii="Arial" w:hAnsi="Arial" w:eastAsia="Calibri" w:cs="Arial"/>
          <w:spacing w:val="-3"/>
          <w:sz w:val="24"/>
          <w:szCs w:val="24"/>
        </w:rPr>
        <w:t xml:space="preserve"> </w:t>
      </w:r>
      <w:r w:rsidRPr="00F97ED6">
        <w:rPr>
          <w:rFonts w:ascii="Arial" w:hAnsi="Arial" w:eastAsia="Calibri" w:cs="Arial"/>
          <w:sz w:val="24"/>
          <w:szCs w:val="24"/>
        </w:rPr>
        <w:t>the</w:t>
      </w:r>
      <w:r w:rsidRPr="00F97ED6">
        <w:rPr>
          <w:rFonts w:ascii="Arial" w:hAnsi="Arial" w:eastAsia="Calibri" w:cs="Arial"/>
          <w:spacing w:val="-3"/>
          <w:sz w:val="24"/>
          <w:szCs w:val="24"/>
        </w:rPr>
        <w:t xml:space="preserve"> </w:t>
      </w:r>
      <w:r w:rsidRPr="00F97ED6">
        <w:rPr>
          <w:rFonts w:ascii="Arial" w:hAnsi="Arial" w:eastAsia="Calibri" w:cs="Arial"/>
          <w:sz w:val="24"/>
          <w:szCs w:val="24"/>
        </w:rPr>
        <w:t>principles which underpin the ways</w:t>
      </w:r>
      <w:r w:rsidRPr="00F97ED6">
        <w:rPr>
          <w:rFonts w:ascii="Arial" w:hAnsi="Arial" w:eastAsia="Calibri" w:cs="Arial"/>
          <w:spacing w:val="-2"/>
          <w:sz w:val="24"/>
          <w:szCs w:val="24"/>
        </w:rPr>
        <w:t xml:space="preserve"> </w:t>
      </w:r>
      <w:r w:rsidRPr="00F97ED6">
        <w:rPr>
          <w:rFonts w:ascii="Arial" w:hAnsi="Arial" w:eastAsia="Calibri" w:cs="Arial"/>
          <w:sz w:val="24"/>
          <w:szCs w:val="24"/>
        </w:rPr>
        <w:t>in which</w:t>
      </w:r>
      <w:r w:rsidRPr="00F97ED6">
        <w:rPr>
          <w:rFonts w:ascii="Arial" w:hAnsi="Arial" w:eastAsia="Calibri" w:cs="Arial"/>
          <w:spacing w:val="-3"/>
          <w:sz w:val="24"/>
          <w:szCs w:val="24"/>
        </w:rPr>
        <w:t xml:space="preserve"> </w:t>
      </w:r>
      <w:r w:rsidRPr="00F97ED6">
        <w:rPr>
          <w:rFonts w:ascii="Arial" w:hAnsi="Arial" w:eastAsia="Calibri" w:cs="Arial"/>
          <w:sz w:val="24"/>
          <w:szCs w:val="24"/>
        </w:rPr>
        <w:t>St</w:t>
      </w:r>
      <w:r w:rsidRPr="00F97ED6">
        <w:rPr>
          <w:rFonts w:ascii="Arial" w:hAnsi="Arial" w:eastAsia="Calibri" w:cs="Arial"/>
          <w:spacing w:val="-2"/>
          <w:sz w:val="24"/>
          <w:szCs w:val="24"/>
        </w:rPr>
        <w:t xml:space="preserve"> </w:t>
      </w:r>
      <w:r w:rsidRPr="00F97ED6">
        <w:rPr>
          <w:rFonts w:ascii="Arial" w:hAnsi="Arial" w:eastAsia="Calibri" w:cs="Arial"/>
          <w:sz w:val="24"/>
          <w:szCs w:val="24"/>
        </w:rPr>
        <w:t>Mary’s undertakes</w:t>
      </w:r>
      <w:r w:rsidRPr="00F97ED6">
        <w:rPr>
          <w:rFonts w:ascii="Arial" w:hAnsi="Arial" w:eastAsia="Calibri" w:cs="Arial"/>
          <w:spacing w:val="-2"/>
          <w:sz w:val="24"/>
          <w:szCs w:val="24"/>
        </w:rPr>
        <w:t xml:space="preserve"> </w:t>
      </w:r>
      <w:r w:rsidRPr="00F97ED6">
        <w:rPr>
          <w:rFonts w:ascii="Arial" w:hAnsi="Arial" w:eastAsia="Calibri" w:cs="Arial"/>
          <w:sz w:val="24"/>
          <w:szCs w:val="24"/>
        </w:rPr>
        <w:t>assessment of students’ work and outlines the</w:t>
      </w:r>
      <w:r w:rsidRPr="00F97ED6">
        <w:rPr>
          <w:rFonts w:ascii="Arial" w:hAnsi="Arial" w:eastAsia="Calibri" w:cs="Arial"/>
          <w:spacing w:val="-2"/>
          <w:sz w:val="24"/>
          <w:szCs w:val="24"/>
        </w:rPr>
        <w:t xml:space="preserve"> </w:t>
      </w:r>
      <w:r w:rsidRPr="00F97ED6">
        <w:rPr>
          <w:rFonts w:ascii="Arial" w:hAnsi="Arial" w:eastAsia="Calibri" w:cs="Arial"/>
          <w:sz w:val="24"/>
          <w:szCs w:val="24"/>
        </w:rPr>
        <w:t>roles and responsibilities of all parties involved in assessment.</w:t>
      </w:r>
      <w:r w:rsidRPr="00F97ED6" w:rsidR="0081381D">
        <w:rPr>
          <w:rFonts w:ascii="Arial" w:hAnsi="Arial" w:eastAsia="Calibri" w:cs="Arial"/>
          <w:sz w:val="24"/>
          <w:szCs w:val="24"/>
        </w:rPr>
        <w:t xml:space="preserve"> </w:t>
      </w:r>
    </w:p>
    <w:p w:rsidR="32AB65D1" w:rsidP="32AB65D1" w:rsidRDefault="32AB65D1" w14:paraId="77DC9D5F" w14:textId="75BC8B6C">
      <w:pPr>
        <w:pStyle w:val="ListParagraph"/>
        <w:ind w:left="567"/>
        <w:jc w:val="both"/>
        <w:rPr>
          <w:rFonts w:ascii="Arial" w:hAnsi="Arial" w:eastAsia="Calibri" w:cs="Arial"/>
          <w:sz w:val="24"/>
          <w:szCs w:val="24"/>
        </w:rPr>
      </w:pPr>
    </w:p>
    <w:p w:rsidRPr="00D17B8F" w:rsidR="535F16DE" w:rsidP="00D17B8F" w:rsidRDefault="535F16DE" w14:paraId="0738572B" w14:textId="5FFCA668">
      <w:pPr>
        <w:rPr>
          <w:rFonts w:ascii="Arial" w:hAnsi="Arial" w:eastAsia="Arial" w:cs="Arial"/>
          <w:color w:val="000000" w:themeColor="text1"/>
          <w:sz w:val="24"/>
          <w:szCs w:val="24"/>
          <w:lang w:val="en-US"/>
        </w:rPr>
      </w:pPr>
      <w:r w:rsidRPr="32AB65D1">
        <w:rPr>
          <w:rFonts w:ascii="Arial" w:hAnsi="Arial" w:eastAsia="Arial" w:cs="Arial"/>
          <w:sz w:val="24"/>
          <w:szCs w:val="24"/>
        </w:rPr>
        <w:t xml:space="preserve">1.3 </w:t>
      </w:r>
      <w:r>
        <w:tab/>
      </w:r>
      <w:r w:rsidRPr="32AB65D1">
        <w:rPr>
          <w:rFonts w:ascii="Arial" w:hAnsi="Arial" w:eastAsia="Arial" w:cs="Arial"/>
          <w:b/>
          <w:bCs/>
          <w:color w:val="1F497D" w:themeColor="text2"/>
          <w:sz w:val="24"/>
          <w:szCs w:val="24"/>
        </w:rPr>
        <w:t>Key definitions</w:t>
      </w:r>
    </w:p>
    <w:p w:rsidRPr="00EE15D5" w:rsidR="00EE15D5" w:rsidP="32AB65D1" w:rsidRDefault="00EE15D5" w14:paraId="418C97E6" w14:textId="6E05096E">
      <w:pPr>
        <w:pStyle w:val="ListParagraph"/>
        <w:numPr>
          <w:ilvl w:val="0"/>
          <w:numId w:val="8"/>
        </w:numPr>
        <w:jc w:val="both"/>
        <w:rPr>
          <w:rFonts w:ascii="Arial" w:hAnsi="Arial" w:cs="Arial"/>
          <w:sz w:val="24"/>
          <w:szCs w:val="24"/>
        </w:rPr>
      </w:pPr>
      <w:r w:rsidRPr="32AB65D1">
        <w:rPr>
          <w:rFonts w:ascii="Arial" w:hAnsi="Arial" w:cs="Arial"/>
          <w:sz w:val="24"/>
          <w:szCs w:val="24"/>
        </w:rPr>
        <w:t>Staff</w:t>
      </w:r>
      <w:r w:rsidRPr="32AB65D1" w:rsidR="2F10E03D">
        <w:rPr>
          <w:rFonts w:ascii="Arial" w:hAnsi="Arial" w:cs="Arial"/>
          <w:sz w:val="24"/>
          <w:szCs w:val="24"/>
        </w:rPr>
        <w:t xml:space="preserve">: </w:t>
      </w:r>
      <w:r w:rsidRPr="32AB65D1">
        <w:rPr>
          <w:rFonts w:ascii="Arial" w:hAnsi="Arial" w:cs="Arial"/>
          <w:sz w:val="24"/>
          <w:szCs w:val="24"/>
        </w:rPr>
        <w:t>refers to any member of university staff involved in the setting and marking of an assessment.</w:t>
      </w:r>
    </w:p>
    <w:p w:rsidRPr="00EE15D5" w:rsidR="00EE15D5" w:rsidP="32AB65D1" w:rsidRDefault="00EE15D5" w14:paraId="49AC18D6" w14:textId="3BA749EA">
      <w:pPr>
        <w:pStyle w:val="ListParagraph"/>
        <w:numPr>
          <w:ilvl w:val="0"/>
          <w:numId w:val="8"/>
        </w:numPr>
        <w:jc w:val="both"/>
        <w:rPr>
          <w:rFonts w:ascii="Arial" w:hAnsi="Arial" w:cs="Arial"/>
          <w:sz w:val="24"/>
          <w:szCs w:val="24"/>
        </w:rPr>
      </w:pPr>
      <w:r w:rsidRPr="32AB65D1">
        <w:rPr>
          <w:rFonts w:ascii="Arial" w:hAnsi="Arial" w:cs="Arial"/>
          <w:sz w:val="24"/>
          <w:szCs w:val="24"/>
        </w:rPr>
        <w:t>Assessment</w:t>
      </w:r>
      <w:r w:rsidRPr="32AB65D1" w:rsidR="070DBD65">
        <w:rPr>
          <w:rFonts w:ascii="Arial" w:hAnsi="Arial" w:cs="Arial"/>
          <w:sz w:val="24"/>
          <w:szCs w:val="24"/>
        </w:rPr>
        <w:t xml:space="preserve">: </w:t>
      </w:r>
      <w:r w:rsidRPr="32AB65D1">
        <w:rPr>
          <w:rFonts w:ascii="Arial" w:hAnsi="Arial" w:cs="Arial"/>
          <w:sz w:val="24"/>
          <w:szCs w:val="24"/>
        </w:rPr>
        <w:t xml:space="preserve">any work that is submitted by students for marking. </w:t>
      </w:r>
    </w:p>
    <w:p w:rsidRPr="00EE15D5" w:rsidR="00EE15D5" w:rsidP="32AB65D1" w:rsidRDefault="00EE15D5" w14:paraId="6A41B21D" w14:textId="6E6E38C1">
      <w:pPr>
        <w:pStyle w:val="ListParagraph"/>
        <w:numPr>
          <w:ilvl w:val="0"/>
          <w:numId w:val="8"/>
        </w:numPr>
        <w:jc w:val="both"/>
        <w:rPr>
          <w:rFonts w:ascii="Arial" w:hAnsi="Arial" w:cs="Arial"/>
          <w:sz w:val="24"/>
          <w:szCs w:val="24"/>
        </w:rPr>
      </w:pPr>
      <w:r w:rsidRPr="32AB65D1">
        <w:rPr>
          <w:rFonts w:ascii="Arial" w:hAnsi="Arial" w:cs="Arial"/>
          <w:sz w:val="24"/>
          <w:szCs w:val="24"/>
        </w:rPr>
        <w:t>PSRB</w:t>
      </w:r>
      <w:r w:rsidRPr="32AB65D1" w:rsidR="6B8B46A4">
        <w:rPr>
          <w:rFonts w:ascii="Arial" w:hAnsi="Arial" w:cs="Arial"/>
          <w:sz w:val="24"/>
          <w:szCs w:val="24"/>
        </w:rPr>
        <w:t xml:space="preserve">: </w:t>
      </w:r>
      <w:r w:rsidRPr="32AB65D1">
        <w:rPr>
          <w:rFonts w:ascii="Arial" w:hAnsi="Arial" w:cs="Arial"/>
          <w:sz w:val="24"/>
          <w:szCs w:val="24"/>
        </w:rPr>
        <w:t>Professional, Statutory and Regulatory Body</w:t>
      </w:r>
    </w:p>
    <w:p w:rsidR="44EA0FF0" w:rsidP="32AB65D1" w:rsidRDefault="00EE15D5" w14:paraId="1702678E" w14:textId="21864AFC">
      <w:pPr>
        <w:pStyle w:val="ListParagraph"/>
        <w:numPr>
          <w:ilvl w:val="0"/>
          <w:numId w:val="8"/>
        </w:numPr>
        <w:jc w:val="both"/>
        <w:rPr>
          <w:rFonts w:ascii="Arial" w:hAnsi="Arial" w:cs="Arial"/>
          <w:sz w:val="24"/>
          <w:szCs w:val="24"/>
        </w:rPr>
      </w:pPr>
      <w:r w:rsidRPr="32AB65D1">
        <w:rPr>
          <w:rFonts w:ascii="Arial" w:hAnsi="Arial" w:cs="Arial"/>
          <w:sz w:val="24"/>
          <w:szCs w:val="24"/>
        </w:rPr>
        <w:t>AI</w:t>
      </w:r>
      <w:r w:rsidRPr="32AB65D1" w:rsidR="49DEE9A2">
        <w:rPr>
          <w:rFonts w:ascii="Arial" w:hAnsi="Arial" w:cs="Arial"/>
          <w:sz w:val="24"/>
          <w:szCs w:val="24"/>
        </w:rPr>
        <w:t xml:space="preserve">: </w:t>
      </w:r>
      <w:r w:rsidRPr="32AB65D1">
        <w:rPr>
          <w:rFonts w:ascii="Arial" w:hAnsi="Arial" w:cs="Arial"/>
          <w:sz w:val="24"/>
          <w:szCs w:val="24"/>
        </w:rPr>
        <w:t>Artificial Intelligence</w:t>
      </w:r>
    </w:p>
    <w:p w:rsidRPr="00ED1AB5" w:rsidR="003D4938" w:rsidP="44EA0FF0" w:rsidRDefault="003D4938" w14:paraId="0C1D1103" w14:textId="318B0F31">
      <w:pPr>
        <w:rPr>
          <w:rFonts w:ascii="Arial" w:hAnsi="Arial" w:eastAsia="Arial" w:cs="Arial"/>
          <w:b/>
          <w:bCs/>
          <w:color w:val="1F497D" w:themeColor="text2"/>
          <w:sz w:val="24"/>
          <w:szCs w:val="24"/>
        </w:rPr>
      </w:pPr>
      <w:r w:rsidRPr="44EA0FF0">
        <w:rPr>
          <w:rFonts w:ascii="Arial" w:hAnsi="Arial" w:eastAsia="Arial" w:cs="Arial"/>
          <w:b/>
          <w:bCs/>
          <w:color w:val="1F497D" w:themeColor="text2"/>
          <w:sz w:val="24"/>
          <w:szCs w:val="24"/>
        </w:rPr>
        <w:t>2. POLICY</w:t>
      </w:r>
    </w:p>
    <w:p w:rsidRPr="00C54501" w:rsidR="00B4528E" w:rsidP="00B4528E" w:rsidRDefault="00B4528E" w14:paraId="516F93C1" w14:textId="0A83BF3B">
      <w:pPr>
        <w:pStyle w:val="BodyText"/>
        <w:ind w:left="47"/>
        <w:jc w:val="both"/>
        <w:rPr>
          <w:rFonts w:ascii="Arial" w:hAnsi="Arial" w:eastAsia="Calibri" w:cs="Arial"/>
          <w:sz w:val="24"/>
          <w:szCs w:val="24"/>
        </w:rPr>
      </w:pPr>
      <w:r w:rsidRPr="00C54501">
        <w:rPr>
          <w:rFonts w:ascii="Arial" w:hAnsi="Arial" w:eastAsia="Calibri" w:cs="Arial"/>
          <w:sz w:val="24"/>
          <w:szCs w:val="24"/>
        </w:rPr>
        <w:t>Assessment</w:t>
      </w:r>
      <w:r w:rsidRPr="00C54501" w:rsidR="6E4CFA4D">
        <w:rPr>
          <w:rFonts w:ascii="Arial" w:hAnsi="Arial" w:eastAsia="Calibri" w:cs="Arial"/>
          <w:sz w:val="24"/>
          <w:szCs w:val="24"/>
        </w:rPr>
        <w:t>s</w:t>
      </w:r>
      <w:r w:rsidRPr="00C54501">
        <w:rPr>
          <w:rFonts w:ascii="Arial" w:hAnsi="Arial" w:eastAsia="Calibri" w:cs="Arial"/>
          <w:spacing w:val="-5"/>
          <w:sz w:val="24"/>
          <w:szCs w:val="24"/>
        </w:rPr>
        <w:t xml:space="preserve"> </w:t>
      </w:r>
      <w:r w:rsidRPr="00C54501">
        <w:rPr>
          <w:rFonts w:ascii="Arial" w:hAnsi="Arial" w:eastAsia="Calibri" w:cs="Arial"/>
          <w:spacing w:val="-2"/>
          <w:sz w:val="24"/>
          <w:szCs w:val="24"/>
        </w:rPr>
        <w:t>shall:</w:t>
      </w:r>
    </w:p>
    <w:p w:rsidRPr="00C54501" w:rsidR="00B4528E" w:rsidP="00B4528E" w:rsidRDefault="00B4528E" w14:paraId="4084339F" w14:textId="77777777">
      <w:pPr>
        <w:pStyle w:val="BodyText"/>
        <w:spacing w:before="5"/>
        <w:rPr>
          <w:rFonts w:ascii="Arial" w:hAnsi="Arial" w:eastAsia="Calibri" w:cs="Arial"/>
          <w:sz w:val="24"/>
          <w:szCs w:val="24"/>
        </w:rPr>
      </w:pPr>
    </w:p>
    <w:p w:rsidRPr="00C54501" w:rsidR="00B4528E" w:rsidP="00B4528E" w:rsidRDefault="00B4528E" w14:paraId="2ABD32CE" w14:textId="77777777">
      <w:pPr>
        <w:pStyle w:val="ListParagraph"/>
        <w:widowControl w:val="0"/>
        <w:numPr>
          <w:ilvl w:val="1"/>
          <w:numId w:val="12"/>
        </w:numPr>
        <w:tabs>
          <w:tab w:val="left" w:pos="766"/>
        </w:tabs>
        <w:autoSpaceDE w:val="0"/>
        <w:autoSpaceDN w:val="0"/>
        <w:spacing w:after="0" w:line="267" w:lineRule="exact"/>
        <w:ind w:left="766" w:hanging="361"/>
        <w:contextualSpacing w:val="0"/>
        <w:jc w:val="both"/>
        <w:rPr>
          <w:rFonts w:ascii="Arial" w:hAnsi="Arial" w:eastAsia="Calibri" w:cs="Arial"/>
          <w:sz w:val="24"/>
          <w:szCs w:val="24"/>
        </w:rPr>
      </w:pPr>
      <w:r w:rsidRPr="00C54501">
        <w:rPr>
          <w:rFonts w:ascii="Arial" w:hAnsi="Arial" w:eastAsia="Calibri" w:cs="Arial"/>
          <w:sz w:val="24"/>
          <w:szCs w:val="24"/>
        </w:rPr>
        <w:t>Promote</w:t>
      </w:r>
      <w:r w:rsidRPr="00C54501">
        <w:rPr>
          <w:rFonts w:ascii="Arial" w:hAnsi="Arial" w:eastAsia="Calibri" w:cs="Arial"/>
          <w:spacing w:val="-7"/>
          <w:sz w:val="24"/>
          <w:szCs w:val="24"/>
        </w:rPr>
        <w:t xml:space="preserve"> </w:t>
      </w:r>
      <w:r w:rsidRPr="00C54501">
        <w:rPr>
          <w:rFonts w:ascii="Arial" w:hAnsi="Arial" w:eastAsia="Calibri" w:cs="Arial"/>
          <w:sz w:val="24"/>
          <w:szCs w:val="24"/>
        </w:rPr>
        <w:t>deep</w:t>
      </w:r>
      <w:r w:rsidRPr="00C54501">
        <w:rPr>
          <w:rFonts w:ascii="Arial" w:hAnsi="Arial" w:eastAsia="Calibri" w:cs="Arial"/>
          <w:spacing w:val="-7"/>
          <w:sz w:val="24"/>
          <w:szCs w:val="24"/>
        </w:rPr>
        <w:t xml:space="preserve"> </w:t>
      </w:r>
      <w:r w:rsidRPr="00C54501">
        <w:rPr>
          <w:rFonts w:ascii="Arial" w:hAnsi="Arial" w:eastAsia="Calibri" w:cs="Arial"/>
          <w:sz w:val="24"/>
          <w:szCs w:val="24"/>
        </w:rPr>
        <w:t>as</w:t>
      </w:r>
      <w:r w:rsidRPr="00C54501">
        <w:rPr>
          <w:rFonts w:ascii="Arial" w:hAnsi="Arial" w:eastAsia="Calibri" w:cs="Arial"/>
          <w:spacing w:val="-5"/>
          <w:sz w:val="24"/>
          <w:szCs w:val="24"/>
        </w:rPr>
        <w:t xml:space="preserve"> </w:t>
      </w:r>
      <w:r w:rsidRPr="00C54501">
        <w:rPr>
          <w:rFonts w:ascii="Arial" w:hAnsi="Arial" w:eastAsia="Calibri" w:cs="Arial"/>
          <w:sz w:val="24"/>
          <w:szCs w:val="24"/>
        </w:rPr>
        <w:t>opposed</w:t>
      </w:r>
      <w:r w:rsidRPr="00C54501">
        <w:rPr>
          <w:rFonts w:ascii="Arial" w:hAnsi="Arial" w:eastAsia="Calibri" w:cs="Arial"/>
          <w:spacing w:val="-4"/>
          <w:sz w:val="24"/>
          <w:szCs w:val="24"/>
        </w:rPr>
        <w:t xml:space="preserve"> </w:t>
      </w:r>
      <w:r w:rsidRPr="00C54501">
        <w:rPr>
          <w:rFonts w:ascii="Arial" w:hAnsi="Arial" w:eastAsia="Calibri" w:cs="Arial"/>
          <w:sz w:val="24"/>
          <w:szCs w:val="24"/>
        </w:rPr>
        <w:t>to</w:t>
      </w:r>
      <w:r w:rsidRPr="00C54501">
        <w:rPr>
          <w:rFonts w:ascii="Arial" w:hAnsi="Arial" w:eastAsia="Calibri" w:cs="Arial"/>
          <w:spacing w:val="-7"/>
          <w:sz w:val="24"/>
          <w:szCs w:val="24"/>
        </w:rPr>
        <w:t xml:space="preserve"> </w:t>
      </w:r>
      <w:r w:rsidRPr="00C54501">
        <w:rPr>
          <w:rFonts w:ascii="Arial" w:hAnsi="Arial" w:eastAsia="Calibri" w:cs="Arial"/>
          <w:sz w:val="24"/>
          <w:szCs w:val="24"/>
        </w:rPr>
        <w:t>surface</w:t>
      </w:r>
      <w:r w:rsidRPr="00C54501">
        <w:rPr>
          <w:rFonts w:ascii="Arial" w:hAnsi="Arial" w:eastAsia="Calibri" w:cs="Arial"/>
          <w:spacing w:val="-11"/>
          <w:sz w:val="24"/>
          <w:szCs w:val="24"/>
        </w:rPr>
        <w:t xml:space="preserve"> </w:t>
      </w:r>
      <w:r w:rsidRPr="00C54501">
        <w:rPr>
          <w:rFonts w:ascii="Arial" w:hAnsi="Arial" w:eastAsia="Calibri" w:cs="Arial"/>
          <w:spacing w:val="-2"/>
          <w:sz w:val="24"/>
          <w:szCs w:val="24"/>
        </w:rPr>
        <w:t>learning</w:t>
      </w:r>
    </w:p>
    <w:p w:rsidRPr="00C54501" w:rsidR="00B4528E" w:rsidP="00B4528E" w:rsidRDefault="00B4528E" w14:paraId="3752CCB9" w14:textId="77777777">
      <w:pPr>
        <w:pStyle w:val="ListParagraph"/>
        <w:widowControl w:val="0"/>
        <w:numPr>
          <w:ilvl w:val="1"/>
          <w:numId w:val="12"/>
        </w:numPr>
        <w:tabs>
          <w:tab w:val="left" w:pos="766"/>
        </w:tabs>
        <w:autoSpaceDE w:val="0"/>
        <w:autoSpaceDN w:val="0"/>
        <w:spacing w:after="0" w:line="267" w:lineRule="exact"/>
        <w:ind w:left="766" w:hanging="361"/>
        <w:jc w:val="both"/>
        <w:rPr>
          <w:rFonts w:ascii="Arial" w:hAnsi="Arial" w:eastAsia="Calibri" w:cs="Arial"/>
          <w:sz w:val="24"/>
          <w:szCs w:val="24"/>
        </w:rPr>
      </w:pPr>
      <w:r w:rsidRPr="00C54501">
        <w:rPr>
          <w:rFonts w:ascii="Arial" w:hAnsi="Arial" w:eastAsia="Calibri" w:cs="Arial"/>
          <w:sz w:val="24"/>
          <w:szCs w:val="24"/>
        </w:rPr>
        <w:t>Be</w:t>
      </w:r>
      <w:r w:rsidRPr="00C54501">
        <w:rPr>
          <w:rFonts w:ascii="Arial" w:hAnsi="Arial" w:eastAsia="Calibri" w:cs="Arial"/>
          <w:spacing w:val="-8"/>
          <w:sz w:val="24"/>
          <w:szCs w:val="24"/>
        </w:rPr>
        <w:t xml:space="preserve"> </w:t>
      </w:r>
      <w:r w:rsidRPr="00C54501">
        <w:rPr>
          <w:rFonts w:ascii="Arial" w:hAnsi="Arial" w:eastAsia="Calibri" w:cs="Arial"/>
          <w:sz w:val="24"/>
          <w:szCs w:val="24"/>
        </w:rPr>
        <w:t>fair, equitable and consistent</w:t>
      </w:r>
      <w:r w:rsidRPr="00C54501">
        <w:rPr>
          <w:rFonts w:ascii="Arial" w:hAnsi="Arial" w:eastAsia="Calibri" w:cs="Arial"/>
          <w:spacing w:val="-2"/>
          <w:sz w:val="24"/>
          <w:szCs w:val="24"/>
        </w:rPr>
        <w:t xml:space="preserve"> </w:t>
      </w:r>
      <w:r w:rsidRPr="00C54501">
        <w:rPr>
          <w:rFonts w:ascii="Arial" w:hAnsi="Arial" w:eastAsia="Calibri" w:cs="Arial"/>
          <w:sz w:val="24"/>
          <w:szCs w:val="24"/>
        </w:rPr>
        <w:t>–</w:t>
      </w:r>
      <w:r w:rsidRPr="00C54501">
        <w:rPr>
          <w:rFonts w:ascii="Arial" w:hAnsi="Arial" w:eastAsia="Calibri" w:cs="Arial"/>
          <w:spacing w:val="-5"/>
          <w:sz w:val="24"/>
          <w:szCs w:val="24"/>
        </w:rPr>
        <w:t xml:space="preserve"> </w:t>
      </w:r>
      <w:r w:rsidRPr="00C54501">
        <w:rPr>
          <w:rFonts w:ascii="Arial" w:hAnsi="Arial" w:eastAsia="Calibri" w:cs="Arial"/>
          <w:sz w:val="24"/>
          <w:szCs w:val="24"/>
        </w:rPr>
        <w:t>providing</w:t>
      </w:r>
      <w:r w:rsidRPr="00C54501">
        <w:rPr>
          <w:rFonts w:ascii="Arial" w:hAnsi="Arial" w:eastAsia="Calibri" w:cs="Arial"/>
          <w:spacing w:val="-2"/>
          <w:sz w:val="24"/>
          <w:szCs w:val="24"/>
        </w:rPr>
        <w:t xml:space="preserve"> </w:t>
      </w:r>
      <w:r w:rsidRPr="00C54501">
        <w:rPr>
          <w:rFonts w:ascii="Arial" w:hAnsi="Arial" w:eastAsia="Calibri" w:cs="Arial"/>
          <w:sz w:val="24"/>
          <w:szCs w:val="24"/>
        </w:rPr>
        <w:t>opportunities</w:t>
      </w:r>
      <w:r w:rsidRPr="00C54501">
        <w:rPr>
          <w:rFonts w:ascii="Arial" w:hAnsi="Arial" w:eastAsia="Calibri" w:cs="Arial"/>
          <w:spacing w:val="-8"/>
          <w:sz w:val="24"/>
          <w:szCs w:val="24"/>
        </w:rPr>
        <w:t xml:space="preserve"> </w:t>
      </w:r>
      <w:r w:rsidRPr="00C54501">
        <w:rPr>
          <w:rFonts w:ascii="Arial" w:hAnsi="Arial" w:eastAsia="Calibri" w:cs="Arial"/>
          <w:sz w:val="24"/>
          <w:szCs w:val="24"/>
        </w:rPr>
        <w:t>for</w:t>
      </w:r>
      <w:r w:rsidRPr="00C54501">
        <w:rPr>
          <w:rFonts w:ascii="Arial" w:hAnsi="Arial" w:eastAsia="Calibri" w:cs="Arial"/>
          <w:spacing w:val="-5"/>
          <w:sz w:val="24"/>
          <w:szCs w:val="24"/>
        </w:rPr>
        <w:t xml:space="preserve"> </w:t>
      </w:r>
      <w:r w:rsidRPr="00C54501">
        <w:rPr>
          <w:rFonts w:ascii="Arial" w:hAnsi="Arial" w:eastAsia="Calibri" w:cs="Arial"/>
          <w:sz w:val="24"/>
          <w:szCs w:val="24"/>
        </w:rPr>
        <w:t>all</w:t>
      </w:r>
      <w:r w:rsidRPr="00C54501">
        <w:rPr>
          <w:rFonts w:ascii="Arial" w:hAnsi="Arial" w:eastAsia="Calibri" w:cs="Arial"/>
          <w:spacing w:val="-5"/>
          <w:sz w:val="24"/>
          <w:szCs w:val="24"/>
        </w:rPr>
        <w:t xml:space="preserve"> </w:t>
      </w:r>
      <w:r w:rsidRPr="00C54501">
        <w:rPr>
          <w:rFonts w:ascii="Arial" w:hAnsi="Arial" w:eastAsia="Calibri" w:cs="Arial"/>
          <w:sz w:val="24"/>
          <w:szCs w:val="24"/>
        </w:rPr>
        <w:t>students</w:t>
      </w:r>
      <w:r w:rsidRPr="00C54501">
        <w:rPr>
          <w:rFonts w:ascii="Arial" w:hAnsi="Arial" w:eastAsia="Calibri" w:cs="Arial"/>
          <w:spacing w:val="-6"/>
          <w:sz w:val="24"/>
          <w:szCs w:val="24"/>
        </w:rPr>
        <w:t xml:space="preserve"> </w:t>
      </w:r>
      <w:r w:rsidRPr="00C54501">
        <w:rPr>
          <w:rFonts w:ascii="Arial" w:hAnsi="Arial" w:eastAsia="Calibri" w:cs="Arial"/>
          <w:sz w:val="24"/>
          <w:szCs w:val="24"/>
        </w:rPr>
        <w:t>to</w:t>
      </w:r>
      <w:r w:rsidRPr="00C54501">
        <w:rPr>
          <w:rFonts w:ascii="Arial" w:hAnsi="Arial" w:eastAsia="Calibri" w:cs="Arial"/>
          <w:spacing w:val="-6"/>
          <w:sz w:val="24"/>
          <w:szCs w:val="24"/>
        </w:rPr>
        <w:t xml:space="preserve"> </w:t>
      </w:r>
      <w:r w:rsidRPr="00C54501">
        <w:rPr>
          <w:rFonts w:ascii="Arial" w:hAnsi="Arial" w:eastAsia="Calibri" w:cs="Arial"/>
          <w:sz w:val="24"/>
          <w:szCs w:val="24"/>
        </w:rPr>
        <w:t>engage</w:t>
      </w:r>
      <w:r w:rsidRPr="00C54501">
        <w:rPr>
          <w:rFonts w:ascii="Arial" w:hAnsi="Arial" w:eastAsia="Calibri" w:cs="Arial"/>
          <w:spacing w:val="-15"/>
          <w:sz w:val="24"/>
          <w:szCs w:val="24"/>
        </w:rPr>
        <w:t xml:space="preserve"> </w:t>
      </w:r>
      <w:r w:rsidRPr="00C54501">
        <w:rPr>
          <w:rFonts w:ascii="Arial" w:hAnsi="Arial" w:eastAsia="Calibri" w:cs="Arial"/>
          <w:spacing w:val="-2"/>
          <w:sz w:val="24"/>
          <w:szCs w:val="24"/>
        </w:rPr>
        <w:t>effectively</w:t>
      </w:r>
    </w:p>
    <w:p w:rsidRPr="00C54501" w:rsidR="00B4528E" w:rsidP="00B4528E" w:rsidRDefault="00B4528E" w14:paraId="7E849E69" w14:textId="77777777">
      <w:pPr>
        <w:pStyle w:val="ListParagraph"/>
        <w:widowControl w:val="0"/>
        <w:numPr>
          <w:ilvl w:val="1"/>
          <w:numId w:val="12"/>
        </w:numPr>
        <w:tabs>
          <w:tab w:val="left" w:pos="767"/>
        </w:tabs>
        <w:autoSpaceDE w:val="0"/>
        <w:autoSpaceDN w:val="0"/>
        <w:spacing w:before="8" w:after="0" w:line="237" w:lineRule="auto"/>
        <w:ind w:left="767" w:right="296" w:hanging="360"/>
        <w:jc w:val="both"/>
        <w:rPr>
          <w:rFonts w:ascii="Arial" w:hAnsi="Arial" w:eastAsia="Calibri" w:cs="Arial"/>
          <w:sz w:val="24"/>
          <w:szCs w:val="24"/>
        </w:rPr>
      </w:pPr>
      <w:r w:rsidRPr="00C54501">
        <w:rPr>
          <w:rFonts w:ascii="Arial" w:hAnsi="Arial" w:eastAsia="Calibri" w:cs="Arial"/>
          <w:sz w:val="24"/>
          <w:szCs w:val="24"/>
        </w:rPr>
        <w:t>Be transparent – the purpose and relevance of the assessment should be</w:t>
      </w:r>
      <w:r w:rsidRPr="00C54501">
        <w:rPr>
          <w:rFonts w:ascii="Arial" w:hAnsi="Arial" w:eastAsia="Calibri" w:cs="Arial"/>
          <w:spacing w:val="-2"/>
          <w:sz w:val="24"/>
          <w:szCs w:val="24"/>
        </w:rPr>
        <w:t xml:space="preserve"> </w:t>
      </w:r>
      <w:r w:rsidRPr="00C54501">
        <w:rPr>
          <w:rFonts w:ascii="Arial" w:hAnsi="Arial" w:eastAsia="Calibri" w:cs="Arial"/>
          <w:sz w:val="24"/>
          <w:szCs w:val="24"/>
        </w:rPr>
        <w:t>explained clearly in plain English</w:t>
      </w:r>
    </w:p>
    <w:p w:rsidRPr="00C54501" w:rsidR="00B4528E" w:rsidP="00B4528E" w:rsidRDefault="00B4528E" w14:paraId="40BE0DBE" w14:textId="77777777">
      <w:pPr>
        <w:pStyle w:val="ListParagraph"/>
        <w:widowControl w:val="0"/>
        <w:numPr>
          <w:ilvl w:val="1"/>
          <w:numId w:val="12"/>
        </w:numPr>
        <w:tabs>
          <w:tab w:val="left" w:pos="767"/>
        </w:tabs>
        <w:autoSpaceDE w:val="0"/>
        <w:autoSpaceDN w:val="0"/>
        <w:spacing w:before="2" w:after="0" w:line="240" w:lineRule="auto"/>
        <w:ind w:left="767" w:right="283" w:hanging="360"/>
        <w:jc w:val="both"/>
        <w:rPr>
          <w:rFonts w:ascii="Arial" w:hAnsi="Arial" w:eastAsia="Calibri" w:cs="Arial"/>
          <w:sz w:val="24"/>
          <w:szCs w:val="24"/>
        </w:rPr>
      </w:pPr>
      <w:r w:rsidRPr="00C54501">
        <w:rPr>
          <w:rFonts w:ascii="Arial" w:hAnsi="Arial" w:eastAsia="Calibri" w:cs="Arial"/>
          <w:sz w:val="24"/>
          <w:szCs w:val="24"/>
        </w:rPr>
        <w:t>Be reliable, valid and robust -properly aligning to the learning outcomes being assessed at both course and modular level</w:t>
      </w:r>
    </w:p>
    <w:p w:rsidRPr="00C54501" w:rsidR="00B4528E" w:rsidP="00B4528E" w:rsidRDefault="00B4528E" w14:paraId="56220591" w14:textId="77777777">
      <w:pPr>
        <w:pStyle w:val="ListParagraph"/>
        <w:widowControl w:val="0"/>
        <w:numPr>
          <w:ilvl w:val="1"/>
          <w:numId w:val="12"/>
        </w:numPr>
        <w:tabs>
          <w:tab w:val="left" w:pos="767"/>
        </w:tabs>
        <w:autoSpaceDE w:val="0"/>
        <w:autoSpaceDN w:val="0"/>
        <w:spacing w:before="5" w:after="0" w:line="237" w:lineRule="auto"/>
        <w:ind w:left="767" w:right="278" w:hanging="360"/>
        <w:jc w:val="both"/>
        <w:rPr>
          <w:rFonts w:ascii="Arial" w:hAnsi="Arial" w:eastAsia="Calibri" w:cs="Arial"/>
          <w:sz w:val="24"/>
          <w:szCs w:val="24"/>
        </w:rPr>
      </w:pPr>
      <w:r w:rsidRPr="00C54501">
        <w:rPr>
          <w:rFonts w:ascii="Arial" w:hAnsi="Arial" w:eastAsia="Calibri" w:cs="Arial"/>
          <w:sz w:val="24"/>
          <w:szCs w:val="24"/>
        </w:rPr>
        <w:t>Be</w:t>
      </w:r>
      <w:r w:rsidRPr="00C54501">
        <w:rPr>
          <w:rFonts w:ascii="Arial" w:hAnsi="Arial" w:eastAsia="Calibri" w:cs="Arial"/>
          <w:spacing w:val="-6"/>
          <w:sz w:val="24"/>
          <w:szCs w:val="24"/>
        </w:rPr>
        <w:t xml:space="preserve"> </w:t>
      </w:r>
      <w:r w:rsidRPr="00C54501">
        <w:rPr>
          <w:rFonts w:ascii="Arial" w:hAnsi="Arial" w:eastAsia="Calibri" w:cs="Arial"/>
          <w:sz w:val="24"/>
          <w:szCs w:val="24"/>
        </w:rPr>
        <w:t>evidence-informed -</w:t>
      </w:r>
      <w:r w:rsidRPr="00C54501">
        <w:rPr>
          <w:rFonts w:ascii="Arial" w:hAnsi="Arial" w:eastAsia="Calibri" w:cs="Arial"/>
          <w:spacing w:val="-14"/>
          <w:sz w:val="24"/>
          <w:szCs w:val="24"/>
        </w:rPr>
        <w:t xml:space="preserve"> </w:t>
      </w:r>
      <w:r w:rsidRPr="00C54501">
        <w:rPr>
          <w:rFonts w:ascii="Arial" w:hAnsi="Arial" w:eastAsia="Calibri" w:cs="Arial"/>
          <w:sz w:val="24"/>
          <w:szCs w:val="24"/>
        </w:rPr>
        <w:t>drawing</w:t>
      </w:r>
      <w:r w:rsidRPr="00C54501">
        <w:rPr>
          <w:rFonts w:ascii="Arial" w:hAnsi="Arial" w:eastAsia="Calibri" w:cs="Arial"/>
          <w:spacing w:val="-9"/>
          <w:sz w:val="24"/>
          <w:szCs w:val="24"/>
        </w:rPr>
        <w:t xml:space="preserve"> </w:t>
      </w:r>
      <w:r w:rsidRPr="00C54501">
        <w:rPr>
          <w:rFonts w:ascii="Arial" w:hAnsi="Arial" w:eastAsia="Calibri" w:cs="Arial"/>
          <w:sz w:val="24"/>
          <w:szCs w:val="24"/>
        </w:rPr>
        <w:t>on</w:t>
      </w:r>
      <w:r w:rsidRPr="00C54501">
        <w:rPr>
          <w:rFonts w:ascii="Arial" w:hAnsi="Arial" w:eastAsia="Calibri" w:cs="Arial"/>
          <w:spacing w:val="-6"/>
          <w:sz w:val="24"/>
          <w:szCs w:val="24"/>
        </w:rPr>
        <w:t xml:space="preserve"> </w:t>
      </w:r>
      <w:r w:rsidRPr="00C54501">
        <w:rPr>
          <w:rFonts w:ascii="Arial" w:hAnsi="Arial" w:eastAsia="Calibri" w:cs="Arial"/>
          <w:sz w:val="24"/>
          <w:szCs w:val="24"/>
        </w:rPr>
        <w:t>examples</w:t>
      </w:r>
      <w:r w:rsidRPr="00C54501">
        <w:rPr>
          <w:rFonts w:ascii="Arial" w:hAnsi="Arial" w:eastAsia="Calibri" w:cs="Arial"/>
          <w:spacing w:val="-6"/>
          <w:sz w:val="24"/>
          <w:szCs w:val="24"/>
        </w:rPr>
        <w:t xml:space="preserve"> </w:t>
      </w:r>
      <w:r w:rsidRPr="00C54501">
        <w:rPr>
          <w:rFonts w:ascii="Arial" w:hAnsi="Arial" w:eastAsia="Calibri" w:cs="Arial"/>
          <w:sz w:val="24"/>
          <w:szCs w:val="24"/>
        </w:rPr>
        <w:t>of</w:t>
      </w:r>
      <w:r w:rsidRPr="00C54501">
        <w:rPr>
          <w:rFonts w:ascii="Arial" w:hAnsi="Arial" w:eastAsia="Calibri" w:cs="Arial"/>
          <w:spacing w:val="-5"/>
          <w:sz w:val="24"/>
          <w:szCs w:val="24"/>
        </w:rPr>
        <w:t xml:space="preserve"> </w:t>
      </w:r>
      <w:r w:rsidRPr="00C54501">
        <w:rPr>
          <w:rFonts w:ascii="Arial" w:hAnsi="Arial" w:eastAsia="Calibri" w:cs="Arial"/>
          <w:sz w:val="24"/>
          <w:szCs w:val="24"/>
        </w:rPr>
        <w:t>good</w:t>
      </w:r>
      <w:r w:rsidRPr="00C54501">
        <w:rPr>
          <w:rFonts w:ascii="Arial" w:hAnsi="Arial" w:eastAsia="Calibri" w:cs="Arial"/>
          <w:spacing w:val="-6"/>
          <w:sz w:val="24"/>
          <w:szCs w:val="24"/>
        </w:rPr>
        <w:t xml:space="preserve"> </w:t>
      </w:r>
      <w:r w:rsidRPr="00C54501">
        <w:rPr>
          <w:rFonts w:ascii="Arial" w:hAnsi="Arial" w:eastAsia="Calibri" w:cs="Arial"/>
          <w:sz w:val="24"/>
          <w:szCs w:val="24"/>
        </w:rPr>
        <w:t>practice</w:t>
      </w:r>
      <w:r w:rsidRPr="00C54501">
        <w:rPr>
          <w:rFonts w:ascii="Arial" w:hAnsi="Arial" w:eastAsia="Calibri" w:cs="Arial"/>
          <w:spacing w:val="-6"/>
          <w:sz w:val="24"/>
          <w:szCs w:val="24"/>
        </w:rPr>
        <w:t xml:space="preserve"> </w:t>
      </w:r>
      <w:r w:rsidRPr="00C54501">
        <w:rPr>
          <w:rFonts w:ascii="Arial" w:hAnsi="Arial" w:eastAsia="Calibri" w:cs="Arial"/>
          <w:sz w:val="24"/>
          <w:szCs w:val="24"/>
        </w:rPr>
        <w:t>and/or</w:t>
      </w:r>
      <w:r w:rsidRPr="00C54501">
        <w:rPr>
          <w:rFonts w:ascii="Arial" w:hAnsi="Arial" w:eastAsia="Calibri" w:cs="Arial"/>
          <w:spacing w:val="-5"/>
          <w:sz w:val="24"/>
          <w:szCs w:val="24"/>
        </w:rPr>
        <w:t xml:space="preserve"> </w:t>
      </w:r>
      <w:r w:rsidRPr="00C54501">
        <w:rPr>
          <w:rFonts w:ascii="Arial" w:hAnsi="Arial" w:eastAsia="Calibri" w:cs="Arial"/>
          <w:sz w:val="24"/>
          <w:szCs w:val="24"/>
        </w:rPr>
        <w:t>assessment</w:t>
      </w:r>
      <w:r w:rsidRPr="00C54501">
        <w:rPr>
          <w:rFonts w:ascii="Arial" w:hAnsi="Arial" w:eastAsia="Calibri" w:cs="Arial"/>
          <w:spacing w:val="-7"/>
          <w:sz w:val="24"/>
          <w:szCs w:val="24"/>
        </w:rPr>
        <w:t xml:space="preserve"> </w:t>
      </w:r>
      <w:r w:rsidRPr="00C54501">
        <w:rPr>
          <w:rFonts w:ascii="Arial" w:hAnsi="Arial" w:eastAsia="Calibri" w:cs="Arial"/>
          <w:sz w:val="24"/>
          <w:szCs w:val="24"/>
        </w:rPr>
        <w:t>research</w:t>
      </w:r>
      <w:r w:rsidRPr="00C54501">
        <w:rPr>
          <w:rFonts w:ascii="Arial" w:hAnsi="Arial" w:eastAsia="Calibri" w:cs="Arial"/>
          <w:spacing w:val="-10"/>
          <w:sz w:val="24"/>
          <w:szCs w:val="24"/>
        </w:rPr>
        <w:t xml:space="preserve"> </w:t>
      </w:r>
      <w:r w:rsidRPr="00C54501">
        <w:rPr>
          <w:rFonts w:ascii="Arial" w:hAnsi="Arial" w:eastAsia="Calibri" w:cs="Arial"/>
          <w:sz w:val="24"/>
          <w:szCs w:val="24"/>
        </w:rPr>
        <w:t>in</w:t>
      </w:r>
      <w:r w:rsidRPr="00C54501">
        <w:rPr>
          <w:rFonts w:ascii="Arial" w:hAnsi="Arial" w:eastAsia="Calibri" w:cs="Arial"/>
          <w:spacing w:val="-9"/>
          <w:sz w:val="24"/>
          <w:szCs w:val="24"/>
        </w:rPr>
        <w:t xml:space="preserve"> </w:t>
      </w:r>
      <w:r w:rsidRPr="00C54501">
        <w:rPr>
          <w:rFonts w:ascii="Arial" w:hAnsi="Arial" w:eastAsia="Calibri" w:cs="Arial"/>
          <w:sz w:val="24"/>
          <w:szCs w:val="24"/>
        </w:rPr>
        <w:t>the subject or the sector</w:t>
      </w:r>
    </w:p>
    <w:p w:rsidRPr="00C54501" w:rsidR="00B4528E" w:rsidP="00B4528E" w:rsidRDefault="00B4528E" w14:paraId="723C79D1" w14:textId="77777777">
      <w:pPr>
        <w:pStyle w:val="ListParagraph"/>
        <w:widowControl w:val="0"/>
        <w:numPr>
          <w:ilvl w:val="1"/>
          <w:numId w:val="12"/>
        </w:numPr>
        <w:tabs>
          <w:tab w:val="left" w:pos="767"/>
        </w:tabs>
        <w:autoSpaceDE w:val="0"/>
        <w:autoSpaceDN w:val="0"/>
        <w:spacing w:before="4" w:after="0" w:line="240" w:lineRule="auto"/>
        <w:ind w:left="767" w:right="282" w:hanging="360"/>
        <w:jc w:val="both"/>
        <w:rPr>
          <w:rFonts w:ascii="Arial" w:hAnsi="Arial" w:eastAsia="Calibri" w:cs="Arial"/>
          <w:sz w:val="24"/>
          <w:szCs w:val="24"/>
        </w:rPr>
      </w:pPr>
      <w:r w:rsidRPr="00C54501">
        <w:rPr>
          <w:rFonts w:ascii="Arial" w:hAnsi="Arial" w:eastAsia="Calibri" w:cs="Arial"/>
          <w:sz w:val="24"/>
          <w:szCs w:val="24"/>
        </w:rPr>
        <w:t>Be</w:t>
      </w:r>
      <w:r w:rsidRPr="00C54501">
        <w:rPr>
          <w:rFonts w:ascii="Arial" w:hAnsi="Arial" w:eastAsia="Calibri" w:cs="Arial"/>
          <w:spacing w:val="-11"/>
          <w:sz w:val="24"/>
          <w:szCs w:val="24"/>
        </w:rPr>
        <w:t xml:space="preserve"> </w:t>
      </w:r>
      <w:r w:rsidRPr="00C54501">
        <w:rPr>
          <w:rFonts w:ascii="Arial" w:hAnsi="Arial" w:eastAsia="Calibri" w:cs="Arial"/>
          <w:sz w:val="24"/>
          <w:szCs w:val="24"/>
        </w:rPr>
        <w:t>accessible -</w:t>
      </w:r>
      <w:r w:rsidRPr="00C54501">
        <w:rPr>
          <w:rFonts w:ascii="Arial" w:hAnsi="Arial" w:eastAsia="Calibri" w:cs="Arial"/>
          <w:spacing w:val="-11"/>
          <w:sz w:val="24"/>
          <w:szCs w:val="24"/>
        </w:rPr>
        <w:t xml:space="preserve"> </w:t>
      </w:r>
      <w:r w:rsidRPr="00C54501">
        <w:rPr>
          <w:rFonts w:ascii="Arial" w:hAnsi="Arial" w:eastAsia="Calibri" w:cs="Arial"/>
          <w:sz w:val="24"/>
          <w:szCs w:val="24"/>
        </w:rPr>
        <w:t>and</w:t>
      </w:r>
      <w:r w:rsidRPr="00C54501">
        <w:rPr>
          <w:rFonts w:ascii="Arial" w:hAnsi="Arial" w:eastAsia="Calibri" w:cs="Arial"/>
          <w:spacing w:val="-9"/>
          <w:sz w:val="24"/>
          <w:szCs w:val="24"/>
        </w:rPr>
        <w:t xml:space="preserve"> </w:t>
      </w:r>
      <w:r w:rsidRPr="00C54501">
        <w:rPr>
          <w:rFonts w:ascii="Arial" w:hAnsi="Arial" w:eastAsia="Calibri" w:cs="Arial"/>
          <w:sz w:val="24"/>
          <w:szCs w:val="24"/>
        </w:rPr>
        <w:t>in</w:t>
      </w:r>
      <w:r w:rsidRPr="00C54501">
        <w:rPr>
          <w:rFonts w:ascii="Arial" w:hAnsi="Arial" w:eastAsia="Calibri" w:cs="Arial"/>
          <w:spacing w:val="-11"/>
          <w:sz w:val="24"/>
          <w:szCs w:val="24"/>
        </w:rPr>
        <w:t xml:space="preserve"> </w:t>
      </w:r>
      <w:r w:rsidRPr="00C54501">
        <w:rPr>
          <w:rFonts w:ascii="Arial" w:hAnsi="Arial" w:eastAsia="Calibri" w:cs="Arial"/>
          <w:sz w:val="24"/>
          <w:szCs w:val="24"/>
        </w:rPr>
        <w:t>a</w:t>
      </w:r>
      <w:r w:rsidRPr="00C54501">
        <w:rPr>
          <w:rFonts w:ascii="Arial" w:hAnsi="Arial" w:eastAsia="Calibri" w:cs="Arial"/>
          <w:spacing w:val="-14"/>
          <w:sz w:val="24"/>
          <w:szCs w:val="24"/>
        </w:rPr>
        <w:t xml:space="preserve"> </w:t>
      </w:r>
      <w:r w:rsidRPr="00C54501">
        <w:rPr>
          <w:rFonts w:ascii="Arial" w:hAnsi="Arial" w:eastAsia="Calibri" w:cs="Arial"/>
          <w:sz w:val="24"/>
          <w:szCs w:val="24"/>
        </w:rPr>
        <w:t>format</w:t>
      </w:r>
      <w:r w:rsidRPr="00C54501">
        <w:rPr>
          <w:rFonts w:ascii="Arial" w:hAnsi="Arial" w:eastAsia="Calibri" w:cs="Arial"/>
          <w:spacing w:val="-12"/>
          <w:sz w:val="24"/>
          <w:szCs w:val="24"/>
        </w:rPr>
        <w:t xml:space="preserve"> </w:t>
      </w:r>
      <w:r w:rsidRPr="00C54501">
        <w:rPr>
          <w:rFonts w:ascii="Arial" w:hAnsi="Arial" w:eastAsia="Calibri" w:cs="Arial"/>
          <w:sz w:val="24"/>
          <w:szCs w:val="24"/>
        </w:rPr>
        <w:t>that</w:t>
      </w:r>
      <w:r w:rsidRPr="00C54501">
        <w:rPr>
          <w:rFonts w:ascii="Arial" w:hAnsi="Arial" w:eastAsia="Calibri" w:cs="Arial"/>
          <w:spacing w:val="-12"/>
          <w:sz w:val="24"/>
          <w:szCs w:val="24"/>
        </w:rPr>
        <w:t xml:space="preserve"> </w:t>
      </w:r>
      <w:r w:rsidRPr="00C54501">
        <w:rPr>
          <w:rFonts w:ascii="Arial" w:hAnsi="Arial" w:eastAsia="Calibri" w:cs="Arial"/>
          <w:sz w:val="24"/>
          <w:szCs w:val="24"/>
        </w:rPr>
        <w:t>all</w:t>
      </w:r>
      <w:r w:rsidRPr="00C54501">
        <w:rPr>
          <w:rFonts w:ascii="Arial" w:hAnsi="Arial" w:eastAsia="Calibri" w:cs="Arial"/>
          <w:spacing w:val="-12"/>
          <w:sz w:val="24"/>
          <w:szCs w:val="24"/>
        </w:rPr>
        <w:t xml:space="preserve"> </w:t>
      </w:r>
      <w:r w:rsidRPr="00C54501">
        <w:rPr>
          <w:rFonts w:ascii="Arial" w:hAnsi="Arial" w:eastAsia="Calibri" w:cs="Arial"/>
          <w:sz w:val="24"/>
          <w:szCs w:val="24"/>
        </w:rPr>
        <w:t>students</w:t>
      </w:r>
      <w:r w:rsidRPr="00C54501">
        <w:rPr>
          <w:rFonts w:ascii="Arial" w:hAnsi="Arial" w:eastAsia="Calibri" w:cs="Arial"/>
          <w:spacing w:val="-13"/>
          <w:sz w:val="24"/>
          <w:szCs w:val="24"/>
        </w:rPr>
        <w:t xml:space="preserve"> </w:t>
      </w:r>
      <w:r w:rsidRPr="00C54501">
        <w:rPr>
          <w:rFonts w:ascii="Arial" w:hAnsi="Arial" w:eastAsia="Calibri" w:cs="Arial"/>
          <w:sz w:val="24"/>
          <w:szCs w:val="24"/>
        </w:rPr>
        <w:t>can</w:t>
      </w:r>
      <w:r w:rsidRPr="00C54501">
        <w:rPr>
          <w:rFonts w:ascii="Arial" w:hAnsi="Arial" w:eastAsia="Calibri" w:cs="Arial"/>
          <w:spacing w:val="-13"/>
          <w:sz w:val="24"/>
          <w:szCs w:val="24"/>
        </w:rPr>
        <w:t xml:space="preserve"> </w:t>
      </w:r>
      <w:r w:rsidRPr="00C54501">
        <w:rPr>
          <w:rFonts w:ascii="Arial" w:hAnsi="Arial" w:eastAsia="Calibri" w:cs="Arial"/>
          <w:sz w:val="24"/>
          <w:szCs w:val="24"/>
        </w:rPr>
        <w:t>engage</w:t>
      </w:r>
      <w:r w:rsidRPr="00C54501">
        <w:rPr>
          <w:rFonts w:ascii="Arial" w:hAnsi="Arial" w:eastAsia="Calibri" w:cs="Arial"/>
          <w:spacing w:val="-13"/>
          <w:sz w:val="24"/>
          <w:szCs w:val="24"/>
        </w:rPr>
        <w:t xml:space="preserve"> </w:t>
      </w:r>
      <w:r w:rsidRPr="00C54501">
        <w:rPr>
          <w:rFonts w:ascii="Arial" w:hAnsi="Arial" w:eastAsia="Calibri" w:cs="Arial"/>
          <w:sz w:val="24"/>
          <w:szCs w:val="24"/>
        </w:rPr>
        <w:t>with,</w:t>
      </w:r>
      <w:r w:rsidRPr="00C54501">
        <w:rPr>
          <w:rFonts w:ascii="Arial" w:hAnsi="Arial" w:eastAsia="Calibri" w:cs="Arial"/>
          <w:spacing w:val="-9"/>
          <w:sz w:val="24"/>
          <w:szCs w:val="24"/>
        </w:rPr>
        <w:t xml:space="preserve"> </w:t>
      </w:r>
      <w:r w:rsidRPr="00C54501">
        <w:rPr>
          <w:rFonts w:ascii="Arial" w:hAnsi="Arial" w:eastAsia="Calibri" w:cs="Arial"/>
          <w:sz w:val="24"/>
          <w:szCs w:val="24"/>
        </w:rPr>
        <w:t>irrespective</w:t>
      </w:r>
      <w:r w:rsidRPr="00C54501">
        <w:rPr>
          <w:rFonts w:ascii="Arial" w:hAnsi="Arial" w:eastAsia="Calibri" w:cs="Arial"/>
          <w:spacing w:val="-8"/>
          <w:sz w:val="24"/>
          <w:szCs w:val="24"/>
        </w:rPr>
        <w:t xml:space="preserve"> </w:t>
      </w:r>
      <w:r w:rsidRPr="00C54501">
        <w:rPr>
          <w:rFonts w:ascii="Arial" w:hAnsi="Arial" w:eastAsia="Calibri" w:cs="Arial"/>
          <w:sz w:val="24"/>
          <w:szCs w:val="24"/>
        </w:rPr>
        <w:t>of</w:t>
      </w:r>
      <w:r w:rsidRPr="00C54501">
        <w:rPr>
          <w:rFonts w:ascii="Arial" w:hAnsi="Arial" w:eastAsia="Calibri" w:cs="Arial"/>
          <w:spacing w:val="-12"/>
          <w:sz w:val="24"/>
          <w:szCs w:val="24"/>
        </w:rPr>
        <w:t xml:space="preserve"> </w:t>
      </w:r>
      <w:r w:rsidRPr="00C54501">
        <w:rPr>
          <w:rFonts w:ascii="Arial" w:hAnsi="Arial" w:eastAsia="Calibri" w:cs="Arial"/>
          <w:sz w:val="24"/>
          <w:szCs w:val="24"/>
        </w:rPr>
        <w:t>their background, or any disability or neurodivergence</w:t>
      </w:r>
    </w:p>
    <w:p w:rsidRPr="00C54501" w:rsidR="00B4528E" w:rsidP="00B4528E" w:rsidRDefault="00B4528E" w14:paraId="151A4795" w14:textId="77777777">
      <w:pPr>
        <w:pStyle w:val="ListParagraph"/>
        <w:widowControl w:val="0"/>
        <w:numPr>
          <w:ilvl w:val="1"/>
          <w:numId w:val="12"/>
        </w:numPr>
        <w:tabs>
          <w:tab w:val="left" w:pos="767"/>
        </w:tabs>
        <w:autoSpaceDE w:val="0"/>
        <w:autoSpaceDN w:val="0"/>
        <w:spacing w:before="6" w:after="0" w:line="237" w:lineRule="auto"/>
        <w:ind w:left="767" w:right="278" w:hanging="360"/>
        <w:jc w:val="both"/>
        <w:rPr>
          <w:rFonts w:ascii="Arial" w:hAnsi="Arial" w:eastAsia="Calibri" w:cs="Arial"/>
          <w:sz w:val="24"/>
          <w:szCs w:val="24"/>
        </w:rPr>
      </w:pPr>
      <w:r w:rsidRPr="00C54501">
        <w:rPr>
          <w:rFonts w:ascii="Arial" w:hAnsi="Arial" w:eastAsia="Calibri" w:cs="Arial"/>
          <w:sz w:val="24"/>
          <w:szCs w:val="24"/>
        </w:rPr>
        <w:t>Be</w:t>
      </w:r>
      <w:r w:rsidRPr="00C54501">
        <w:rPr>
          <w:rFonts w:ascii="Arial" w:hAnsi="Arial" w:eastAsia="Calibri" w:cs="Arial"/>
          <w:spacing w:val="-6"/>
          <w:sz w:val="24"/>
          <w:szCs w:val="24"/>
        </w:rPr>
        <w:t xml:space="preserve"> </w:t>
      </w:r>
      <w:r w:rsidRPr="00C54501">
        <w:rPr>
          <w:rFonts w:ascii="Arial" w:hAnsi="Arial" w:eastAsia="Calibri" w:cs="Arial"/>
          <w:sz w:val="24"/>
          <w:szCs w:val="24"/>
        </w:rPr>
        <w:t>sustainable</w:t>
      </w:r>
      <w:r w:rsidRPr="00C54501">
        <w:rPr>
          <w:rFonts w:ascii="Arial" w:hAnsi="Arial" w:eastAsia="Calibri" w:cs="Arial"/>
          <w:spacing w:val="-10"/>
          <w:sz w:val="24"/>
          <w:szCs w:val="24"/>
        </w:rPr>
        <w:t xml:space="preserve"> </w:t>
      </w:r>
      <w:r w:rsidRPr="00C54501">
        <w:rPr>
          <w:rFonts w:ascii="Arial" w:hAnsi="Arial" w:eastAsia="Calibri" w:cs="Arial"/>
          <w:sz w:val="24"/>
          <w:szCs w:val="24"/>
        </w:rPr>
        <w:t>-</w:t>
      </w:r>
      <w:r w:rsidRPr="00C54501">
        <w:rPr>
          <w:rFonts w:ascii="Arial" w:hAnsi="Arial" w:eastAsia="Calibri" w:cs="Arial"/>
          <w:spacing w:val="-6"/>
          <w:sz w:val="24"/>
          <w:szCs w:val="24"/>
        </w:rPr>
        <w:t xml:space="preserve"> </w:t>
      </w:r>
      <w:r w:rsidRPr="00C54501">
        <w:rPr>
          <w:rFonts w:ascii="Arial" w:hAnsi="Arial" w:eastAsia="Calibri" w:cs="Arial"/>
          <w:sz w:val="24"/>
          <w:szCs w:val="24"/>
        </w:rPr>
        <w:t>taking</w:t>
      </w:r>
      <w:r w:rsidRPr="00C54501">
        <w:rPr>
          <w:rFonts w:ascii="Arial" w:hAnsi="Arial" w:eastAsia="Calibri" w:cs="Arial"/>
          <w:spacing w:val="-8"/>
          <w:sz w:val="24"/>
          <w:szCs w:val="24"/>
        </w:rPr>
        <w:t xml:space="preserve"> </w:t>
      </w:r>
      <w:r w:rsidRPr="00C54501">
        <w:rPr>
          <w:rFonts w:ascii="Arial" w:hAnsi="Arial" w:eastAsia="Calibri" w:cs="Arial"/>
          <w:sz w:val="24"/>
          <w:szCs w:val="24"/>
        </w:rPr>
        <w:t>into</w:t>
      </w:r>
      <w:r w:rsidRPr="00C54501">
        <w:rPr>
          <w:rFonts w:ascii="Arial" w:hAnsi="Arial" w:eastAsia="Calibri" w:cs="Arial"/>
          <w:spacing w:val="-8"/>
          <w:sz w:val="24"/>
          <w:szCs w:val="24"/>
        </w:rPr>
        <w:t xml:space="preserve"> </w:t>
      </w:r>
      <w:r w:rsidRPr="00C54501">
        <w:rPr>
          <w:rFonts w:ascii="Arial" w:hAnsi="Arial" w:eastAsia="Calibri" w:cs="Arial"/>
          <w:sz w:val="24"/>
          <w:szCs w:val="24"/>
        </w:rPr>
        <w:t>account</w:t>
      </w:r>
      <w:r w:rsidRPr="00C54501">
        <w:rPr>
          <w:rFonts w:ascii="Arial" w:hAnsi="Arial" w:eastAsia="Calibri" w:cs="Arial"/>
          <w:spacing w:val="-7"/>
          <w:sz w:val="24"/>
          <w:szCs w:val="24"/>
        </w:rPr>
        <w:t xml:space="preserve"> </w:t>
      </w:r>
      <w:r w:rsidRPr="00C54501">
        <w:rPr>
          <w:rFonts w:ascii="Arial" w:hAnsi="Arial" w:eastAsia="Calibri" w:cs="Arial"/>
          <w:sz w:val="24"/>
          <w:szCs w:val="24"/>
        </w:rPr>
        <w:t>likely</w:t>
      </w:r>
      <w:r w:rsidRPr="00C54501">
        <w:rPr>
          <w:rFonts w:ascii="Arial" w:hAnsi="Arial" w:eastAsia="Calibri" w:cs="Arial"/>
          <w:spacing w:val="-8"/>
          <w:sz w:val="24"/>
          <w:szCs w:val="24"/>
        </w:rPr>
        <w:t xml:space="preserve"> </w:t>
      </w:r>
      <w:r w:rsidRPr="00C54501">
        <w:rPr>
          <w:rFonts w:ascii="Arial" w:hAnsi="Arial" w:eastAsia="Calibri" w:cs="Arial"/>
          <w:sz w:val="24"/>
          <w:szCs w:val="24"/>
        </w:rPr>
        <w:t>future</w:t>
      </w:r>
      <w:r w:rsidRPr="00C54501">
        <w:rPr>
          <w:rFonts w:ascii="Arial" w:hAnsi="Arial" w:eastAsia="Calibri" w:cs="Arial"/>
          <w:spacing w:val="-8"/>
          <w:sz w:val="24"/>
          <w:szCs w:val="24"/>
        </w:rPr>
        <w:t xml:space="preserve"> </w:t>
      </w:r>
      <w:r w:rsidRPr="00C54501">
        <w:rPr>
          <w:rFonts w:ascii="Arial" w:hAnsi="Arial" w:eastAsia="Calibri" w:cs="Arial"/>
          <w:sz w:val="24"/>
          <w:szCs w:val="24"/>
        </w:rPr>
        <w:t>changes</w:t>
      </w:r>
      <w:r w:rsidRPr="00C54501">
        <w:rPr>
          <w:rFonts w:ascii="Arial" w:hAnsi="Arial" w:eastAsia="Calibri" w:cs="Arial"/>
          <w:spacing w:val="-10"/>
          <w:sz w:val="24"/>
          <w:szCs w:val="24"/>
        </w:rPr>
        <w:t xml:space="preserve"> </w:t>
      </w:r>
      <w:r w:rsidRPr="00C54501">
        <w:rPr>
          <w:rFonts w:ascii="Arial" w:hAnsi="Arial" w:eastAsia="Calibri" w:cs="Arial"/>
          <w:sz w:val="24"/>
          <w:szCs w:val="24"/>
        </w:rPr>
        <w:t>in</w:t>
      </w:r>
      <w:r w:rsidRPr="00C54501">
        <w:rPr>
          <w:rFonts w:ascii="Arial" w:hAnsi="Arial" w:eastAsia="Calibri" w:cs="Arial"/>
          <w:spacing w:val="-9"/>
          <w:sz w:val="24"/>
          <w:szCs w:val="24"/>
        </w:rPr>
        <w:t xml:space="preserve"> </w:t>
      </w:r>
      <w:r w:rsidRPr="00C54501">
        <w:rPr>
          <w:rFonts w:ascii="Arial" w:hAnsi="Arial" w:eastAsia="Calibri" w:cs="Arial"/>
          <w:sz w:val="24"/>
          <w:szCs w:val="24"/>
        </w:rPr>
        <w:t>the</w:t>
      </w:r>
      <w:r w:rsidRPr="00C54501">
        <w:rPr>
          <w:rFonts w:ascii="Arial" w:hAnsi="Arial" w:eastAsia="Calibri" w:cs="Arial"/>
          <w:spacing w:val="-16"/>
          <w:sz w:val="24"/>
          <w:szCs w:val="24"/>
        </w:rPr>
        <w:t xml:space="preserve"> </w:t>
      </w:r>
      <w:r w:rsidRPr="00C54501">
        <w:rPr>
          <w:rFonts w:ascii="Arial" w:hAnsi="Arial" w:eastAsia="Calibri" w:cs="Arial"/>
          <w:sz w:val="24"/>
          <w:szCs w:val="24"/>
        </w:rPr>
        <w:t>student</w:t>
      </w:r>
      <w:r w:rsidRPr="00C54501">
        <w:rPr>
          <w:rFonts w:ascii="Arial" w:hAnsi="Arial" w:eastAsia="Calibri" w:cs="Arial"/>
          <w:spacing w:val="-6"/>
          <w:sz w:val="24"/>
          <w:szCs w:val="24"/>
        </w:rPr>
        <w:t xml:space="preserve"> </w:t>
      </w:r>
      <w:r w:rsidRPr="00C54501">
        <w:rPr>
          <w:rFonts w:ascii="Arial" w:hAnsi="Arial" w:eastAsia="Calibri" w:cs="Arial"/>
          <w:sz w:val="24"/>
          <w:szCs w:val="24"/>
        </w:rPr>
        <w:t>body</w:t>
      </w:r>
      <w:r w:rsidRPr="00C54501">
        <w:rPr>
          <w:rFonts w:ascii="Arial" w:hAnsi="Arial" w:eastAsia="Calibri" w:cs="Arial"/>
          <w:spacing w:val="-11"/>
          <w:sz w:val="24"/>
          <w:szCs w:val="24"/>
        </w:rPr>
        <w:t xml:space="preserve"> </w:t>
      </w:r>
      <w:r w:rsidRPr="00C54501">
        <w:rPr>
          <w:rFonts w:ascii="Arial" w:hAnsi="Arial" w:eastAsia="Calibri" w:cs="Arial"/>
          <w:sz w:val="24"/>
          <w:szCs w:val="24"/>
        </w:rPr>
        <w:t>and</w:t>
      </w:r>
      <w:r w:rsidRPr="00C54501">
        <w:rPr>
          <w:rFonts w:ascii="Arial" w:hAnsi="Arial" w:eastAsia="Calibri" w:cs="Arial"/>
          <w:spacing w:val="-9"/>
          <w:sz w:val="24"/>
          <w:szCs w:val="24"/>
        </w:rPr>
        <w:t xml:space="preserve"> </w:t>
      </w:r>
      <w:r w:rsidRPr="00C54501">
        <w:rPr>
          <w:rFonts w:ascii="Arial" w:hAnsi="Arial" w:eastAsia="Calibri" w:cs="Arial"/>
          <w:sz w:val="24"/>
          <w:szCs w:val="24"/>
        </w:rPr>
        <w:t>be pertinent to more than one cohort or year group</w:t>
      </w:r>
    </w:p>
    <w:p w:rsidRPr="00C54501" w:rsidR="00B4528E" w:rsidP="00B4528E" w:rsidRDefault="00B4528E" w14:paraId="2C38CDF6" w14:textId="77777777">
      <w:pPr>
        <w:pStyle w:val="ListParagraph"/>
        <w:widowControl w:val="0"/>
        <w:numPr>
          <w:ilvl w:val="1"/>
          <w:numId w:val="12"/>
        </w:numPr>
        <w:tabs>
          <w:tab w:val="left" w:pos="767"/>
        </w:tabs>
        <w:autoSpaceDE w:val="0"/>
        <w:autoSpaceDN w:val="0"/>
        <w:spacing w:before="3" w:after="0" w:line="237" w:lineRule="auto"/>
        <w:ind w:left="767" w:right="287" w:hanging="360"/>
        <w:jc w:val="both"/>
        <w:rPr>
          <w:rFonts w:ascii="Arial" w:hAnsi="Arial" w:eastAsia="Calibri" w:cs="Arial"/>
          <w:sz w:val="24"/>
          <w:szCs w:val="24"/>
        </w:rPr>
      </w:pPr>
      <w:r w:rsidRPr="00C54501">
        <w:rPr>
          <w:rFonts w:ascii="Arial" w:hAnsi="Arial" w:eastAsia="Calibri" w:cs="Arial"/>
          <w:sz w:val="24"/>
          <w:szCs w:val="24"/>
        </w:rPr>
        <w:t>Be inclusive - providing a level playing field for all students, reflecting the diversity of the student body</w:t>
      </w:r>
    </w:p>
    <w:p w:rsidRPr="00C54501" w:rsidR="00B4528E" w:rsidP="00B4528E" w:rsidRDefault="00B4528E" w14:paraId="1A421E00" w14:textId="77777777">
      <w:pPr>
        <w:pStyle w:val="ListParagraph"/>
        <w:widowControl w:val="0"/>
        <w:numPr>
          <w:ilvl w:val="1"/>
          <w:numId w:val="12"/>
        </w:numPr>
        <w:tabs>
          <w:tab w:val="left" w:pos="767"/>
        </w:tabs>
        <w:autoSpaceDE w:val="0"/>
        <w:autoSpaceDN w:val="0"/>
        <w:spacing w:before="8" w:after="0" w:line="237" w:lineRule="auto"/>
        <w:ind w:left="767" w:right="288" w:hanging="360"/>
        <w:contextualSpacing w:val="0"/>
        <w:jc w:val="both"/>
        <w:rPr>
          <w:rFonts w:ascii="Arial" w:hAnsi="Arial" w:eastAsia="Calibri" w:cs="Arial"/>
          <w:sz w:val="24"/>
          <w:szCs w:val="24"/>
        </w:rPr>
      </w:pPr>
      <w:r w:rsidRPr="00C54501">
        <w:rPr>
          <w:rFonts w:ascii="Arial" w:hAnsi="Arial" w:eastAsia="Calibri" w:cs="Arial"/>
          <w:sz w:val="24"/>
          <w:szCs w:val="24"/>
        </w:rPr>
        <w:t>Be authentic – be relevant to the subject taught, to the students’ future career ambitions, and to the kinds of challenges likely to be faced in the future workplace</w:t>
      </w:r>
    </w:p>
    <w:p w:rsidRPr="00C54501" w:rsidR="00B4528E" w:rsidP="00B4528E" w:rsidRDefault="00B4528E" w14:paraId="7585B259" w14:textId="05A4A3E9">
      <w:pPr>
        <w:pStyle w:val="ListParagraph"/>
        <w:widowControl w:val="0"/>
        <w:numPr>
          <w:ilvl w:val="1"/>
          <w:numId w:val="12"/>
        </w:numPr>
        <w:tabs>
          <w:tab w:val="left" w:pos="767"/>
        </w:tabs>
        <w:autoSpaceDE w:val="0"/>
        <w:autoSpaceDN w:val="0"/>
        <w:spacing w:before="4" w:after="0" w:line="240" w:lineRule="auto"/>
        <w:ind w:left="767" w:right="274" w:hanging="360"/>
        <w:jc w:val="both"/>
        <w:rPr>
          <w:rFonts w:ascii="Arial" w:hAnsi="Arial" w:eastAsia="Calibri" w:cs="Arial"/>
          <w:sz w:val="24"/>
          <w:szCs w:val="24"/>
        </w:rPr>
      </w:pPr>
      <w:r w:rsidRPr="00C54501">
        <w:rPr>
          <w:rFonts w:ascii="Arial" w:hAnsi="Arial" w:eastAsia="Calibri" w:cs="Arial"/>
          <w:sz w:val="24"/>
          <w:szCs w:val="24"/>
        </w:rPr>
        <w:t>Be timely - so that the design reflects the stage of the course and builds on previous ass</w:t>
      </w:r>
      <w:r w:rsidR="00485F32">
        <w:rPr>
          <w:rFonts w:ascii="Arial" w:hAnsi="Arial" w:eastAsia="Calibri" w:cs="Arial"/>
          <w:sz w:val="24"/>
          <w:szCs w:val="24"/>
        </w:rPr>
        <w:t>ess</w:t>
      </w:r>
      <w:r w:rsidRPr="00C54501">
        <w:rPr>
          <w:rFonts w:ascii="Arial" w:hAnsi="Arial" w:eastAsia="Calibri" w:cs="Arial"/>
          <w:sz w:val="24"/>
          <w:szCs w:val="24"/>
        </w:rPr>
        <w:t xml:space="preserve">ments, and feedback is provided at the point where its impact can be maximised </w:t>
      </w:r>
    </w:p>
    <w:p w:rsidRPr="00C54501" w:rsidR="00B4528E" w:rsidP="44EA0FF0" w:rsidRDefault="00B4528E" w14:paraId="3E1547C8" w14:textId="77777777">
      <w:pPr>
        <w:ind w:left="284"/>
        <w:jc w:val="both"/>
        <w:rPr>
          <w:rFonts w:ascii="Arial" w:hAnsi="Arial" w:eastAsia="Arial" w:cs="Arial"/>
          <w:i/>
          <w:iCs/>
          <w:sz w:val="24"/>
          <w:szCs w:val="24"/>
        </w:rPr>
      </w:pPr>
    </w:p>
    <w:p w:rsidRPr="00590D37" w:rsidR="00767F7E" w:rsidP="00767F7E" w:rsidRDefault="00767F7E" w14:paraId="11E0FE81" w14:textId="77777777">
      <w:pPr>
        <w:widowControl w:val="0"/>
        <w:tabs>
          <w:tab w:val="left" w:pos="767"/>
        </w:tabs>
        <w:autoSpaceDE w:val="0"/>
        <w:autoSpaceDN w:val="0"/>
        <w:spacing w:before="4" w:after="0" w:line="240" w:lineRule="auto"/>
        <w:ind w:right="274"/>
        <w:jc w:val="both"/>
        <w:rPr>
          <w:rFonts w:ascii="Arial" w:hAnsi="Arial" w:eastAsia="Calibri" w:cs="Arial"/>
          <w:b/>
          <w:bCs/>
          <w:color w:val="1F497D" w:themeColor="text2"/>
          <w:spacing w:val="-2"/>
          <w:sz w:val="24"/>
          <w:szCs w:val="24"/>
        </w:rPr>
      </w:pPr>
      <w:r w:rsidRPr="00590D37">
        <w:rPr>
          <w:rFonts w:ascii="Arial" w:hAnsi="Arial" w:eastAsia="Calibri" w:cs="Arial"/>
          <w:b/>
          <w:bCs/>
          <w:color w:val="1F497D" w:themeColor="text2"/>
          <w:sz w:val="24"/>
          <w:szCs w:val="24"/>
        </w:rPr>
        <w:t>Principles</w:t>
      </w:r>
      <w:r w:rsidRPr="00590D37">
        <w:rPr>
          <w:rFonts w:ascii="Arial" w:hAnsi="Arial" w:eastAsia="Calibri" w:cs="Arial"/>
          <w:b/>
          <w:bCs/>
          <w:color w:val="1F497D" w:themeColor="text2"/>
          <w:spacing w:val="-5"/>
          <w:sz w:val="24"/>
          <w:szCs w:val="24"/>
        </w:rPr>
        <w:t xml:space="preserve"> </w:t>
      </w:r>
      <w:r w:rsidRPr="00590D37">
        <w:rPr>
          <w:rFonts w:ascii="Arial" w:hAnsi="Arial" w:eastAsia="Calibri" w:cs="Arial"/>
          <w:b/>
          <w:bCs/>
          <w:color w:val="1F497D" w:themeColor="text2"/>
          <w:sz w:val="24"/>
          <w:szCs w:val="24"/>
        </w:rPr>
        <w:t xml:space="preserve">of </w:t>
      </w:r>
      <w:r w:rsidRPr="00590D37">
        <w:rPr>
          <w:rFonts w:ascii="Arial" w:hAnsi="Arial" w:eastAsia="Calibri" w:cs="Arial"/>
          <w:b/>
          <w:bCs/>
          <w:color w:val="1F497D" w:themeColor="text2"/>
          <w:spacing w:val="-2"/>
          <w:sz w:val="24"/>
          <w:szCs w:val="24"/>
        </w:rPr>
        <w:t>Assessment</w:t>
      </w:r>
    </w:p>
    <w:p w:rsidR="00590D37" w:rsidP="00767F7E" w:rsidRDefault="00590D37" w14:paraId="3A26FA93" w14:textId="77777777">
      <w:pPr>
        <w:widowControl w:val="0"/>
        <w:tabs>
          <w:tab w:val="left" w:pos="767"/>
        </w:tabs>
        <w:autoSpaceDE w:val="0"/>
        <w:autoSpaceDN w:val="0"/>
        <w:spacing w:before="4" w:after="0" w:line="240" w:lineRule="auto"/>
        <w:ind w:right="274"/>
        <w:jc w:val="both"/>
        <w:rPr>
          <w:rFonts w:ascii="Arial" w:hAnsi="Arial" w:eastAsia="Calibri" w:cs="Arial"/>
          <w:b/>
          <w:bCs/>
          <w:spacing w:val="-2"/>
          <w:sz w:val="24"/>
          <w:szCs w:val="24"/>
        </w:rPr>
      </w:pPr>
    </w:p>
    <w:p w:rsidRPr="00590D37" w:rsidR="00590D37" w:rsidP="00767F7E" w:rsidRDefault="00590D37" w14:paraId="16A2423D" w14:textId="658CF93B">
      <w:pPr>
        <w:widowControl w:val="0"/>
        <w:tabs>
          <w:tab w:val="left" w:pos="767"/>
        </w:tabs>
        <w:autoSpaceDE w:val="0"/>
        <w:autoSpaceDN w:val="0"/>
        <w:spacing w:before="4" w:after="0" w:line="240" w:lineRule="auto"/>
        <w:ind w:right="274"/>
        <w:jc w:val="both"/>
        <w:rPr>
          <w:rFonts w:ascii="Arial" w:hAnsi="Arial" w:eastAsia="Calibri" w:cs="Arial"/>
          <w:sz w:val="24"/>
          <w:szCs w:val="24"/>
        </w:rPr>
      </w:pPr>
      <w:r w:rsidRPr="00590D37">
        <w:rPr>
          <w:rFonts w:ascii="Arial" w:hAnsi="Arial" w:eastAsia="Calibri" w:cs="Arial"/>
          <w:spacing w:val="-2"/>
          <w:sz w:val="24"/>
          <w:szCs w:val="24"/>
        </w:rPr>
        <w:t>There are 7 principles underpinning this policy.</w:t>
      </w:r>
    </w:p>
    <w:p w:rsidRPr="00C54501" w:rsidR="00767F7E" w:rsidP="00767F7E" w:rsidRDefault="00767F7E" w14:paraId="7F905228" w14:textId="77777777">
      <w:pPr>
        <w:pStyle w:val="BodyText"/>
        <w:rPr>
          <w:rFonts w:ascii="Arial" w:hAnsi="Arial" w:eastAsia="Calibri" w:cs="Arial"/>
          <w:sz w:val="24"/>
          <w:szCs w:val="24"/>
        </w:rPr>
      </w:pPr>
    </w:p>
    <w:p w:rsidRPr="00590D37" w:rsidR="00767F7E" w:rsidP="00767F7E" w:rsidRDefault="00767F7E" w14:paraId="5EACCAAE" w14:textId="77777777">
      <w:pPr>
        <w:spacing w:after="0"/>
        <w:rPr>
          <w:rFonts w:ascii="Arial" w:hAnsi="Arial" w:eastAsia="Calibri" w:cs="Arial"/>
          <w:b/>
          <w:bCs/>
          <w:color w:val="1F497D" w:themeColor="text2"/>
          <w:sz w:val="24"/>
          <w:szCs w:val="24"/>
        </w:rPr>
      </w:pPr>
      <w:r w:rsidRPr="00590D37">
        <w:rPr>
          <w:rFonts w:ascii="Arial" w:hAnsi="Arial" w:eastAsia="Calibri" w:cs="Arial"/>
          <w:b/>
          <w:bCs/>
          <w:color w:val="1F497D" w:themeColor="text2"/>
          <w:sz w:val="24"/>
          <w:szCs w:val="24"/>
        </w:rPr>
        <w:t xml:space="preserve">Principle 1: Assessments are an integral part of the learning process </w:t>
      </w:r>
    </w:p>
    <w:p w:rsidRPr="00C54501" w:rsidR="00767F7E" w:rsidP="00767F7E" w:rsidRDefault="00767F7E" w14:paraId="25E862AF" w14:textId="77777777">
      <w:pPr>
        <w:spacing w:after="0"/>
        <w:rPr>
          <w:rFonts w:ascii="Arial" w:hAnsi="Arial" w:eastAsia="Calibri" w:cs="Arial"/>
          <w:b/>
          <w:bCs/>
          <w:sz w:val="24"/>
          <w:szCs w:val="24"/>
        </w:rPr>
      </w:pPr>
    </w:p>
    <w:p w:rsidRPr="00C54501" w:rsidR="00767F7E" w:rsidP="00767F7E" w:rsidRDefault="00767F7E" w14:paraId="5F1E9582" w14:textId="5FAF3A65">
      <w:pPr>
        <w:pStyle w:val="ListParagraph"/>
        <w:numPr>
          <w:ilvl w:val="0"/>
          <w:numId w:val="16"/>
        </w:numPr>
        <w:spacing w:after="0"/>
        <w:ind w:left="709"/>
        <w:jc w:val="both"/>
        <w:rPr>
          <w:rFonts w:ascii="Arial" w:hAnsi="Arial" w:eastAsia="Calibri" w:cs="Arial"/>
          <w:sz w:val="24"/>
          <w:szCs w:val="24"/>
        </w:rPr>
      </w:pPr>
      <w:r w:rsidRPr="00C54501">
        <w:rPr>
          <w:rFonts w:ascii="Arial" w:hAnsi="Arial" w:eastAsia="Calibri" w:cs="Arial"/>
          <w:sz w:val="24"/>
          <w:szCs w:val="24"/>
        </w:rPr>
        <w:t xml:space="preserve">Aligning with Principle 11 of the </w:t>
      </w:r>
      <w:hyperlink w:history="1" r:id="rId14">
        <w:r w:rsidRPr="00C57E10">
          <w:rPr>
            <w:rStyle w:val="Hyperlink"/>
            <w:rFonts w:ascii="Arial" w:hAnsi="Arial" w:eastAsia="Calibri" w:cs="Arial"/>
            <w:sz w:val="24"/>
            <w:szCs w:val="24"/>
          </w:rPr>
          <w:t>UK Quality Code</w:t>
        </w:r>
      </w:hyperlink>
      <w:r w:rsidRPr="00C54501">
        <w:rPr>
          <w:rFonts w:ascii="Arial" w:hAnsi="Arial" w:eastAsia="Calibri" w:cs="Arial"/>
          <w:sz w:val="24"/>
          <w:szCs w:val="24"/>
        </w:rPr>
        <w:t xml:space="preserve">, course assessment strategies must incorporate a range of assessment formats </w:t>
      </w:r>
      <w:r w:rsidRPr="00C54501">
        <w:rPr>
          <w:rFonts w:ascii="Arial" w:hAnsi="Arial" w:eastAsia="Calibri" w:cs="Arial"/>
          <w:spacing w:val="-2"/>
          <w:sz w:val="24"/>
          <w:szCs w:val="24"/>
        </w:rPr>
        <w:t>across each level of study</w:t>
      </w:r>
      <w:r w:rsidRPr="00C54501">
        <w:rPr>
          <w:rFonts w:ascii="Arial" w:hAnsi="Arial" w:eastAsia="Calibri" w:cs="Arial"/>
          <w:sz w:val="24"/>
          <w:szCs w:val="24"/>
        </w:rPr>
        <w:t>,</w:t>
      </w:r>
      <w:r w:rsidRPr="00C54501">
        <w:rPr>
          <w:rFonts w:ascii="Arial" w:hAnsi="Arial" w:eastAsia="Calibri" w:cs="Arial"/>
          <w:spacing w:val="-2"/>
          <w:sz w:val="24"/>
          <w:szCs w:val="24"/>
        </w:rPr>
        <w:t xml:space="preserve"> and throughout the </w:t>
      </w:r>
      <w:r w:rsidRPr="00C54501">
        <w:rPr>
          <w:rFonts w:ascii="Arial" w:hAnsi="Arial" w:eastAsia="Calibri" w:cs="Arial"/>
          <w:sz w:val="24"/>
          <w:szCs w:val="24"/>
        </w:rPr>
        <w:t>course</w:t>
      </w:r>
      <w:r w:rsidRPr="00C54501">
        <w:rPr>
          <w:rFonts w:ascii="Arial" w:hAnsi="Arial" w:eastAsia="Calibri" w:cs="Arial"/>
          <w:spacing w:val="-2"/>
          <w:sz w:val="24"/>
          <w:szCs w:val="24"/>
        </w:rPr>
        <w:t xml:space="preserve">, that </w:t>
      </w:r>
      <w:r w:rsidRPr="00C54501">
        <w:rPr>
          <w:rFonts w:ascii="Arial" w:hAnsi="Arial" w:eastAsia="Calibri" w:cs="Arial"/>
          <w:sz w:val="24"/>
          <w:szCs w:val="24"/>
        </w:rPr>
        <w:t xml:space="preserve">enable developmental progress. </w:t>
      </w:r>
    </w:p>
    <w:p w:rsidRPr="00C54501" w:rsidR="00767F7E" w:rsidP="00767F7E" w:rsidRDefault="00767F7E" w14:paraId="335A9670" w14:textId="77777777">
      <w:pPr>
        <w:pStyle w:val="ListParagraph"/>
        <w:widowControl w:val="0"/>
        <w:numPr>
          <w:ilvl w:val="0"/>
          <w:numId w:val="9"/>
        </w:numPr>
        <w:tabs>
          <w:tab w:val="left" w:pos="898"/>
          <w:tab w:val="left" w:pos="926"/>
        </w:tabs>
        <w:autoSpaceDE w:val="0"/>
        <w:autoSpaceDN w:val="0"/>
        <w:spacing w:after="0" w:line="269" w:lineRule="exact"/>
        <w:jc w:val="both"/>
        <w:rPr>
          <w:rFonts w:ascii="Arial" w:hAnsi="Arial" w:eastAsia="Calibri" w:cs="Arial"/>
          <w:sz w:val="24"/>
          <w:szCs w:val="24"/>
        </w:rPr>
      </w:pPr>
      <w:r w:rsidRPr="00C54501">
        <w:rPr>
          <w:rFonts w:ascii="Arial" w:hAnsi="Arial" w:eastAsia="Calibri" w:cs="Arial"/>
          <w:sz w:val="24"/>
          <w:szCs w:val="24"/>
        </w:rPr>
        <w:t>Assessments should promote effective learning by including assessment literacy</w:t>
      </w:r>
    </w:p>
    <w:p w:rsidRPr="00C54501" w:rsidR="00767F7E" w:rsidP="00767F7E" w:rsidRDefault="00767F7E" w14:paraId="354A03FB" w14:textId="77777777">
      <w:pPr>
        <w:pStyle w:val="ListParagraph"/>
        <w:widowControl w:val="0"/>
        <w:numPr>
          <w:ilvl w:val="0"/>
          <w:numId w:val="9"/>
        </w:numPr>
        <w:tabs>
          <w:tab w:val="left" w:pos="898"/>
          <w:tab w:val="left" w:pos="926"/>
        </w:tabs>
        <w:autoSpaceDE w:val="0"/>
        <w:autoSpaceDN w:val="0"/>
        <w:spacing w:after="0" w:line="269" w:lineRule="exact"/>
        <w:jc w:val="both"/>
        <w:rPr>
          <w:rFonts w:ascii="Arial" w:hAnsi="Arial" w:eastAsia="Calibri" w:cs="Arial"/>
          <w:sz w:val="24"/>
          <w:szCs w:val="24"/>
        </w:rPr>
      </w:pPr>
      <w:r w:rsidRPr="00C54501">
        <w:rPr>
          <w:rFonts w:ascii="Arial" w:hAnsi="Arial" w:eastAsia="Calibri" w:cs="Arial"/>
          <w:sz w:val="24"/>
          <w:szCs w:val="24"/>
        </w:rPr>
        <w:t xml:space="preserve">All assessments must </w:t>
      </w:r>
      <w:r w:rsidRPr="00C54501">
        <w:rPr>
          <w:rFonts w:ascii="Arial" w:hAnsi="Arial" w:eastAsia="Calibri" w:cs="Arial"/>
          <w:spacing w:val="-2"/>
          <w:sz w:val="24"/>
          <w:szCs w:val="24"/>
        </w:rPr>
        <w:t>e</w:t>
      </w:r>
      <w:r w:rsidRPr="00C54501">
        <w:rPr>
          <w:rFonts w:ascii="Arial" w:hAnsi="Arial" w:eastAsia="Calibri" w:cs="Arial"/>
          <w:sz w:val="24"/>
          <w:szCs w:val="24"/>
        </w:rPr>
        <w:t>valuate student performance</w:t>
      </w:r>
      <w:r w:rsidRPr="00C54501">
        <w:rPr>
          <w:rFonts w:ascii="Arial" w:hAnsi="Arial" w:eastAsia="Calibri" w:cs="Arial"/>
          <w:spacing w:val="-8"/>
          <w:sz w:val="24"/>
          <w:szCs w:val="24"/>
        </w:rPr>
        <w:t xml:space="preserve"> </w:t>
      </w:r>
      <w:r w:rsidRPr="00C54501">
        <w:rPr>
          <w:rFonts w:ascii="Arial" w:hAnsi="Arial" w:eastAsia="Calibri" w:cs="Arial"/>
          <w:sz w:val="24"/>
          <w:szCs w:val="24"/>
        </w:rPr>
        <w:t>against</w:t>
      </w:r>
      <w:r w:rsidRPr="00C54501">
        <w:rPr>
          <w:rFonts w:ascii="Arial" w:hAnsi="Arial" w:eastAsia="Calibri" w:cs="Arial"/>
          <w:spacing w:val="-6"/>
          <w:sz w:val="24"/>
          <w:szCs w:val="24"/>
        </w:rPr>
        <w:t xml:space="preserve"> </w:t>
      </w:r>
      <w:r w:rsidRPr="00C54501">
        <w:rPr>
          <w:rFonts w:ascii="Arial" w:hAnsi="Arial" w:eastAsia="Calibri" w:cs="Arial"/>
          <w:sz w:val="24"/>
          <w:szCs w:val="24"/>
        </w:rPr>
        <w:t>the</w:t>
      </w:r>
      <w:r w:rsidRPr="00C54501">
        <w:rPr>
          <w:rFonts w:ascii="Arial" w:hAnsi="Arial" w:eastAsia="Calibri" w:cs="Arial"/>
          <w:spacing w:val="-8"/>
          <w:sz w:val="24"/>
          <w:szCs w:val="24"/>
        </w:rPr>
        <w:t xml:space="preserve"> module learning outcomes and be linked to the </w:t>
      </w:r>
      <w:r w:rsidRPr="00C54501">
        <w:rPr>
          <w:rFonts w:ascii="Arial" w:hAnsi="Arial" w:eastAsia="Calibri" w:cs="Arial"/>
          <w:sz w:val="24"/>
          <w:szCs w:val="24"/>
        </w:rPr>
        <w:t>intended</w:t>
      </w:r>
      <w:r w:rsidRPr="00C54501">
        <w:rPr>
          <w:rFonts w:ascii="Arial" w:hAnsi="Arial" w:eastAsia="Calibri" w:cs="Arial"/>
          <w:spacing w:val="-8"/>
          <w:sz w:val="24"/>
          <w:szCs w:val="24"/>
        </w:rPr>
        <w:t xml:space="preserve"> l</w:t>
      </w:r>
      <w:r w:rsidRPr="00C54501">
        <w:rPr>
          <w:rFonts w:ascii="Arial" w:hAnsi="Arial" w:eastAsia="Calibri" w:cs="Arial"/>
          <w:sz w:val="24"/>
          <w:szCs w:val="24"/>
        </w:rPr>
        <w:t>earning</w:t>
      </w:r>
      <w:r w:rsidRPr="00C54501">
        <w:rPr>
          <w:rFonts w:ascii="Arial" w:hAnsi="Arial" w:eastAsia="Calibri" w:cs="Arial"/>
          <w:spacing w:val="-8"/>
          <w:sz w:val="24"/>
          <w:szCs w:val="24"/>
        </w:rPr>
        <w:t xml:space="preserve"> </w:t>
      </w:r>
      <w:r w:rsidRPr="00C54501">
        <w:rPr>
          <w:rFonts w:ascii="Arial" w:hAnsi="Arial" w:eastAsia="Calibri" w:cs="Arial"/>
          <w:spacing w:val="-2"/>
          <w:sz w:val="24"/>
          <w:szCs w:val="24"/>
        </w:rPr>
        <w:t>outcomes at course level.</w:t>
      </w:r>
    </w:p>
    <w:p w:rsidRPr="00C54501" w:rsidR="00767F7E" w:rsidP="00767F7E" w:rsidRDefault="00767F7E" w14:paraId="73877DFC" w14:textId="77777777">
      <w:pPr>
        <w:pStyle w:val="ListParagraph"/>
        <w:numPr>
          <w:ilvl w:val="0"/>
          <w:numId w:val="13"/>
        </w:numPr>
        <w:spacing w:after="0"/>
        <w:jc w:val="both"/>
        <w:rPr>
          <w:rFonts w:ascii="Arial" w:hAnsi="Arial" w:eastAsia="Calibri" w:cs="Arial"/>
          <w:sz w:val="24"/>
          <w:szCs w:val="24"/>
        </w:rPr>
      </w:pPr>
      <w:r w:rsidRPr="00C54501">
        <w:rPr>
          <w:rFonts w:ascii="Arial" w:hAnsi="Arial" w:eastAsia="Calibri" w:cs="Arial"/>
          <w:sz w:val="24"/>
          <w:szCs w:val="24"/>
        </w:rPr>
        <w:t>Assessment practice should include formative feedback opportunities which enable students to develop their skills.</w:t>
      </w:r>
    </w:p>
    <w:p w:rsidRPr="00C54501" w:rsidR="00767F7E" w:rsidP="00767F7E" w:rsidRDefault="00767F7E" w14:paraId="2FF92987" w14:textId="77777777">
      <w:pPr>
        <w:pStyle w:val="ListParagraph"/>
        <w:numPr>
          <w:ilvl w:val="0"/>
          <w:numId w:val="13"/>
        </w:numPr>
        <w:spacing w:after="0"/>
        <w:jc w:val="both"/>
        <w:rPr>
          <w:rFonts w:ascii="Arial" w:hAnsi="Arial" w:eastAsia="Calibri" w:cs="Arial"/>
          <w:sz w:val="24"/>
          <w:szCs w:val="24"/>
        </w:rPr>
      </w:pPr>
      <w:r w:rsidRPr="00C54501">
        <w:rPr>
          <w:rFonts w:ascii="Arial" w:hAnsi="Arial" w:eastAsia="Calibri" w:cs="Arial"/>
          <w:sz w:val="24"/>
          <w:szCs w:val="24"/>
        </w:rPr>
        <w:t>Synoptic assessments should be used where possible, to evaluate students’ ability to understand, consolidate and apply knowledge and skills across multiple areas or aspects of the curriculum.</w:t>
      </w:r>
    </w:p>
    <w:p w:rsidRPr="00C54501" w:rsidR="00767F7E" w:rsidP="00767F7E" w:rsidRDefault="00767F7E" w14:paraId="04BAF8FD" w14:textId="77777777">
      <w:pPr>
        <w:pStyle w:val="ListParagraph"/>
        <w:widowControl w:val="0"/>
        <w:numPr>
          <w:ilvl w:val="0"/>
          <w:numId w:val="13"/>
        </w:numPr>
        <w:tabs>
          <w:tab w:val="left" w:pos="767"/>
        </w:tabs>
        <w:autoSpaceDE w:val="0"/>
        <w:autoSpaceDN w:val="0"/>
        <w:spacing w:before="6" w:after="0" w:line="237" w:lineRule="auto"/>
        <w:ind w:right="295"/>
        <w:jc w:val="both"/>
        <w:rPr>
          <w:rFonts w:ascii="Arial" w:hAnsi="Arial" w:eastAsia="Calibri" w:cs="Arial"/>
          <w:sz w:val="24"/>
          <w:szCs w:val="24"/>
        </w:rPr>
      </w:pPr>
      <w:r w:rsidRPr="00C54501">
        <w:rPr>
          <w:rFonts w:ascii="Arial" w:hAnsi="Arial" w:eastAsia="Calibri" w:cs="Arial"/>
          <w:sz w:val="24"/>
          <w:szCs w:val="24"/>
        </w:rPr>
        <w:t>Assessments design must consider the AI Guidance.</w:t>
      </w:r>
    </w:p>
    <w:p w:rsidRPr="00C54501" w:rsidR="00767F7E" w:rsidP="00767F7E" w:rsidRDefault="00767F7E" w14:paraId="13EEA654" w14:textId="77777777">
      <w:pPr>
        <w:pStyle w:val="ListParagraph"/>
        <w:widowControl w:val="0"/>
        <w:numPr>
          <w:ilvl w:val="0"/>
          <w:numId w:val="13"/>
        </w:numPr>
        <w:tabs>
          <w:tab w:val="left" w:pos="767"/>
        </w:tabs>
        <w:autoSpaceDE w:val="0"/>
        <w:autoSpaceDN w:val="0"/>
        <w:spacing w:before="6" w:after="0" w:line="237" w:lineRule="auto"/>
        <w:ind w:right="295"/>
        <w:jc w:val="both"/>
        <w:rPr>
          <w:rFonts w:ascii="Arial" w:hAnsi="Arial" w:eastAsia="Calibri" w:cs="Arial"/>
          <w:sz w:val="24"/>
          <w:szCs w:val="24"/>
        </w:rPr>
      </w:pPr>
      <w:r w:rsidRPr="00C54501">
        <w:rPr>
          <w:rFonts w:ascii="Arial" w:hAnsi="Arial" w:eastAsia="Calibri" w:cs="Arial"/>
          <w:sz w:val="24"/>
          <w:szCs w:val="24"/>
        </w:rPr>
        <w:t xml:space="preserve">There should be </w:t>
      </w:r>
      <w:r w:rsidRPr="00C54501">
        <w:rPr>
          <w:rFonts w:ascii="Arial" w:hAnsi="Arial" w:eastAsia="Calibri" w:cs="Arial"/>
          <w:sz w:val="24"/>
          <w:szCs w:val="24"/>
          <w:u w:val="single"/>
        </w:rPr>
        <w:t>a maximum of 2 elements</w:t>
      </w:r>
      <w:r w:rsidRPr="00C54501">
        <w:rPr>
          <w:rFonts w:ascii="Arial" w:hAnsi="Arial" w:eastAsia="Calibri" w:cs="Arial"/>
          <w:sz w:val="24"/>
          <w:szCs w:val="24"/>
        </w:rPr>
        <w:t xml:space="preserve"> of summative assessment per 20-credit module.</w:t>
      </w:r>
    </w:p>
    <w:p w:rsidRPr="00C54501" w:rsidR="00767F7E" w:rsidP="00767F7E" w:rsidRDefault="00767F7E" w14:paraId="456FA2A2" w14:textId="77777777">
      <w:pPr>
        <w:spacing w:after="0"/>
        <w:rPr>
          <w:rFonts w:ascii="Arial" w:hAnsi="Arial" w:eastAsia="Calibri" w:cs="Arial"/>
          <w:sz w:val="24"/>
          <w:szCs w:val="24"/>
        </w:rPr>
      </w:pPr>
    </w:p>
    <w:p w:rsidRPr="00590D37" w:rsidR="00767F7E" w:rsidP="00767F7E" w:rsidRDefault="00767F7E" w14:paraId="66BEEA94" w14:textId="77777777">
      <w:pPr>
        <w:pStyle w:val="BodyText"/>
        <w:spacing w:line="276" w:lineRule="auto"/>
        <w:rPr>
          <w:rFonts w:ascii="Arial" w:hAnsi="Arial" w:eastAsia="Calibri" w:cs="Arial"/>
          <w:b/>
          <w:bCs/>
          <w:color w:val="1F497D" w:themeColor="text2"/>
          <w:sz w:val="24"/>
          <w:szCs w:val="24"/>
        </w:rPr>
      </w:pPr>
      <w:r w:rsidRPr="00590D37">
        <w:rPr>
          <w:rFonts w:ascii="Arial" w:hAnsi="Arial" w:eastAsia="Calibri" w:cs="Arial"/>
          <w:b/>
          <w:bCs/>
          <w:color w:val="1F497D" w:themeColor="text2"/>
          <w:sz w:val="24"/>
          <w:szCs w:val="24"/>
        </w:rPr>
        <w:t>Principle 2: Assessment methods and marking criteria must be fair, transparent and equitable</w:t>
      </w:r>
    </w:p>
    <w:p w:rsidRPr="00C54501" w:rsidR="00767F7E" w:rsidP="00767F7E" w:rsidRDefault="00767F7E" w14:paraId="453A25C7" w14:textId="77777777">
      <w:pPr>
        <w:pStyle w:val="BodyText"/>
        <w:spacing w:line="276" w:lineRule="auto"/>
        <w:rPr>
          <w:rFonts w:ascii="Arial" w:hAnsi="Arial" w:eastAsia="Calibri" w:cs="Arial"/>
          <w:b/>
          <w:bCs/>
          <w:sz w:val="24"/>
          <w:szCs w:val="24"/>
        </w:rPr>
      </w:pPr>
    </w:p>
    <w:p w:rsidRPr="00C54501" w:rsidR="00767F7E" w:rsidP="00767F7E" w:rsidRDefault="00767F7E" w14:paraId="62C8205A" w14:textId="77777777">
      <w:pPr>
        <w:pStyle w:val="ListParagraph"/>
        <w:widowControl w:val="0"/>
        <w:numPr>
          <w:ilvl w:val="1"/>
          <w:numId w:val="12"/>
        </w:numPr>
        <w:tabs>
          <w:tab w:val="left" w:pos="767"/>
        </w:tabs>
        <w:autoSpaceDE w:val="0"/>
        <w:autoSpaceDN w:val="0"/>
        <w:spacing w:after="0" w:line="237" w:lineRule="auto"/>
        <w:ind w:left="767" w:right="297" w:hanging="360"/>
        <w:jc w:val="both"/>
        <w:rPr>
          <w:rFonts w:ascii="Arial" w:hAnsi="Arial" w:eastAsia="Calibri" w:cs="Arial"/>
          <w:sz w:val="24"/>
          <w:szCs w:val="24"/>
        </w:rPr>
      </w:pPr>
      <w:r w:rsidRPr="00C54501">
        <w:rPr>
          <w:rFonts w:ascii="Arial" w:hAnsi="Arial" w:eastAsia="Calibri" w:cs="Arial"/>
          <w:sz w:val="24"/>
          <w:szCs w:val="24"/>
        </w:rPr>
        <w:t>Staff must ensure that students are able to understand the language of marking criteria and the standards by which they will be evaluated.</w:t>
      </w:r>
    </w:p>
    <w:p w:rsidRPr="00C54501" w:rsidR="00767F7E" w:rsidP="00767F7E" w:rsidRDefault="00767F7E" w14:paraId="328E0D77" w14:textId="77777777">
      <w:pPr>
        <w:pStyle w:val="ListParagraph"/>
        <w:widowControl w:val="0"/>
        <w:numPr>
          <w:ilvl w:val="1"/>
          <w:numId w:val="12"/>
        </w:numPr>
        <w:tabs>
          <w:tab w:val="left" w:pos="767"/>
        </w:tabs>
        <w:autoSpaceDE w:val="0"/>
        <w:autoSpaceDN w:val="0"/>
        <w:spacing w:before="3" w:after="0" w:line="237" w:lineRule="auto"/>
        <w:ind w:left="767" w:right="297" w:hanging="360"/>
        <w:jc w:val="both"/>
        <w:rPr>
          <w:rFonts w:ascii="Arial" w:hAnsi="Arial" w:eastAsia="Calibri" w:cs="Arial"/>
          <w:sz w:val="24"/>
          <w:szCs w:val="24"/>
        </w:rPr>
      </w:pPr>
      <w:r w:rsidRPr="00C54501">
        <w:rPr>
          <w:rFonts w:ascii="Arial" w:hAnsi="Arial" w:eastAsia="Calibri" w:cs="Arial"/>
          <w:sz w:val="24"/>
          <w:szCs w:val="24"/>
        </w:rPr>
        <w:t>Assessments must be consistent, unbiased and accessible to all students</w:t>
      </w:r>
    </w:p>
    <w:p w:rsidRPr="00C54501" w:rsidR="00767F7E" w:rsidP="00767F7E" w:rsidRDefault="00767F7E" w14:paraId="0EA74FDF" w14:textId="77777777">
      <w:pPr>
        <w:pStyle w:val="ListParagraph"/>
        <w:widowControl w:val="0"/>
        <w:numPr>
          <w:ilvl w:val="1"/>
          <w:numId w:val="12"/>
        </w:numPr>
        <w:tabs>
          <w:tab w:val="left" w:pos="767"/>
        </w:tabs>
        <w:autoSpaceDE w:val="0"/>
        <w:autoSpaceDN w:val="0"/>
        <w:spacing w:before="3" w:after="0" w:line="237" w:lineRule="auto"/>
        <w:ind w:left="767" w:right="297" w:hanging="360"/>
        <w:jc w:val="both"/>
        <w:rPr>
          <w:rFonts w:ascii="Arial" w:hAnsi="Arial" w:eastAsia="Calibri" w:cs="Arial"/>
          <w:sz w:val="24"/>
          <w:szCs w:val="24"/>
        </w:rPr>
      </w:pPr>
      <w:r w:rsidRPr="00C54501">
        <w:rPr>
          <w:rFonts w:ascii="Arial" w:hAnsi="Arial" w:eastAsia="Calibri" w:cs="Arial"/>
          <w:sz w:val="24"/>
          <w:szCs w:val="24"/>
        </w:rPr>
        <w:t>All marking must be carried out fairly and consistently, adhering to appropriate quality assurance mechanisms (anonymity, internal and external moderation)</w:t>
      </w:r>
      <w:r w:rsidRPr="00C54501">
        <w:rPr>
          <w:rFonts w:ascii="Arial" w:hAnsi="Arial" w:eastAsia="Calibri" w:cs="Arial"/>
          <w:spacing w:val="-3"/>
          <w:sz w:val="24"/>
          <w:szCs w:val="24"/>
        </w:rPr>
        <w:t>.</w:t>
      </w:r>
    </w:p>
    <w:p w:rsidRPr="00C54501" w:rsidR="00767F7E" w:rsidDel="00B557AD" w:rsidP="00767F7E" w:rsidRDefault="00767F7E" w14:paraId="43AFD5FC" w14:textId="77777777">
      <w:pPr>
        <w:pStyle w:val="ListParagraph"/>
        <w:widowControl w:val="0"/>
        <w:numPr>
          <w:ilvl w:val="1"/>
          <w:numId w:val="12"/>
        </w:numPr>
        <w:tabs>
          <w:tab w:val="left" w:pos="767"/>
        </w:tabs>
        <w:autoSpaceDE w:val="0"/>
        <w:autoSpaceDN w:val="0"/>
        <w:spacing w:before="3" w:after="0" w:line="237" w:lineRule="auto"/>
        <w:ind w:left="767" w:right="297" w:hanging="360"/>
        <w:jc w:val="both"/>
        <w:rPr>
          <w:rFonts w:ascii="Arial" w:hAnsi="Arial" w:eastAsia="Calibri" w:cs="Arial"/>
          <w:sz w:val="24"/>
          <w:szCs w:val="24"/>
        </w:rPr>
      </w:pPr>
      <w:r w:rsidRPr="00C54501">
        <w:rPr>
          <w:rFonts w:ascii="Arial" w:hAnsi="Arial" w:eastAsia="Calibri" w:cs="Arial"/>
          <w:sz w:val="24"/>
          <w:szCs w:val="24"/>
        </w:rPr>
        <w:t>Assessment and marking criteria and the</w:t>
      </w:r>
      <w:r w:rsidRPr="00C54501">
        <w:rPr>
          <w:rFonts w:ascii="Arial" w:hAnsi="Arial" w:eastAsia="Calibri" w:cs="Arial"/>
          <w:spacing w:val="-10"/>
          <w:sz w:val="24"/>
          <w:szCs w:val="24"/>
        </w:rPr>
        <w:t xml:space="preserve"> </w:t>
      </w:r>
      <w:r w:rsidRPr="00C54501">
        <w:rPr>
          <w:rFonts w:ascii="Arial" w:hAnsi="Arial" w:eastAsia="Calibri" w:cs="Arial"/>
          <w:sz w:val="24"/>
          <w:szCs w:val="24"/>
        </w:rPr>
        <w:t>University</w:t>
      </w:r>
      <w:r w:rsidRPr="00C54501">
        <w:rPr>
          <w:rFonts w:ascii="Arial" w:hAnsi="Arial" w:eastAsia="Calibri" w:cs="Arial"/>
          <w:spacing w:val="-8"/>
          <w:sz w:val="24"/>
          <w:szCs w:val="24"/>
        </w:rPr>
        <w:t xml:space="preserve"> </w:t>
      </w:r>
      <w:r w:rsidRPr="00C54501">
        <w:rPr>
          <w:rFonts w:ascii="Arial" w:hAnsi="Arial" w:eastAsia="Calibri" w:cs="Arial"/>
          <w:sz w:val="24"/>
          <w:szCs w:val="24"/>
        </w:rPr>
        <w:t>marking</w:t>
      </w:r>
      <w:r w:rsidRPr="00C54501">
        <w:rPr>
          <w:rFonts w:ascii="Arial" w:hAnsi="Arial" w:eastAsia="Calibri" w:cs="Arial"/>
          <w:spacing w:val="-4"/>
          <w:sz w:val="24"/>
          <w:szCs w:val="24"/>
        </w:rPr>
        <w:t xml:space="preserve"> </w:t>
      </w:r>
      <w:r w:rsidRPr="00C54501">
        <w:rPr>
          <w:rFonts w:ascii="Arial" w:hAnsi="Arial" w:eastAsia="Calibri" w:cs="Arial"/>
          <w:sz w:val="24"/>
          <w:szCs w:val="24"/>
        </w:rPr>
        <w:t>scales</w:t>
      </w:r>
      <w:r w:rsidRPr="00C54501">
        <w:rPr>
          <w:rFonts w:ascii="Arial" w:hAnsi="Arial" w:eastAsia="Calibri" w:cs="Arial"/>
          <w:spacing w:val="-6"/>
          <w:sz w:val="24"/>
          <w:szCs w:val="24"/>
        </w:rPr>
        <w:t xml:space="preserve"> must </w:t>
      </w:r>
      <w:r w:rsidRPr="00C54501">
        <w:rPr>
          <w:rFonts w:ascii="Arial" w:hAnsi="Arial" w:eastAsia="Calibri" w:cs="Arial"/>
          <w:sz w:val="24"/>
          <w:szCs w:val="24"/>
        </w:rPr>
        <w:t>be</w:t>
      </w:r>
      <w:r w:rsidRPr="00C54501">
        <w:rPr>
          <w:rFonts w:ascii="Arial" w:hAnsi="Arial" w:eastAsia="Calibri" w:cs="Arial"/>
          <w:spacing w:val="-6"/>
          <w:sz w:val="24"/>
          <w:szCs w:val="24"/>
        </w:rPr>
        <w:t xml:space="preserve"> </w:t>
      </w:r>
      <w:r w:rsidRPr="00C54501">
        <w:rPr>
          <w:rFonts w:ascii="Arial" w:hAnsi="Arial" w:eastAsia="Calibri" w:cs="Arial"/>
          <w:sz w:val="24"/>
          <w:szCs w:val="24"/>
        </w:rPr>
        <w:t>clearly publicised, explained and discussed with all students submitting work, and all staff involved in marking</w:t>
      </w:r>
    </w:p>
    <w:p w:rsidRPr="00C54501" w:rsidR="00767F7E" w:rsidP="00767F7E" w:rsidRDefault="00767F7E" w14:paraId="4BB0F252" w14:textId="77777777">
      <w:pPr>
        <w:pStyle w:val="ListParagraph"/>
        <w:widowControl w:val="0"/>
        <w:numPr>
          <w:ilvl w:val="1"/>
          <w:numId w:val="12"/>
        </w:numPr>
        <w:tabs>
          <w:tab w:val="left" w:pos="767"/>
        </w:tabs>
        <w:autoSpaceDE w:val="0"/>
        <w:autoSpaceDN w:val="0"/>
        <w:spacing w:before="4" w:after="0" w:line="240" w:lineRule="auto"/>
        <w:ind w:left="767" w:right="297" w:hanging="360"/>
        <w:jc w:val="both"/>
        <w:rPr>
          <w:rFonts w:ascii="Arial" w:hAnsi="Arial" w:eastAsia="Calibri" w:cs="Arial"/>
          <w:sz w:val="24"/>
          <w:szCs w:val="24"/>
        </w:rPr>
      </w:pPr>
      <w:r w:rsidRPr="00C54501">
        <w:rPr>
          <w:rFonts w:ascii="Arial" w:hAnsi="Arial" w:eastAsia="Calibri" w:cs="Arial"/>
          <w:sz w:val="24"/>
          <w:szCs w:val="24"/>
        </w:rPr>
        <w:t>Staff should explain to students how assignments will be marked and how the Course Team will maintain the rigour and consistency of marking standards. This should include an explanation of any standardisation exercises conducted by the team, any moderation processes, and the role of the external examiner in reviewing marking standards.</w:t>
      </w:r>
    </w:p>
    <w:p w:rsidRPr="00C54501" w:rsidR="00767F7E" w:rsidP="00767F7E" w:rsidRDefault="00767F7E" w14:paraId="5E4D2275" w14:textId="77777777">
      <w:pPr>
        <w:pStyle w:val="ListParagraph"/>
        <w:widowControl w:val="0"/>
        <w:numPr>
          <w:ilvl w:val="1"/>
          <w:numId w:val="12"/>
        </w:numPr>
        <w:tabs>
          <w:tab w:val="left" w:pos="767"/>
        </w:tabs>
        <w:spacing w:before="4" w:after="0" w:line="240" w:lineRule="auto"/>
        <w:ind w:left="767" w:right="297" w:hanging="360"/>
        <w:jc w:val="both"/>
        <w:rPr>
          <w:rFonts w:ascii="Arial" w:hAnsi="Arial" w:eastAsia="Calibri" w:cs="Arial"/>
          <w:sz w:val="24"/>
          <w:szCs w:val="24"/>
        </w:rPr>
      </w:pPr>
      <w:r w:rsidRPr="00C54501">
        <w:rPr>
          <w:rFonts w:ascii="Arial" w:hAnsi="Arial" w:eastAsia="Calibri" w:cs="Arial"/>
          <w:sz w:val="24"/>
          <w:szCs w:val="24"/>
        </w:rPr>
        <w:t>Students should receive advice and guidance on how to manage group work exercises before formal assessment. How individual grades are derived from groupwork assessments should be set out clearly, with due consideration to the fairness of assessment outcomes.</w:t>
      </w:r>
    </w:p>
    <w:p w:rsidRPr="00C54501" w:rsidR="00767F7E" w:rsidP="00767F7E" w:rsidRDefault="00767F7E" w14:paraId="502FC735" w14:textId="77777777">
      <w:pPr>
        <w:pStyle w:val="ListParagraph"/>
        <w:widowControl w:val="0"/>
        <w:numPr>
          <w:ilvl w:val="1"/>
          <w:numId w:val="12"/>
        </w:numPr>
        <w:tabs>
          <w:tab w:val="left" w:pos="767"/>
        </w:tabs>
        <w:autoSpaceDE w:val="0"/>
        <w:autoSpaceDN w:val="0"/>
        <w:spacing w:before="4" w:after="0" w:line="240" w:lineRule="auto"/>
        <w:ind w:left="767" w:right="297" w:hanging="360"/>
        <w:jc w:val="both"/>
        <w:rPr>
          <w:rFonts w:ascii="Arial" w:hAnsi="Arial" w:eastAsia="Calibri" w:cs="Arial"/>
          <w:sz w:val="24"/>
          <w:szCs w:val="24"/>
        </w:rPr>
      </w:pPr>
      <w:r w:rsidRPr="00C54501">
        <w:rPr>
          <w:rFonts w:ascii="Arial" w:hAnsi="Arial" w:eastAsia="Calibri" w:cs="Arial"/>
          <w:sz w:val="24"/>
          <w:szCs w:val="24"/>
        </w:rPr>
        <w:t>Staff must ensure that students know how and when they will receive assessment feedback and results, including how and where to direct questions or seek clarification.</w:t>
      </w:r>
    </w:p>
    <w:p w:rsidRPr="00C54501" w:rsidR="00767F7E" w:rsidP="00767F7E" w:rsidRDefault="00767F7E" w14:paraId="53FA1AE3" w14:textId="77777777">
      <w:pPr>
        <w:pStyle w:val="ListParagraph"/>
        <w:widowControl w:val="0"/>
        <w:numPr>
          <w:ilvl w:val="1"/>
          <w:numId w:val="12"/>
        </w:numPr>
        <w:tabs>
          <w:tab w:val="left" w:pos="767"/>
        </w:tabs>
        <w:autoSpaceDE w:val="0"/>
        <w:autoSpaceDN w:val="0"/>
        <w:spacing w:before="4" w:after="0" w:line="240" w:lineRule="auto"/>
        <w:ind w:left="767" w:right="297" w:hanging="360"/>
        <w:contextualSpacing w:val="0"/>
        <w:jc w:val="both"/>
        <w:rPr>
          <w:rFonts w:ascii="Arial" w:hAnsi="Arial" w:eastAsia="Calibri" w:cs="Arial"/>
          <w:sz w:val="24"/>
          <w:szCs w:val="24"/>
        </w:rPr>
      </w:pPr>
      <w:r w:rsidRPr="00C54501">
        <w:rPr>
          <w:rFonts w:ascii="Arial" w:hAnsi="Arial" w:eastAsia="Calibri" w:cs="Arial"/>
          <w:sz w:val="24"/>
          <w:szCs w:val="24"/>
        </w:rPr>
        <w:t>Staff must ensure that clear guidance is provided about whether an assessment result is final, or subject to confirmation by an assessment panel or examination board.</w:t>
      </w:r>
      <w:r w:rsidRPr="00C54501">
        <w:rPr>
          <w:rFonts w:ascii="Arial" w:hAnsi="Arial" w:eastAsia="Calibri" w:cs="Arial"/>
          <w:spacing w:val="-2"/>
          <w:sz w:val="24"/>
          <w:szCs w:val="24"/>
        </w:rPr>
        <w:t xml:space="preserve"> If results are provisional and/or subject to late submission caps, students must be given full details about </w:t>
      </w:r>
      <w:r w:rsidRPr="00C54501">
        <w:rPr>
          <w:rFonts w:ascii="Arial" w:hAnsi="Arial" w:eastAsia="Calibri" w:cs="Arial"/>
          <w:sz w:val="24"/>
          <w:szCs w:val="24"/>
        </w:rPr>
        <w:t>how and when they will be</w:t>
      </w:r>
      <w:r w:rsidRPr="00C54501">
        <w:rPr>
          <w:rFonts w:ascii="Arial" w:hAnsi="Arial" w:eastAsia="Calibri" w:cs="Arial"/>
          <w:spacing w:val="-24"/>
          <w:sz w:val="24"/>
          <w:szCs w:val="24"/>
        </w:rPr>
        <w:t xml:space="preserve"> </w:t>
      </w:r>
      <w:r w:rsidRPr="00C54501">
        <w:rPr>
          <w:rFonts w:ascii="Arial" w:hAnsi="Arial" w:eastAsia="Calibri" w:cs="Arial"/>
          <w:sz w:val="24"/>
          <w:szCs w:val="24"/>
        </w:rPr>
        <w:t>ratified.</w:t>
      </w:r>
    </w:p>
    <w:p w:rsidRPr="00C54501" w:rsidR="00767F7E" w:rsidP="00767F7E" w:rsidRDefault="00767F7E" w14:paraId="3CE6601D" w14:textId="77777777">
      <w:pPr>
        <w:spacing w:after="0"/>
        <w:rPr>
          <w:rFonts w:ascii="Arial" w:hAnsi="Arial" w:eastAsia="Calibri" w:cs="Arial"/>
          <w:sz w:val="24"/>
          <w:szCs w:val="24"/>
          <w:highlight w:val="yellow"/>
        </w:rPr>
      </w:pPr>
    </w:p>
    <w:p w:rsidRPr="00590D37" w:rsidR="00767F7E" w:rsidP="00767F7E" w:rsidRDefault="00767F7E" w14:paraId="6D0216B8" w14:textId="3FE32CEF">
      <w:pPr>
        <w:pStyle w:val="BodyText"/>
        <w:spacing w:line="276" w:lineRule="auto"/>
        <w:rPr>
          <w:rFonts w:ascii="Arial" w:hAnsi="Arial" w:eastAsia="Calibri" w:cs="Arial"/>
          <w:color w:val="1F497D" w:themeColor="text2"/>
          <w:sz w:val="24"/>
          <w:szCs w:val="24"/>
          <w:highlight w:val="yellow"/>
        </w:rPr>
      </w:pPr>
      <w:r w:rsidRPr="32AB65D1">
        <w:rPr>
          <w:rFonts w:ascii="Arial" w:hAnsi="Arial" w:eastAsia="Calibri" w:cs="Arial"/>
          <w:b/>
          <w:bCs/>
          <w:color w:val="1F497D" w:themeColor="text2"/>
          <w:sz w:val="24"/>
          <w:szCs w:val="24"/>
        </w:rPr>
        <w:t xml:space="preserve">Principle 3: Assessments must be </w:t>
      </w:r>
      <w:r w:rsidRPr="32AB65D1" w:rsidR="582FFBA0">
        <w:rPr>
          <w:rFonts w:ascii="Arial" w:hAnsi="Arial" w:eastAsia="Calibri" w:cs="Arial"/>
          <w:b/>
          <w:bCs/>
          <w:color w:val="1F497D" w:themeColor="text2"/>
          <w:sz w:val="24"/>
          <w:szCs w:val="24"/>
        </w:rPr>
        <w:t>I</w:t>
      </w:r>
      <w:r w:rsidRPr="32AB65D1">
        <w:rPr>
          <w:rFonts w:ascii="Arial" w:hAnsi="Arial" w:eastAsia="Calibri" w:cs="Arial"/>
          <w:b/>
          <w:bCs/>
          <w:color w:val="1F497D" w:themeColor="text2"/>
          <w:sz w:val="24"/>
          <w:szCs w:val="24"/>
        </w:rPr>
        <w:t xml:space="preserve">nclusive  </w:t>
      </w:r>
    </w:p>
    <w:p w:rsidRPr="00C54501" w:rsidR="00767F7E" w:rsidP="00767F7E" w:rsidRDefault="00767F7E" w14:paraId="042E770D" w14:textId="77777777">
      <w:pPr>
        <w:pStyle w:val="BodyText"/>
        <w:spacing w:before="251" w:line="276" w:lineRule="auto"/>
        <w:ind w:left="47" w:right="285"/>
        <w:jc w:val="both"/>
        <w:rPr>
          <w:rFonts w:ascii="Arial" w:hAnsi="Arial" w:eastAsia="Calibri" w:cs="Arial"/>
          <w:sz w:val="24"/>
          <w:szCs w:val="24"/>
        </w:rPr>
      </w:pPr>
      <w:r w:rsidRPr="00C54501">
        <w:rPr>
          <w:rFonts w:ascii="Arial" w:hAnsi="Arial" w:eastAsia="Calibri" w:cs="Arial"/>
          <w:sz w:val="24"/>
          <w:szCs w:val="24"/>
        </w:rPr>
        <w:t>Inclusive</w:t>
      </w:r>
      <w:r w:rsidRPr="00C54501">
        <w:rPr>
          <w:rFonts w:ascii="Arial" w:hAnsi="Arial" w:eastAsia="Calibri" w:cs="Arial"/>
          <w:spacing w:val="-2"/>
          <w:sz w:val="24"/>
          <w:szCs w:val="24"/>
        </w:rPr>
        <w:t xml:space="preserve"> </w:t>
      </w:r>
      <w:r w:rsidRPr="00C54501">
        <w:rPr>
          <w:rFonts w:ascii="Arial" w:hAnsi="Arial" w:eastAsia="Calibri" w:cs="Arial"/>
          <w:sz w:val="24"/>
          <w:szCs w:val="24"/>
        </w:rPr>
        <w:t>assessment, a fundamental requirement in our Access and Participation Plan,</w:t>
      </w:r>
      <w:r w:rsidRPr="00C54501">
        <w:rPr>
          <w:rFonts w:ascii="Arial" w:hAnsi="Arial" w:eastAsia="Calibri" w:cs="Arial"/>
          <w:spacing w:val="-5"/>
          <w:sz w:val="24"/>
          <w:szCs w:val="24"/>
        </w:rPr>
        <w:t xml:space="preserve"> </w:t>
      </w:r>
      <w:r w:rsidRPr="00C54501">
        <w:rPr>
          <w:rFonts w:ascii="Arial" w:hAnsi="Arial" w:eastAsia="Calibri" w:cs="Arial"/>
          <w:sz w:val="24"/>
          <w:szCs w:val="24"/>
        </w:rPr>
        <w:t>goes</w:t>
      </w:r>
      <w:r w:rsidRPr="00C54501">
        <w:rPr>
          <w:rFonts w:ascii="Arial" w:hAnsi="Arial" w:eastAsia="Calibri" w:cs="Arial"/>
          <w:spacing w:val="-2"/>
          <w:sz w:val="24"/>
          <w:szCs w:val="24"/>
        </w:rPr>
        <w:t xml:space="preserve"> </w:t>
      </w:r>
      <w:r w:rsidRPr="00C54501">
        <w:rPr>
          <w:rFonts w:ascii="Arial" w:hAnsi="Arial" w:eastAsia="Calibri" w:cs="Arial"/>
          <w:sz w:val="24"/>
          <w:szCs w:val="24"/>
        </w:rPr>
        <w:t>beyond</w:t>
      </w:r>
      <w:r w:rsidRPr="00C54501">
        <w:rPr>
          <w:rFonts w:ascii="Arial" w:hAnsi="Arial" w:eastAsia="Calibri" w:cs="Arial"/>
          <w:spacing w:val="-2"/>
          <w:sz w:val="24"/>
          <w:szCs w:val="24"/>
        </w:rPr>
        <w:t xml:space="preserve"> </w:t>
      </w:r>
      <w:r w:rsidRPr="00C54501">
        <w:rPr>
          <w:rFonts w:ascii="Arial" w:hAnsi="Arial" w:eastAsia="Calibri" w:cs="Arial"/>
          <w:sz w:val="24"/>
          <w:szCs w:val="24"/>
        </w:rPr>
        <w:t>the</w:t>
      </w:r>
      <w:r w:rsidRPr="00C54501">
        <w:rPr>
          <w:rFonts w:ascii="Arial" w:hAnsi="Arial" w:eastAsia="Calibri" w:cs="Arial"/>
          <w:spacing w:val="-4"/>
          <w:sz w:val="24"/>
          <w:szCs w:val="24"/>
        </w:rPr>
        <w:t xml:space="preserve"> </w:t>
      </w:r>
      <w:r w:rsidRPr="00C54501">
        <w:rPr>
          <w:rFonts w:ascii="Arial" w:hAnsi="Arial" w:eastAsia="Calibri" w:cs="Arial"/>
          <w:sz w:val="24"/>
          <w:szCs w:val="24"/>
        </w:rPr>
        <w:t>principles</w:t>
      </w:r>
      <w:r w:rsidRPr="00C54501">
        <w:rPr>
          <w:rFonts w:ascii="Arial" w:hAnsi="Arial" w:eastAsia="Calibri" w:cs="Arial"/>
          <w:spacing w:val="-2"/>
          <w:sz w:val="24"/>
          <w:szCs w:val="24"/>
        </w:rPr>
        <w:t xml:space="preserve"> </w:t>
      </w:r>
      <w:r w:rsidRPr="00C54501">
        <w:rPr>
          <w:rFonts w:ascii="Arial" w:hAnsi="Arial" w:eastAsia="Calibri" w:cs="Arial"/>
          <w:sz w:val="24"/>
          <w:szCs w:val="24"/>
        </w:rPr>
        <w:t>referred</w:t>
      </w:r>
      <w:r w:rsidRPr="00C54501">
        <w:rPr>
          <w:rFonts w:ascii="Arial" w:hAnsi="Arial" w:eastAsia="Calibri" w:cs="Arial"/>
          <w:spacing w:val="-2"/>
          <w:sz w:val="24"/>
          <w:szCs w:val="24"/>
        </w:rPr>
        <w:t xml:space="preserve"> </w:t>
      </w:r>
      <w:r w:rsidRPr="00C54501">
        <w:rPr>
          <w:rFonts w:ascii="Arial" w:hAnsi="Arial" w:eastAsia="Calibri" w:cs="Arial"/>
          <w:sz w:val="24"/>
          <w:szCs w:val="24"/>
        </w:rPr>
        <w:t>to</w:t>
      </w:r>
      <w:r w:rsidRPr="00C54501">
        <w:rPr>
          <w:rFonts w:ascii="Arial" w:hAnsi="Arial" w:eastAsia="Calibri" w:cs="Arial"/>
          <w:spacing w:val="-2"/>
          <w:sz w:val="24"/>
          <w:szCs w:val="24"/>
        </w:rPr>
        <w:t xml:space="preserve"> </w:t>
      </w:r>
      <w:r w:rsidRPr="00C54501">
        <w:rPr>
          <w:rFonts w:ascii="Arial" w:hAnsi="Arial" w:eastAsia="Calibri" w:cs="Arial"/>
          <w:sz w:val="24"/>
          <w:szCs w:val="24"/>
        </w:rPr>
        <w:t>in</w:t>
      </w:r>
      <w:r w:rsidRPr="00C54501">
        <w:rPr>
          <w:rFonts w:ascii="Arial" w:hAnsi="Arial" w:eastAsia="Calibri" w:cs="Arial"/>
          <w:spacing w:val="-2"/>
          <w:sz w:val="24"/>
          <w:szCs w:val="24"/>
        </w:rPr>
        <w:t xml:space="preserve"> </w:t>
      </w:r>
      <w:r w:rsidRPr="00C54501">
        <w:rPr>
          <w:rFonts w:ascii="Arial" w:hAnsi="Arial" w:eastAsia="Calibri" w:cs="Arial"/>
          <w:sz w:val="24"/>
          <w:szCs w:val="24"/>
        </w:rPr>
        <w:t>Principle 2</w:t>
      </w:r>
      <w:r w:rsidRPr="00C54501">
        <w:rPr>
          <w:rFonts w:ascii="Arial" w:hAnsi="Arial" w:eastAsia="Calibri" w:cs="Arial"/>
          <w:spacing w:val="-1"/>
          <w:sz w:val="24"/>
          <w:szCs w:val="24"/>
        </w:rPr>
        <w:t xml:space="preserve"> </w:t>
      </w:r>
      <w:r w:rsidRPr="00C54501">
        <w:rPr>
          <w:rFonts w:ascii="Arial" w:hAnsi="Arial" w:eastAsia="Calibri" w:cs="Arial"/>
          <w:sz w:val="24"/>
          <w:szCs w:val="24"/>
        </w:rPr>
        <w:t>of this</w:t>
      </w:r>
      <w:r w:rsidRPr="00C54501">
        <w:rPr>
          <w:rFonts w:ascii="Arial" w:hAnsi="Arial" w:eastAsia="Calibri" w:cs="Arial"/>
          <w:spacing w:val="-1"/>
          <w:sz w:val="24"/>
          <w:szCs w:val="24"/>
        </w:rPr>
        <w:t xml:space="preserve"> </w:t>
      </w:r>
      <w:r w:rsidRPr="00C54501">
        <w:rPr>
          <w:rFonts w:ascii="Arial" w:hAnsi="Arial" w:eastAsia="Calibri" w:cs="Arial"/>
          <w:sz w:val="24"/>
          <w:szCs w:val="24"/>
        </w:rPr>
        <w:t>Policy and encompasses the following:</w:t>
      </w:r>
    </w:p>
    <w:p w:rsidRPr="00C54501" w:rsidR="00767F7E" w:rsidP="00767F7E" w:rsidRDefault="00767F7E" w14:paraId="0599D7E9" w14:textId="77777777">
      <w:pPr>
        <w:pStyle w:val="ListParagraph"/>
        <w:widowControl w:val="0"/>
        <w:numPr>
          <w:ilvl w:val="1"/>
          <w:numId w:val="12"/>
        </w:numPr>
        <w:tabs>
          <w:tab w:val="left" w:pos="755"/>
        </w:tabs>
        <w:autoSpaceDE w:val="0"/>
        <w:autoSpaceDN w:val="0"/>
        <w:spacing w:before="205" w:after="0" w:line="237" w:lineRule="auto"/>
        <w:ind w:left="755" w:right="285" w:hanging="281"/>
        <w:jc w:val="both"/>
        <w:rPr>
          <w:rFonts w:ascii="Arial" w:hAnsi="Arial" w:eastAsia="Calibri" w:cs="Arial"/>
          <w:sz w:val="24"/>
          <w:szCs w:val="24"/>
        </w:rPr>
      </w:pPr>
      <w:r w:rsidRPr="00C54501">
        <w:rPr>
          <w:rFonts w:ascii="Arial" w:hAnsi="Arial" w:eastAsia="Calibri" w:cs="Arial"/>
          <w:sz w:val="24"/>
          <w:szCs w:val="24"/>
        </w:rPr>
        <w:t>Staff must explain the purpose, key features and rationale of each assessment and the associated criteria.</w:t>
      </w:r>
    </w:p>
    <w:p w:rsidRPr="00C54501" w:rsidR="00767F7E" w:rsidP="00767F7E" w:rsidRDefault="00767F7E" w14:paraId="79FCC33B" w14:textId="77777777">
      <w:pPr>
        <w:pStyle w:val="ListParagraph"/>
        <w:widowControl w:val="0"/>
        <w:numPr>
          <w:ilvl w:val="1"/>
          <w:numId w:val="12"/>
        </w:numPr>
        <w:tabs>
          <w:tab w:val="left" w:pos="755"/>
        </w:tabs>
        <w:autoSpaceDE w:val="0"/>
        <w:autoSpaceDN w:val="0"/>
        <w:spacing w:before="8" w:after="0" w:line="237" w:lineRule="auto"/>
        <w:ind w:left="755" w:right="285" w:hanging="281"/>
        <w:jc w:val="both"/>
        <w:rPr>
          <w:rFonts w:ascii="Arial" w:hAnsi="Arial" w:eastAsia="Calibri" w:cs="Arial"/>
          <w:sz w:val="24"/>
          <w:szCs w:val="24"/>
        </w:rPr>
      </w:pPr>
      <w:r w:rsidRPr="00C54501">
        <w:rPr>
          <w:rFonts w:ascii="Arial" w:hAnsi="Arial" w:eastAsia="Calibri" w:cs="Arial"/>
          <w:sz w:val="24"/>
          <w:szCs w:val="24"/>
        </w:rPr>
        <w:t>Staff</w:t>
      </w:r>
      <w:r w:rsidRPr="00C54501">
        <w:rPr>
          <w:rFonts w:ascii="Arial" w:hAnsi="Arial" w:eastAsia="Calibri" w:cs="Arial"/>
          <w:spacing w:val="-11"/>
          <w:sz w:val="24"/>
          <w:szCs w:val="24"/>
        </w:rPr>
        <w:t xml:space="preserve"> must </w:t>
      </w:r>
      <w:r w:rsidRPr="00C54501">
        <w:rPr>
          <w:rFonts w:ascii="Arial" w:hAnsi="Arial" w:eastAsia="Calibri" w:cs="Arial"/>
          <w:sz w:val="24"/>
          <w:szCs w:val="24"/>
        </w:rPr>
        <w:t>ensure</w:t>
      </w:r>
      <w:r w:rsidRPr="00C54501">
        <w:rPr>
          <w:rFonts w:ascii="Arial" w:hAnsi="Arial" w:eastAsia="Calibri" w:cs="Arial"/>
          <w:spacing w:val="-11"/>
          <w:sz w:val="24"/>
          <w:szCs w:val="24"/>
        </w:rPr>
        <w:t xml:space="preserve"> </w:t>
      </w:r>
      <w:r w:rsidRPr="00C54501">
        <w:rPr>
          <w:rFonts w:ascii="Arial" w:hAnsi="Arial" w:eastAsia="Calibri" w:cs="Arial"/>
          <w:sz w:val="24"/>
          <w:szCs w:val="24"/>
        </w:rPr>
        <w:t>that</w:t>
      </w:r>
      <w:r w:rsidRPr="00C54501">
        <w:rPr>
          <w:rFonts w:ascii="Arial" w:hAnsi="Arial" w:eastAsia="Calibri" w:cs="Arial"/>
          <w:spacing w:val="-15"/>
          <w:sz w:val="24"/>
          <w:szCs w:val="24"/>
        </w:rPr>
        <w:t xml:space="preserve"> </w:t>
      </w:r>
      <w:r w:rsidRPr="00C54501">
        <w:rPr>
          <w:rFonts w:ascii="Arial" w:hAnsi="Arial" w:eastAsia="Calibri" w:cs="Arial"/>
          <w:sz w:val="24"/>
          <w:szCs w:val="24"/>
        </w:rPr>
        <w:t>assessment</w:t>
      </w:r>
      <w:r w:rsidRPr="00C54501">
        <w:rPr>
          <w:rFonts w:ascii="Arial" w:hAnsi="Arial" w:eastAsia="Calibri" w:cs="Arial"/>
          <w:spacing w:val="-11"/>
          <w:sz w:val="24"/>
          <w:szCs w:val="24"/>
        </w:rPr>
        <w:t xml:space="preserve"> expectations </w:t>
      </w:r>
      <w:r w:rsidRPr="00C54501">
        <w:rPr>
          <w:rFonts w:ascii="Arial" w:hAnsi="Arial" w:eastAsia="Calibri" w:cs="Arial"/>
          <w:sz w:val="24"/>
          <w:szCs w:val="24"/>
        </w:rPr>
        <w:t>are clear and accessible</w:t>
      </w:r>
      <w:r w:rsidRPr="00C54501">
        <w:rPr>
          <w:rFonts w:ascii="Arial" w:hAnsi="Arial" w:eastAsia="Calibri" w:cs="Arial"/>
          <w:spacing w:val="-10"/>
          <w:sz w:val="24"/>
          <w:szCs w:val="24"/>
        </w:rPr>
        <w:t xml:space="preserve"> </w:t>
      </w:r>
      <w:r w:rsidRPr="00C54501">
        <w:rPr>
          <w:rFonts w:ascii="Arial" w:hAnsi="Arial" w:eastAsia="Calibri" w:cs="Arial"/>
          <w:sz w:val="24"/>
          <w:szCs w:val="24"/>
        </w:rPr>
        <w:t>and</w:t>
      </w:r>
      <w:r w:rsidRPr="00C54501">
        <w:rPr>
          <w:rFonts w:ascii="Arial" w:hAnsi="Arial" w:eastAsia="Calibri" w:cs="Arial"/>
          <w:spacing w:val="-12"/>
          <w:sz w:val="24"/>
          <w:szCs w:val="24"/>
        </w:rPr>
        <w:t xml:space="preserve"> </w:t>
      </w:r>
      <w:r w:rsidRPr="00C54501">
        <w:rPr>
          <w:rFonts w:ascii="Arial" w:hAnsi="Arial" w:eastAsia="Calibri" w:cs="Arial"/>
          <w:sz w:val="24"/>
          <w:szCs w:val="24"/>
        </w:rPr>
        <w:t xml:space="preserve">that students understand precisely what they must do </w:t>
      </w:r>
    </w:p>
    <w:p w:rsidRPr="00C54501" w:rsidR="00767F7E" w:rsidP="00767F7E" w:rsidRDefault="00767F7E" w14:paraId="70DABA79" w14:textId="77777777">
      <w:pPr>
        <w:pStyle w:val="ListParagraph"/>
        <w:widowControl w:val="0"/>
        <w:numPr>
          <w:ilvl w:val="1"/>
          <w:numId w:val="12"/>
        </w:numPr>
        <w:tabs>
          <w:tab w:val="left" w:pos="755"/>
        </w:tabs>
        <w:autoSpaceDE w:val="0"/>
        <w:autoSpaceDN w:val="0"/>
        <w:spacing w:before="8" w:after="0" w:line="237" w:lineRule="auto"/>
        <w:ind w:left="755" w:right="285" w:hanging="281"/>
        <w:jc w:val="both"/>
        <w:rPr>
          <w:rFonts w:ascii="Arial" w:hAnsi="Arial" w:eastAsia="Calibri" w:cs="Arial"/>
          <w:sz w:val="24"/>
          <w:szCs w:val="24"/>
        </w:rPr>
      </w:pPr>
      <w:r w:rsidRPr="00C54501">
        <w:rPr>
          <w:rFonts w:ascii="Arial" w:hAnsi="Arial" w:eastAsia="Calibri" w:cs="Arial"/>
          <w:sz w:val="24"/>
          <w:szCs w:val="24"/>
        </w:rPr>
        <w:t>Staff should provide</w:t>
      </w:r>
      <w:r w:rsidRPr="00C54501">
        <w:rPr>
          <w:rFonts w:ascii="Arial" w:hAnsi="Arial" w:eastAsia="Calibri" w:cs="Arial"/>
          <w:spacing w:val="-2"/>
          <w:sz w:val="24"/>
          <w:szCs w:val="24"/>
        </w:rPr>
        <w:t xml:space="preserve"> </w:t>
      </w:r>
      <w:r w:rsidRPr="00C54501">
        <w:rPr>
          <w:rFonts w:ascii="Arial" w:hAnsi="Arial" w:eastAsia="Calibri" w:cs="Arial"/>
          <w:sz w:val="24"/>
          <w:szCs w:val="24"/>
        </w:rPr>
        <w:t>examples</w:t>
      </w:r>
      <w:r w:rsidRPr="00C54501">
        <w:rPr>
          <w:rFonts w:ascii="Arial" w:hAnsi="Arial" w:eastAsia="Calibri" w:cs="Arial"/>
          <w:spacing w:val="-1"/>
          <w:sz w:val="24"/>
          <w:szCs w:val="24"/>
        </w:rPr>
        <w:t xml:space="preserve"> </w:t>
      </w:r>
      <w:r w:rsidRPr="00C54501">
        <w:rPr>
          <w:rFonts w:ascii="Arial" w:hAnsi="Arial" w:eastAsia="Calibri" w:cs="Arial"/>
          <w:sz w:val="24"/>
          <w:szCs w:val="24"/>
        </w:rPr>
        <w:t>of work</w:t>
      </w:r>
      <w:r w:rsidRPr="00C54501">
        <w:rPr>
          <w:rFonts w:ascii="Arial" w:hAnsi="Arial" w:eastAsia="Calibri" w:cs="Arial"/>
          <w:spacing w:val="-1"/>
          <w:sz w:val="24"/>
          <w:szCs w:val="24"/>
        </w:rPr>
        <w:t xml:space="preserve"> </w:t>
      </w:r>
      <w:r w:rsidRPr="00C54501">
        <w:rPr>
          <w:rFonts w:ascii="Arial" w:hAnsi="Arial" w:eastAsia="Calibri" w:cs="Arial"/>
          <w:sz w:val="24"/>
          <w:szCs w:val="24"/>
        </w:rPr>
        <w:t>(exemplars),</w:t>
      </w:r>
      <w:r w:rsidRPr="00C54501">
        <w:rPr>
          <w:rFonts w:ascii="Arial" w:hAnsi="Arial" w:eastAsia="Calibri" w:cs="Arial"/>
          <w:spacing w:val="-1"/>
          <w:sz w:val="24"/>
          <w:szCs w:val="24"/>
        </w:rPr>
        <w:t xml:space="preserve"> </w:t>
      </w:r>
      <w:r w:rsidRPr="00C54501">
        <w:rPr>
          <w:rFonts w:ascii="Arial" w:hAnsi="Arial" w:eastAsia="Calibri" w:cs="Arial"/>
          <w:sz w:val="24"/>
          <w:szCs w:val="24"/>
        </w:rPr>
        <w:t>so students can</w:t>
      </w:r>
      <w:r w:rsidRPr="00C54501">
        <w:rPr>
          <w:rFonts w:ascii="Arial" w:hAnsi="Arial" w:eastAsia="Calibri" w:cs="Arial"/>
          <w:spacing w:val="-2"/>
          <w:sz w:val="24"/>
          <w:szCs w:val="24"/>
        </w:rPr>
        <w:t xml:space="preserve"> </w:t>
      </w:r>
      <w:r w:rsidRPr="00C54501">
        <w:rPr>
          <w:rFonts w:ascii="Arial" w:hAnsi="Arial" w:eastAsia="Calibri" w:cs="Arial"/>
          <w:sz w:val="24"/>
          <w:szCs w:val="24"/>
        </w:rPr>
        <w:t>explore and clarify</w:t>
      </w:r>
      <w:r w:rsidRPr="00C54501">
        <w:rPr>
          <w:rFonts w:ascii="Arial" w:hAnsi="Arial" w:eastAsia="Calibri" w:cs="Arial"/>
          <w:spacing w:val="-4"/>
          <w:sz w:val="24"/>
          <w:szCs w:val="24"/>
        </w:rPr>
        <w:t xml:space="preserve"> </w:t>
      </w:r>
      <w:r w:rsidRPr="00C54501">
        <w:rPr>
          <w:rFonts w:ascii="Arial" w:hAnsi="Arial" w:eastAsia="Calibri" w:cs="Arial"/>
          <w:sz w:val="24"/>
          <w:szCs w:val="24"/>
        </w:rPr>
        <w:t>the characteristics and structures of high-quality submissions and develop their own approaches accordingly.</w:t>
      </w:r>
    </w:p>
    <w:p w:rsidRPr="00C54501" w:rsidR="00767F7E" w:rsidP="7695F9C9" w:rsidRDefault="00767F7E" w14:paraId="1230A088" w14:textId="77777777">
      <w:pPr>
        <w:pStyle w:val="ListParagraph"/>
        <w:widowControl w:val="0"/>
        <w:numPr>
          <w:ilvl w:val="1"/>
          <w:numId w:val="12"/>
        </w:numPr>
        <w:tabs>
          <w:tab w:val="left" w:pos="755"/>
        </w:tabs>
        <w:autoSpaceDE w:val="0"/>
        <w:autoSpaceDN w:val="0"/>
        <w:spacing w:before="8" w:after="0" w:line="237" w:lineRule="auto"/>
        <w:ind w:left="755" w:right="285" w:hanging="281"/>
        <w:jc w:val="both"/>
        <w:rPr>
          <w:rFonts w:ascii="Arial" w:hAnsi="Arial" w:eastAsia="Calibri" w:cs="Arial"/>
          <w:sz w:val="24"/>
          <w:szCs w:val="24"/>
        </w:rPr>
      </w:pPr>
      <w:r w:rsidRPr="7695F9C9" w:rsidR="521817EB">
        <w:rPr>
          <w:rFonts w:ascii="Arial" w:hAnsi="Arial" w:eastAsia="Calibri" w:cs="Arial"/>
          <w:sz w:val="24"/>
          <w:szCs w:val="24"/>
        </w:rPr>
        <w:t>Staff should inform students of common mistakes made on similar assessments and how to avoid them.</w:t>
      </w:r>
    </w:p>
    <w:p w:rsidRPr="00C54501" w:rsidR="00767F7E" w:rsidP="00767F7E" w:rsidRDefault="00767F7E" w14:paraId="6E8B3C86" w14:textId="0AFC1131">
      <w:pPr>
        <w:pStyle w:val="ListParagraph"/>
        <w:widowControl w:val="0"/>
        <w:numPr>
          <w:ilvl w:val="1"/>
          <w:numId w:val="12"/>
        </w:numPr>
        <w:tabs>
          <w:tab w:val="left" w:pos="755"/>
        </w:tabs>
        <w:autoSpaceDE w:val="0"/>
        <w:autoSpaceDN w:val="0"/>
        <w:spacing w:before="4" w:after="0" w:line="240" w:lineRule="auto"/>
        <w:ind w:left="755" w:right="285" w:hanging="281"/>
        <w:jc w:val="both"/>
        <w:rPr>
          <w:rFonts w:ascii="Arial" w:hAnsi="Arial" w:eastAsia="Calibri" w:cs="Arial"/>
          <w:strike w:val="1"/>
          <w:sz w:val="24"/>
          <w:szCs w:val="24"/>
        </w:rPr>
      </w:pPr>
      <w:r w:rsidRPr="7695F9C9" w:rsidR="00767F7E">
        <w:rPr>
          <w:rFonts w:ascii="Arial" w:hAnsi="Arial" w:eastAsia="Calibri" w:cs="Arial"/>
          <w:sz w:val="24"/>
          <w:szCs w:val="24"/>
        </w:rPr>
        <w:t xml:space="preserve">Staff must schedule opportunities for students to seek clarification </w:t>
      </w:r>
      <w:r w:rsidRPr="7695F9C9" w:rsidR="23B443A3">
        <w:rPr>
          <w:rFonts w:ascii="Arial" w:hAnsi="Arial" w:eastAsia="Calibri" w:cs="Arial"/>
          <w:sz w:val="24"/>
          <w:szCs w:val="24"/>
        </w:rPr>
        <w:t>about assessments</w:t>
      </w:r>
      <w:r w:rsidRPr="7695F9C9" w:rsidR="00767F7E">
        <w:rPr>
          <w:rFonts w:ascii="Arial" w:hAnsi="Arial" w:eastAsia="Calibri" w:cs="Arial"/>
          <w:sz w:val="24"/>
          <w:szCs w:val="24"/>
        </w:rPr>
        <w:t xml:space="preserve"> and any feedback received.</w:t>
      </w:r>
    </w:p>
    <w:p w:rsidRPr="00C54501" w:rsidR="00767F7E" w:rsidP="00767F7E" w:rsidRDefault="00767F7E" w14:paraId="6E9DC694" w14:textId="77777777">
      <w:pPr>
        <w:pStyle w:val="ListParagraph"/>
        <w:widowControl w:val="0"/>
        <w:numPr>
          <w:ilvl w:val="1"/>
          <w:numId w:val="12"/>
        </w:numPr>
        <w:tabs>
          <w:tab w:val="left" w:pos="755"/>
        </w:tabs>
        <w:autoSpaceDE w:val="0"/>
        <w:autoSpaceDN w:val="0"/>
        <w:spacing w:after="0" w:line="240" w:lineRule="auto"/>
        <w:ind w:left="755" w:right="285" w:hanging="281"/>
        <w:jc w:val="both"/>
        <w:rPr>
          <w:rFonts w:ascii="Arial" w:hAnsi="Arial" w:eastAsia="Calibri" w:cs="Arial"/>
          <w:sz w:val="24"/>
          <w:szCs w:val="24"/>
        </w:rPr>
      </w:pPr>
      <w:r w:rsidRPr="00C54501" w:rsidR="00767F7E">
        <w:rPr>
          <w:rFonts w:ascii="Arial" w:hAnsi="Arial" w:eastAsia="Calibri" w:cs="Arial"/>
          <w:sz w:val="24"/>
          <w:szCs w:val="24"/>
        </w:rPr>
        <w:t>Staff should develop an appropriate balance between</w:t>
      </w:r>
      <w:r w:rsidRPr="00C54501" w:rsidR="00767F7E">
        <w:rPr>
          <w:rFonts w:ascii="Arial" w:hAnsi="Arial" w:eastAsia="Calibri" w:cs="Arial"/>
          <w:spacing w:val="-16"/>
          <w:sz w:val="24"/>
          <w:szCs w:val="24"/>
        </w:rPr>
        <w:t xml:space="preserve"> </w:t>
      </w:r>
      <w:r w:rsidRPr="00C54501" w:rsidR="00767F7E">
        <w:rPr>
          <w:rFonts w:ascii="Arial" w:hAnsi="Arial" w:eastAsia="Calibri" w:cs="Arial"/>
          <w:sz w:val="24"/>
          <w:szCs w:val="24"/>
        </w:rPr>
        <w:t>formative activity and</w:t>
      </w:r>
      <w:r w:rsidRPr="00C54501" w:rsidR="00767F7E">
        <w:rPr>
          <w:rFonts w:ascii="Arial" w:hAnsi="Arial" w:eastAsia="Calibri" w:cs="Arial"/>
          <w:spacing w:val="-1"/>
          <w:sz w:val="24"/>
          <w:szCs w:val="24"/>
        </w:rPr>
        <w:t xml:space="preserve"> </w:t>
      </w:r>
      <w:r w:rsidRPr="00C54501" w:rsidR="00767F7E">
        <w:rPr>
          <w:rFonts w:ascii="Arial" w:hAnsi="Arial" w:eastAsia="Calibri" w:cs="Arial"/>
          <w:sz w:val="24"/>
          <w:szCs w:val="24"/>
        </w:rPr>
        <w:t>summative</w:t>
      </w:r>
      <w:r w:rsidRPr="00C54501" w:rsidR="00767F7E">
        <w:rPr>
          <w:rFonts w:ascii="Arial" w:hAnsi="Arial" w:eastAsia="Calibri" w:cs="Arial"/>
          <w:spacing w:val="-1"/>
          <w:sz w:val="24"/>
          <w:szCs w:val="24"/>
        </w:rPr>
        <w:t xml:space="preserve"> </w:t>
      </w:r>
      <w:r w:rsidRPr="00C54501" w:rsidR="00767F7E">
        <w:rPr>
          <w:rFonts w:ascii="Arial" w:hAnsi="Arial" w:eastAsia="Calibri" w:cs="Arial"/>
          <w:sz w:val="24"/>
          <w:szCs w:val="24"/>
        </w:rPr>
        <w:t>assessments to give</w:t>
      </w:r>
      <w:r w:rsidRPr="00C54501" w:rsidR="00767F7E">
        <w:rPr>
          <w:rFonts w:ascii="Arial" w:hAnsi="Arial" w:eastAsia="Calibri" w:cs="Arial"/>
          <w:spacing w:val="-1"/>
          <w:sz w:val="24"/>
          <w:szCs w:val="24"/>
        </w:rPr>
        <w:t xml:space="preserve"> </w:t>
      </w:r>
      <w:r w:rsidRPr="00C54501" w:rsidR="00767F7E">
        <w:rPr>
          <w:rFonts w:ascii="Arial" w:hAnsi="Arial" w:eastAsia="Calibri" w:cs="Arial"/>
          <w:sz w:val="24"/>
          <w:szCs w:val="24"/>
        </w:rPr>
        <w:t>students</w:t>
      </w:r>
      <w:r w:rsidRPr="00C54501" w:rsidR="00767F7E">
        <w:rPr>
          <w:rFonts w:ascii="Arial" w:hAnsi="Arial" w:eastAsia="Calibri" w:cs="Arial"/>
          <w:spacing w:val="-1"/>
          <w:sz w:val="24"/>
          <w:szCs w:val="24"/>
        </w:rPr>
        <w:t xml:space="preserve"> </w:t>
      </w:r>
      <w:r w:rsidRPr="00C54501" w:rsidR="00767F7E">
        <w:rPr>
          <w:rFonts w:ascii="Arial" w:hAnsi="Arial" w:eastAsia="Calibri" w:cs="Arial"/>
          <w:sz w:val="24"/>
          <w:szCs w:val="24"/>
        </w:rPr>
        <w:t>opportunities</w:t>
      </w:r>
      <w:r w:rsidRPr="00C54501" w:rsidR="00767F7E">
        <w:rPr>
          <w:rFonts w:ascii="Arial" w:hAnsi="Arial" w:eastAsia="Calibri" w:cs="Arial"/>
          <w:spacing w:val="-1"/>
          <w:sz w:val="24"/>
          <w:szCs w:val="24"/>
        </w:rPr>
        <w:t xml:space="preserve"> </w:t>
      </w:r>
      <w:r w:rsidRPr="00C54501" w:rsidR="00767F7E">
        <w:rPr>
          <w:rFonts w:ascii="Arial" w:hAnsi="Arial" w:eastAsia="Calibri" w:cs="Arial"/>
          <w:sz w:val="24"/>
          <w:szCs w:val="24"/>
        </w:rPr>
        <w:t>to</w:t>
      </w:r>
      <w:r w:rsidRPr="00C54501" w:rsidR="00767F7E">
        <w:rPr>
          <w:rFonts w:ascii="Arial" w:hAnsi="Arial" w:eastAsia="Calibri" w:cs="Arial"/>
          <w:spacing w:val="-3"/>
          <w:sz w:val="24"/>
          <w:szCs w:val="24"/>
        </w:rPr>
        <w:t xml:space="preserve"> </w:t>
      </w:r>
      <w:r w:rsidRPr="00C54501" w:rsidR="00767F7E">
        <w:rPr>
          <w:rFonts w:ascii="Arial" w:hAnsi="Arial" w:eastAsia="Calibri" w:cs="Arial"/>
          <w:sz w:val="24"/>
          <w:szCs w:val="24"/>
        </w:rPr>
        <w:t>practise</w:t>
      </w:r>
      <w:r w:rsidRPr="00C54501" w:rsidR="00767F7E">
        <w:rPr>
          <w:rFonts w:ascii="Arial" w:hAnsi="Arial" w:eastAsia="Calibri" w:cs="Arial"/>
          <w:spacing w:val="-16"/>
          <w:sz w:val="24"/>
          <w:szCs w:val="24"/>
        </w:rPr>
        <w:t xml:space="preserve"> </w:t>
      </w:r>
      <w:r w:rsidRPr="00C54501" w:rsidR="00767F7E">
        <w:rPr>
          <w:rFonts w:ascii="Arial" w:hAnsi="Arial" w:eastAsia="Calibri" w:cs="Arial"/>
          <w:sz w:val="24"/>
          <w:szCs w:val="24"/>
        </w:rPr>
        <w:t>their skills, receive feedback and build their understanding and confidence.</w:t>
      </w:r>
    </w:p>
    <w:p w:rsidRPr="00C54501" w:rsidR="00767F7E" w:rsidP="00767F7E" w:rsidRDefault="00767F7E" w14:paraId="35D81D2B" w14:textId="77777777">
      <w:pPr>
        <w:pStyle w:val="ListParagraph"/>
        <w:widowControl w:val="0"/>
        <w:numPr>
          <w:ilvl w:val="1"/>
          <w:numId w:val="12"/>
        </w:numPr>
        <w:tabs>
          <w:tab w:val="left" w:pos="755"/>
        </w:tabs>
        <w:autoSpaceDE w:val="0"/>
        <w:autoSpaceDN w:val="0"/>
        <w:spacing w:before="7" w:after="0" w:line="237" w:lineRule="auto"/>
        <w:ind w:left="755" w:right="285" w:hanging="281"/>
        <w:jc w:val="both"/>
        <w:rPr>
          <w:rFonts w:ascii="Arial" w:hAnsi="Arial" w:eastAsia="Calibri" w:cs="Arial"/>
          <w:sz w:val="24"/>
          <w:szCs w:val="24"/>
        </w:rPr>
      </w:pPr>
      <w:r w:rsidRPr="00C54501" w:rsidR="00767F7E">
        <w:rPr>
          <w:rFonts w:ascii="Arial" w:hAnsi="Arial" w:eastAsia="Calibri" w:cs="Arial"/>
          <w:sz w:val="24"/>
          <w:szCs w:val="24"/>
        </w:rPr>
        <w:t>Staff</w:t>
      </w:r>
      <w:r w:rsidRPr="00C54501" w:rsidR="00767F7E">
        <w:rPr>
          <w:rFonts w:ascii="Arial" w:hAnsi="Arial" w:eastAsia="Calibri" w:cs="Arial"/>
          <w:spacing w:val="-2"/>
          <w:sz w:val="24"/>
          <w:szCs w:val="24"/>
        </w:rPr>
        <w:t xml:space="preserve"> should ensure that feedback </w:t>
      </w:r>
      <w:r w:rsidRPr="00C54501" w:rsidR="00767F7E">
        <w:rPr>
          <w:rFonts w:ascii="Arial" w:hAnsi="Arial" w:eastAsia="Calibri" w:cs="Arial"/>
          <w:sz w:val="24"/>
          <w:szCs w:val="24"/>
        </w:rPr>
        <w:t>is focused and actionable, so that students can take specific actions to address</w:t>
      </w:r>
      <w:r w:rsidRPr="00C54501" w:rsidR="00767F7E">
        <w:rPr>
          <w:rFonts w:ascii="Arial" w:hAnsi="Arial" w:eastAsia="Calibri" w:cs="Arial"/>
          <w:spacing w:val="-5"/>
          <w:sz w:val="24"/>
          <w:szCs w:val="24"/>
        </w:rPr>
        <w:t xml:space="preserve"> </w:t>
      </w:r>
      <w:r w:rsidRPr="00C54501" w:rsidR="00767F7E">
        <w:rPr>
          <w:rFonts w:ascii="Arial" w:hAnsi="Arial" w:eastAsia="Calibri" w:cs="Arial"/>
          <w:sz w:val="24"/>
          <w:szCs w:val="24"/>
        </w:rPr>
        <w:t>it in future work.</w:t>
      </w:r>
    </w:p>
    <w:p w:rsidRPr="00C54501" w:rsidR="00767F7E" w:rsidP="00767F7E" w:rsidRDefault="00767F7E" w14:paraId="3EE3C8C6" w14:textId="77777777">
      <w:pPr>
        <w:pStyle w:val="ListParagraph"/>
        <w:widowControl w:val="0"/>
        <w:numPr>
          <w:ilvl w:val="1"/>
          <w:numId w:val="12"/>
        </w:numPr>
        <w:tabs>
          <w:tab w:val="left" w:pos="755"/>
        </w:tabs>
        <w:autoSpaceDE w:val="0"/>
        <w:autoSpaceDN w:val="0"/>
        <w:spacing w:before="7" w:after="0" w:line="237" w:lineRule="auto"/>
        <w:ind w:left="755" w:right="285" w:hanging="281"/>
        <w:jc w:val="both"/>
        <w:rPr>
          <w:rFonts w:ascii="Arial" w:hAnsi="Arial" w:eastAsia="Calibri" w:cs="Arial"/>
          <w:sz w:val="24"/>
          <w:szCs w:val="24"/>
        </w:rPr>
      </w:pPr>
      <w:r w:rsidRPr="00C54501" w:rsidR="00767F7E">
        <w:rPr>
          <w:rFonts w:ascii="Arial" w:hAnsi="Arial" w:eastAsia="Calibri" w:cs="Arial"/>
          <w:sz w:val="24"/>
          <w:szCs w:val="24"/>
        </w:rPr>
        <w:t>Assessment</w:t>
      </w:r>
      <w:r w:rsidRPr="00C54501" w:rsidR="00767F7E">
        <w:rPr>
          <w:rFonts w:ascii="Arial" w:hAnsi="Arial" w:eastAsia="Calibri" w:cs="Arial"/>
          <w:spacing w:val="-8"/>
          <w:sz w:val="24"/>
          <w:szCs w:val="24"/>
        </w:rPr>
        <w:t xml:space="preserve"> </w:t>
      </w:r>
      <w:r w:rsidRPr="00C54501" w:rsidR="00767F7E">
        <w:rPr>
          <w:rFonts w:ascii="Arial" w:hAnsi="Arial" w:eastAsia="Calibri" w:cs="Arial"/>
          <w:sz w:val="24"/>
          <w:szCs w:val="24"/>
        </w:rPr>
        <w:t>methods</w:t>
      </w:r>
      <w:r w:rsidRPr="00C54501" w:rsidR="00767F7E">
        <w:rPr>
          <w:rFonts w:ascii="Arial" w:hAnsi="Arial" w:eastAsia="Calibri" w:cs="Arial"/>
          <w:spacing w:val="-7"/>
          <w:sz w:val="24"/>
          <w:szCs w:val="24"/>
        </w:rPr>
        <w:t xml:space="preserve"> </w:t>
      </w:r>
      <w:r w:rsidRPr="00C54501" w:rsidR="00767F7E">
        <w:rPr>
          <w:rFonts w:ascii="Arial" w:hAnsi="Arial" w:eastAsia="Calibri" w:cs="Arial"/>
          <w:sz w:val="24"/>
          <w:szCs w:val="24"/>
        </w:rPr>
        <w:t>must be culturally</w:t>
      </w:r>
      <w:r w:rsidRPr="00C54501" w:rsidR="00767F7E">
        <w:rPr>
          <w:rFonts w:ascii="Arial" w:hAnsi="Arial" w:eastAsia="Calibri" w:cs="Arial"/>
          <w:spacing w:val="-9"/>
          <w:sz w:val="24"/>
          <w:szCs w:val="24"/>
        </w:rPr>
        <w:t xml:space="preserve"> </w:t>
      </w:r>
      <w:r w:rsidRPr="00C54501" w:rsidR="00767F7E">
        <w:rPr>
          <w:rFonts w:ascii="Arial" w:hAnsi="Arial" w:eastAsia="Calibri" w:cs="Arial"/>
          <w:spacing w:val="-2"/>
          <w:sz w:val="24"/>
          <w:szCs w:val="24"/>
        </w:rPr>
        <w:t>inclusive</w:t>
      </w:r>
    </w:p>
    <w:p w:rsidRPr="00C54501" w:rsidR="00767F7E" w:rsidP="7695F9C9" w:rsidRDefault="00767F7E" w14:paraId="439A18B7" w14:textId="77777777">
      <w:pPr>
        <w:pStyle w:val="ListParagraph"/>
        <w:widowControl w:val="0"/>
        <w:numPr>
          <w:ilvl w:val="1"/>
          <w:numId w:val="12"/>
        </w:numPr>
        <w:tabs>
          <w:tab w:val="left" w:pos="755"/>
        </w:tabs>
        <w:autoSpaceDE w:val="0"/>
        <w:autoSpaceDN w:val="0"/>
        <w:spacing w:before="7" w:after="0" w:line="237" w:lineRule="auto"/>
        <w:ind w:left="755" w:right="285" w:hanging="281"/>
        <w:jc w:val="both"/>
        <w:rPr>
          <w:rFonts w:ascii="Arial" w:hAnsi="Arial" w:eastAsia="Calibri" w:cs="Arial"/>
          <w:sz w:val="24"/>
          <w:szCs w:val="24"/>
        </w:rPr>
      </w:pPr>
      <w:r w:rsidRPr="7695F9C9" w:rsidR="521817EB">
        <w:rPr>
          <w:rFonts w:ascii="Arial" w:hAnsi="Arial" w:eastAsia="Calibri" w:cs="Arial"/>
          <w:sz w:val="24"/>
          <w:szCs w:val="24"/>
        </w:rPr>
        <w:t>Staff must consider:</w:t>
      </w:r>
    </w:p>
    <w:p w:rsidRPr="00C54501" w:rsidR="00767F7E" w:rsidP="7695F9C9" w:rsidRDefault="00767F7E" w14:paraId="09B2F495" w14:textId="77777777">
      <w:pPr>
        <w:pStyle w:val="ListParagraph"/>
        <w:widowControl w:val="0"/>
        <w:numPr>
          <w:ilvl w:val="2"/>
          <w:numId w:val="12"/>
        </w:numPr>
        <w:tabs>
          <w:tab w:val="left" w:pos="755"/>
        </w:tabs>
        <w:autoSpaceDE w:val="0"/>
        <w:autoSpaceDN w:val="0"/>
        <w:spacing w:before="7" w:after="0" w:line="237" w:lineRule="auto"/>
        <w:ind w:right="285"/>
        <w:jc w:val="both"/>
        <w:rPr>
          <w:rFonts w:ascii="Arial" w:hAnsi="Arial" w:eastAsia="Calibri" w:cs="Arial"/>
          <w:sz w:val="24"/>
          <w:szCs w:val="24"/>
        </w:rPr>
      </w:pPr>
      <w:r w:rsidRPr="7695F9C9" w:rsidR="521817EB">
        <w:rPr>
          <w:rFonts w:ascii="Arial" w:hAnsi="Arial" w:eastAsia="Calibri" w:cs="Arial"/>
          <w:sz w:val="24"/>
          <w:szCs w:val="24"/>
        </w:rPr>
        <w:t>religious</w:t>
      </w:r>
      <w:r w:rsidRPr="7695F9C9" w:rsidR="521817EB">
        <w:rPr>
          <w:rFonts w:ascii="Arial" w:hAnsi="Arial" w:eastAsia="Calibri" w:cs="Arial"/>
          <w:spacing w:val="-7"/>
          <w:sz w:val="24"/>
          <w:szCs w:val="24"/>
        </w:rPr>
        <w:t xml:space="preserve"> </w:t>
      </w:r>
      <w:r w:rsidRPr="7695F9C9" w:rsidR="521817EB">
        <w:rPr>
          <w:rFonts w:ascii="Arial" w:hAnsi="Arial" w:eastAsia="Calibri" w:cs="Arial"/>
          <w:sz w:val="24"/>
          <w:szCs w:val="24"/>
        </w:rPr>
        <w:t>observances</w:t>
      </w:r>
      <w:r w:rsidRPr="7695F9C9" w:rsidR="521817EB">
        <w:rPr>
          <w:rFonts w:ascii="Arial" w:hAnsi="Arial" w:eastAsia="Calibri" w:cs="Arial"/>
          <w:spacing w:val="-8"/>
          <w:sz w:val="24"/>
          <w:szCs w:val="24"/>
        </w:rPr>
        <w:t xml:space="preserve"> </w:t>
      </w:r>
      <w:r w:rsidRPr="7695F9C9" w:rsidR="521817EB">
        <w:rPr>
          <w:rFonts w:ascii="Arial" w:hAnsi="Arial" w:eastAsia="Calibri" w:cs="Arial"/>
          <w:spacing w:val="-2"/>
          <w:sz w:val="24"/>
          <w:szCs w:val="24"/>
        </w:rPr>
        <w:t xml:space="preserve">(see Religious Observance </w:t>
      </w:r>
      <w:r w:rsidRPr="7695F9C9" w:rsidR="521817EB">
        <w:rPr>
          <w:rFonts w:ascii="Arial" w:hAnsi="Arial" w:eastAsia="Calibri" w:cs="Arial"/>
          <w:sz w:val="24"/>
          <w:szCs w:val="24"/>
        </w:rPr>
        <w:t>Dates</w:t>
      </w:r>
      <w:r w:rsidRPr="7695F9C9" w:rsidR="521817EB">
        <w:rPr>
          <w:rFonts w:ascii="Arial" w:hAnsi="Arial" w:eastAsia="Calibri" w:cs="Arial"/>
          <w:spacing w:val="-2"/>
          <w:sz w:val="24"/>
          <w:szCs w:val="24"/>
        </w:rPr>
        <w:t xml:space="preserve">) and the </w:t>
      </w:r>
      <w:r w:rsidRPr="7695F9C9" w:rsidR="521817EB">
        <w:rPr>
          <w:rFonts w:ascii="Arial" w:hAnsi="Arial" w:eastAsia="Calibri" w:cs="Arial"/>
          <w:sz w:val="24"/>
          <w:szCs w:val="24"/>
        </w:rPr>
        <w:t>impact</w:t>
      </w:r>
      <w:r w:rsidRPr="7695F9C9" w:rsidR="521817EB">
        <w:rPr>
          <w:rFonts w:ascii="Arial" w:hAnsi="Arial" w:eastAsia="Calibri" w:cs="Arial"/>
          <w:spacing w:val="-2"/>
          <w:sz w:val="24"/>
          <w:szCs w:val="24"/>
        </w:rPr>
        <w:t xml:space="preserve"> </w:t>
      </w:r>
      <w:r w:rsidRPr="7695F9C9" w:rsidR="521817EB">
        <w:rPr>
          <w:rFonts w:ascii="Arial" w:hAnsi="Arial" w:eastAsia="Calibri" w:cs="Arial"/>
          <w:sz w:val="24"/>
          <w:szCs w:val="24"/>
        </w:rPr>
        <w:t>on</w:t>
      </w:r>
      <w:r w:rsidRPr="7695F9C9" w:rsidR="521817EB">
        <w:rPr>
          <w:rFonts w:ascii="Arial" w:hAnsi="Arial" w:eastAsia="Calibri" w:cs="Arial"/>
          <w:spacing w:val="-6"/>
          <w:sz w:val="24"/>
          <w:szCs w:val="24"/>
        </w:rPr>
        <w:t xml:space="preserve"> </w:t>
      </w:r>
      <w:r w:rsidRPr="7695F9C9" w:rsidR="521817EB">
        <w:rPr>
          <w:rFonts w:ascii="Arial" w:hAnsi="Arial" w:eastAsia="Calibri" w:cs="Arial"/>
          <w:sz w:val="24"/>
          <w:szCs w:val="24"/>
        </w:rPr>
        <w:t>students</w:t>
      </w:r>
      <w:r w:rsidRPr="7695F9C9" w:rsidR="521817EB">
        <w:rPr>
          <w:rFonts w:ascii="Arial" w:hAnsi="Arial" w:eastAsia="Calibri" w:cs="Arial"/>
          <w:spacing w:val="-3"/>
          <w:sz w:val="24"/>
          <w:szCs w:val="24"/>
        </w:rPr>
        <w:t xml:space="preserve"> </w:t>
      </w:r>
      <w:r w:rsidRPr="7695F9C9" w:rsidR="521817EB">
        <w:rPr>
          <w:rFonts w:ascii="Arial" w:hAnsi="Arial" w:eastAsia="Calibri" w:cs="Arial"/>
          <w:sz w:val="24"/>
          <w:szCs w:val="24"/>
        </w:rPr>
        <w:t>with</w:t>
      </w:r>
      <w:r w:rsidRPr="7695F9C9" w:rsidR="521817EB">
        <w:rPr>
          <w:rFonts w:ascii="Arial" w:hAnsi="Arial" w:eastAsia="Calibri" w:cs="Arial"/>
          <w:spacing w:val="-4"/>
          <w:sz w:val="24"/>
          <w:szCs w:val="24"/>
        </w:rPr>
        <w:t xml:space="preserve"> </w:t>
      </w:r>
      <w:r w:rsidRPr="7695F9C9" w:rsidR="521817EB">
        <w:rPr>
          <w:rFonts w:ascii="Arial" w:hAnsi="Arial" w:eastAsia="Calibri" w:cs="Arial"/>
          <w:sz w:val="24"/>
          <w:szCs w:val="24"/>
        </w:rPr>
        <w:t>childcare, or other caring</w:t>
      </w:r>
      <w:r w:rsidRPr="7695F9C9" w:rsidR="521817EB">
        <w:rPr>
          <w:rFonts w:ascii="Arial" w:hAnsi="Arial" w:eastAsia="Calibri" w:cs="Arial"/>
          <w:spacing w:val="-6"/>
          <w:sz w:val="24"/>
          <w:szCs w:val="24"/>
        </w:rPr>
        <w:t xml:space="preserve"> </w:t>
      </w:r>
      <w:r w:rsidRPr="7695F9C9" w:rsidR="521817EB">
        <w:rPr>
          <w:rFonts w:ascii="Arial" w:hAnsi="Arial" w:eastAsia="Calibri" w:cs="Arial"/>
          <w:sz w:val="24"/>
          <w:szCs w:val="24"/>
        </w:rPr>
        <w:t>responsibilities</w:t>
      </w:r>
      <w:r w:rsidRPr="7695F9C9" w:rsidR="521817EB">
        <w:rPr>
          <w:rFonts w:ascii="Arial" w:hAnsi="Arial" w:eastAsia="Calibri" w:cs="Arial"/>
          <w:spacing w:val="-1"/>
          <w:sz w:val="24"/>
          <w:szCs w:val="24"/>
        </w:rPr>
        <w:t xml:space="preserve"> </w:t>
      </w:r>
      <w:r w:rsidRPr="7695F9C9" w:rsidR="521817EB">
        <w:rPr>
          <w:rFonts w:ascii="Arial" w:hAnsi="Arial" w:eastAsia="Calibri" w:cs="Arial"/>
          <w:sz w:val="24"/>
          <w:szCs w:val="24"/>
        </w:rPr>
        <w:t xml:space="preserve">when setting deadlines</w:t>
      </w:r>
      <w:r w:rsidRPr="00C54501" w:rsidR="521817EB">
        <w:rPr>
          <w:rFonts w:ascii="Arial" w:hAnsi="Arial" w:eastAsia="Calibri" w:cs="Arial"/>
          <w:sz w:val="24"/>
          <w:szCs w:val="24"/>
        </w:rPr>
        <w:t xml:space="preserve"> </w:t>
      </w:r>
    </w:p>
    <w:p w:rsidRPr="00C54501" w:rsidR="00767F7E" w:rsidP="00767F7E" w:rsidRDefault="00767F7E" w14:paraId="315DB246" w14:textId="77777777">
      <w:pPr>
        <w:pStyle w:val="ListParagraph"/>
        <w:widowControl w:val="0"/>
        <w:numPr>
          <w:ilvl w:val="2"/>
          <w:numId w:val="12"/>
        </w:numPr>
        <w:tabs>
          <w:tab w:val="left" w:pos="897"/>
          <w:tab w:val="left" w:pos="918"/>
        </w:tabs>
        <w:autoSpaceDE w:val="0"/>
        <w:autoSpaceDN w:val="0"/>
        <w:spacing w:after="0" w:line="288" w:lineRule="auto"/>
        <w:ind w:right="285"/>
        <w:jc w:val="both"/>
        <w:rPr>
          <w:rFonts w:ascii="Arial" w:hAnsi="Arial" w:eastAsia="Calibri" w:cs="Arial"/>
          <w:sz w:val="24"/>
          <w:szCs w:val="24"/>
        </w:rPr>
      </w:pPr>
      <w:r w:rsidRPr="00C54501">
        <w:rPr>
          <w:rFonts w:ascii="Arial" w:hAnsi="Arial" w:eastAsia="Calibri" w:cs="Arial"/>
          <w:sz w:val="24"/>
          <w:szCs w:val="24"/>
        </w:rPr>
        <w:t>students'</w:t>
      </w:r>
      <w:r w:rsidRPr="00C54501">
        <w:rPr>
          <w:rFonts w:ascii="Arial" w:hAnsi="Arial" w:eastAsia="Calibri" w:cs="Arial"/>
          <w:spacing w:val="-5"/>
          <w:sz w:val="24"/>
          <w:szCs w:val="24"/>
        </w:rPr>
        <w:t xml:space="preserve"> </w:t>
      </w:r>
      <w:r w:rsidRPr="00C54501">
        <w:rPr>
          <w:rFonts w:ascii="Arial" w:hAnsi="Arial" w:eastAsia="Calibri" w:cs="Arial"/>
          <w:sz w:val="24"/>
          <w:szCs w:val="24"/>
        </w:rPr>
        <w:t>previous</w:t>
      </w:r>
      <w:r w:rsidRPr="00C54501">
        <w:rPr>
          <w:rFonts w:ascii="Arial" w:hAnsi="Arial" w:eastAsia="Calibri" w:cs="Arial"/>
          <w:spacing w:val="-3"/>
          <w:sz w:val="24"/>
          <w:szCs w:val="24"/>
        </w:rPr>
        <w:t xml:space="preserve"> </w:t>
      </w:r>
      <w:r w:rsidRPr="00C54501">
        <w:rPr>
          <w:rFonts w:ascii="Arial" w:hAnsi="Arial" w:eastAsia="Calibri" w:cs="Arial"/>
          <w:sz w:val="24"/>
          <w:szCs w:val="24"/>
        </w:rPr>
        <w:t>educational</w:t>
      </w:r>
      <w:r w:rsidRPr="00C54501">
        <w:rPr>
          <w:rFonts w:ascii="Arial" w:hAnsi="Arial" w:eastAsia="Calibri" w:cs="Arial"/>
          <w:spacing w:val="-5"/>
          <w:sz w:val="24"/>
          <w:szCs w:val="24"/>
        </w:rPr>
        <w:t xml:space="preserve"> </w:t>
      </w:r>
      <w:r w:rsidRPr="00C54501">
        <w:rPr>
          <w:rFonts w:ascii="Arial" w:hAnsi="Arial" w:eastAsia="Calibri" w:cs="Arial"/>
          <w:sz w:val="24"/>
          <w:szCs w:val="24"/>
        </w:rPr>
        <w:t>background,</w:t>
      </w:r>
      <w:r w:rsidRPr="00C54501">
        <w:rPr>
          <w:rFonts w:ascii="Arial" w:hAnsi="Arial" w:eastAsia="Calibri" w:cs="Arial"/>
          <w:spacing w:val="-6"/>
          <w:sz w:val="24"/>
          <w:szCs w:val="24"/>
        </w:rPr>
        <w:t xml:space="preserve"> </w:t>
      </w:r>
      <w:r w:rsidRPr="00C54501">
        <w:rPr>
          <w:rFonts w:ascii="Arial" w:hAnsi="Arial" w:eastAsia="Calibri" w:cs="Arial"/>
          <w:sz w:val="24"/>
          <w:szCs w:val="24"/>
        </w:rPr>
        <w:t>providing</w:t>
      </w:r>
      <w:r w:rsidRPr="00C54501">
        <w:rPr>
          <w:rFonts w:ascii="Arial" w:hAnsi="Arial" w:eastAsia="Calibri" w:cs="Arial"/>
          <w:spacing w:val="-2"/>
          <w:sz w:val="24"/>
          <w:szCs w:val="24"/>
        </w:rPr>
        <w:t xml:space="preserve"> </w:t>
      </w:r>
      <w:r w:rsidRPr="00C54501">
        <w:rPr>
          <w:rFonts w:ascii="Arial" w:hAnsi="Arial" w:eastAsia="Calibri" w:cs="Arial"/>
          <w:sz w:val="24"/>
          <w:szCs w:val="24"/>
        </w:rPr>
        <w:t>support</w:t>
      </w:r>
      <w:r w:rsidRPr="00C54501">
        <w:rPr>
          <w:rFonts w:ascii="Arial" w:hAnsi="Arial" w:eastAsia="Calibri" w:cs="Arial"/>
          <w:spacing w:val="-6"/>
          <w:sz w:val="24"/>
          <w:szCs w:val="24"/>
        </w:rPr>
        <w:t xml:space="preserve"> </w:t>
      </w:r>
      <w:r w:rsidRPr="00C54501">
        <w:rPr>
          <w:rFonts w:ascii="Arial" w:hAnsi="Arial" w:eastAsia="Calibri" w:cs="Arial"/>
          <w:sz w:val="24"/>
          <w:szCs w:val="24"/>
        </w:rPr>
        <w:t>for</w:t>
      </w:r>
      <w:r w:rsidRPr="00C54501">
        <w:rPr>
          <w:rFonts w:ascii="Arial" w:hAnsi="Arial" w:eastAsia="Calibri" w:cs="Arial"/>
          <w:spacing w:val="-3"/>
          <w:sz w:val="24"/>
          <w:szCs w:val="24"/>
        </w:rPr>
        <w:t xml:space="preserve"> </w:t>
      </w:r>
      <w:r w:rsidRPr="00C54501">
        <w:rPr>
          <w:rFonts w:ascii="Arial" w:hAnsi="Arial" w:eastAsia="Calibri" w:cs="Arial"/>
          <w:sz w:val="24"/>
          <w:szCs w:val="24"/>
        </w:rPr>
        <w:t>unfamiliar activities, such as group work or exams</w:t>
      </w:r>
    </w:p>
    <w:p w:rsidRPr="00C54501" w:rsidR="00767F7E" w:rsidP="00767F7E" w:rsidRDefault="00767F7E" w14:paraId="728CFF78" w14:textId="77777777">
      <w:pPr>
        <w:pStyle w:val="ListParagraph"/>
        <w:widowControl w:val="0"/>
        <w:numPr>
          <w:ilvl w:val="2"/>
          <w:numId w:val="12"/>
        </w:numPr>
        <w:tabs>
          <w:tab w:val="left" w:pos="898"/>
          <w:tab w:val="left" w:pos="926"/>
        </w:tabs>
        <w:autoSpaceDE w:val="0"/>
        <w:autoSpaceDN w:val="0"/>
        <w:spacing w:after="0" w:line="285" w:lineRule="auto"/>
        <w:ind w:right="285"/>
        <w:jc w:val="both"/>
        <w:rPr>
          <w:rFonts w:ascii="Arial" w:hAnsi="Arial" w:eastAsia="Calibri" w:cs="Arial"/>
          <w:sz w:val="24"/>
          <w:szCs w:val="24"/>
        </w:rPr>
      </w:pPr>
      <w:r w:rsidRPr="00C54501">
        <w:rPr>
          <w:rFonts w:ascii="Arial" w:hAnsi="Arial" w:eastAsia="Calibri" w:cs="Arial"/>
          <w:sz w:val="24"/>
          <w:szCs w:val="24"/>
        </w:rPr>
        <w:t>the</w:t>
      </w:r>
      <w:r w:rsidRPr="00C54501">
        <w:rPr>
          <w:rFonts w:ascii="Arial" w:hAnsi="Arial" w:eastAsia="Calibri" w:cs="Arial"/>
          <w:spacing w:val="-7"/>
          <w:sz w:val="24"/>
          <w:szCs w:val="24"/>
        </w:rPr>
        <w:t xml:space="preserve"> </w:t>
      </w:r>
      <w:r w:rsidRPr="00C54501">
        <w:rPr>
          <w:rFonts w:ascii="Arial" w:hAnsi="Arial" w:eastAsia="Calibri" w:cs="Arial"/>
          <w:sz w:val="24"/>
          <w:szCs w:val="24"/>
        </w:rPr>
        <w:t>needs</w:t>
      </w:r>
      <w:r w:rsidRPr="00C54501">
        <w:rPr>
          <w:rFonts w:ascii="Arial" w:hAnsi="Arial" w:eastAsia="Calibri" w:cs="Arial"/>
          <w:spacing w:val="-6"/>
          <w:sz w:val="24"/>
          <w:szCs w:val="24"/>
        </w:rPr>
        <w:t xml:space="preserve"> </w:t>
      </w:r>
      <w:r w:rsidRPr="00C54501">
        <w:rPr>
          <w:rFonts w:ascii="Arial" w:hAnsi="Arial" w:eastAsia="Calibri" w:cs="Arial"/>
          <w:sz w:val="24"/>
          <w:szCs w:val="24"/>
        </w:rPr>
        <w:t>of</w:t>
      </w:r>
      <w:r w:rsidRPr="00C54501">
        <w:rPr>
          <w:rFonts w:ascii="Arial" w:hAnsi="Arial" w:eastAsia="Calibri" w:cs="Arial"/>
          <w:spacing w:val="-8"/>
          <w:sz w:val="24"/>
          <w:szCs w:val="24"/>
        </w:rPr>
        <w:t xml:space="preserve"> </w:t>
      </w:r>
      <w:r w:rsidRPr="00C54501">
        <w:rPr>
          <w:rFonts w:ascii="Arial" w:hAnsi="Arial" w:eastAsia="Calibri" w:cs="Arial"/>
          <w:sz w:val="24"/>
          <w:szCs w:val="24"/>
        </w:rPr>
        <w:t>students</w:t>
      </w:r>
      <w:r w:rsidRPr="00C54501">
        <w:rPr>
          <w:rFonts w:ascii="Arial" w:hAnsi="Arial" w:eastAsia="Calibri" w:cs="Arial"/>
          <w:spacing w:val="-8"/>
          <w:sz w:val="24"/>
          <w:szCs w:val="24"/>
        </w:rPr>
        <w:t xml:space="preserve"> </w:t>
      </w:r>
      <w:r w:rsidRPr="00C54501">
        <w:rPr>
          <w:rFonts w:ascii="Arial" w:hAnsi="Arial" w:eastAsia="Calibri" w:cs="Arial"/>
          <w:sz w:val="24"/>
          <w:szCs w:val="24"/>
        </w:rPr>
        <w:t>with</w:t>
      </w:r>
      <w:r w:rsidRPr="00C54501">
        <w:rPr>
          <w:rFonts w:ascii="Arial" w:hAnsi="Arial" w:eastAsia="Calibri" w:cs="Arial"/>
          <w:spacing w:val="-7"/>
          <w:sz w:val="24"/>
          <w:szCs w:val="24"/>
        </w:rPr>
        <w:t xml:space="preserve"> </w:t>
      </w:r>
      <w:r w:rsidRPr="00C54501">
        <w:rPr>
          <w:rFonts w:ascii="Arial" w:hAnsi="Arial" w:eastAsia="Calibri" w:cs="Arial"/>
          <w:sz w:val="24"/>
          <w:szCs w:val="24"/>
        </w:rPr>
        <w:t>disabilities or neurodivergence</w:t>
      </w:r>
    </w:p>
    <w:p w:rsidRPr="00C54501" w:rsidR="00767F7E" w:rsidP="00767F7E" w:rsidRDefault="00767F7E" w14:paraId="263188D8" w14:textId="77777777">
      <w:pPr>
        <w:pStyle w:val="ListParagraph"/>
        <w:widowControl w:val="0"/>
        <w:numPr>
          <w:ilvl w:val="1"/>
          <w:numId w:val="12"/>
        </w:numPr>
        <w:tabs>
          <w:tab w:val="left" w:pos="755"/>
        </w:tabs>
        <w:spacing w:before="7" w:after="0" w:line="237" w:lineRule="auto"/>
        <w:ind w:left="755" w:right="285" w:hanging="281"/>
        <w:jc w:val="both"/>
        <w:rPr>
          <w:rFonts w:ascii="Arial" w:hAnsi="Arial" w:eastAsia="Calibri" w:cs="Arial"/>
          <w:sz w:val="24"/>
          <w:szCs w:val="24"/>
        </w:rPr>
      </w:pPr>
      <w:r w:rsidRPr="00C54501">
        <w:rPr>
          <w:rFonts w:ascii="Arial" w:hAnsi="Arial" w:eastAsia="Calibri" w:cs="Arial"/>
          <w:sz w:val="24"/>
          <w:szCs w:val="24"/>
        </w:rPr>
        <w:t>Within a course, students must have opportunities to reflect their individual skills and lived experiences through assessment</w:t>
      </w:r>
    </w:p>
    <w:p w:rsidRPr="00C54501" w:rsidR="00767F7E" w:rsidP="00767F7E" w:rsidRDefault="00767F7E" w14:paraId="555B8FD3" w14:textId="77777777">
      <w:pPr>
        <w:pStyle w:val="ListParagraph"/>
        <w:widowControl w:val="0"/>
        <w:numPr>
          <w:ilvl w:val="1"/>
          <w:numId w:val="12"/>
        </w:numPr>
        <w:tabs>
          <w:tab w:val="left" w:pos="755"/>
        </w:tabs>
        <w:autoSpaceDE w:val="0"/>
        <w:autoSpaceDN w:val="0"/>
        <w:spacing w:before="7" w:after="0" w:line="237" w:lineRule="auto"/>
        <w:ind w:left="755" w:right="285" w:hanging="281"/>
        <w:jc w:val="both"/>
        <w:rPr>
          <w:rFonts w:ascii="Arial" w:hAnsi="Arial" w:eastAsia="Calibri" w:cs="Arial"/>
          <w:sz w:val="24"/>
          <w:szCs w:val="24"/>
        </w:rPr>
      </w:pPr>
      <w:r w:rsidRPr="00C54501">
        <w:rPr>
          <w:rFonts w:ascii="Arial" w:hAnsi="Arial" w:eastAsia="Calibri" w:cs="Arial"/>
          <w:sz w:val="24"/>
          <w:szCs w:val="24"/>
        </w:rPr>
        <w:t xml:space="preserve"> Staff should design authentic assessments that reflect real-world problems and develop effective skills for the contemporary workplace.</w:t>
      </w:r>
    </w:p>
    <w:p w:rsidRPr="00C54501" w:rsidR="00767F7E" w:rsidP="00767F7E" w:rsidRDefault="00767F7E" w14:paraId="34A964D3" w14:textId="01F19B77">
      <w:pPr>
        <w:pStyle w:val="ListParagraph"/>
        <w:widowControl w:val="0"/>
        <w:numPr>
          <w:ilvl w:val="1"/>
          <w:numId w:val="12"/>
        </w:numPr>
        <w:tabs>
          <w:tab w:val="left" w:pos="755"/>
        </w:tabs>
        <w:autoSpaceDE w:val="0"/>
        <w:autoSpaceDN w:val="0"/>
        <w:spacing w:before="8" w:after="0" w:line="240" w:lineRule="auto"/>
        <w:ind w:left="755" w:right="285" w:hanging="281"/>
        <w:jc w:val="both"/>
        <w:rPr>
          <w:rFonts w:ascii="Arial" w:hAnsi="Arial" w:eastAsia="Calibri" w:cs="Arial"/>
          <w:sz w:val="24"/>
          <w:szCs w:val="24"/>
        </w:rPr>
      </w:pPr>
      <w:r w:rsidRPr="00C54501">
        <w:rPr>
          <w:rFonts w:ascii="Arial" w:hAnsi="Arial" w:eastAsia="Calibri" w:cs="Arial"/>
          <w:sz w:val="24"/>
          <w:szCs w:val="24"/>
        </w:rPr>
        <w:t xml:space="preserve">The use of alternative assessments is encouraged where appropriate (please see </w:t>
      </w:r>
      <w:r w:rsidR="008D4BBF">
        <w:rPr>
          <w:rFonts w:ascii="Arial" w:hAnsi="Arial" w:eastAsia="Calibri" w:cs="Arial"/>
          <w:sz w:val="24"/>
          <w:szCs w:val="24"/>
        </w:rPr>
        <w:t>Annex A</w:t>
      </w:r>
      <w:r w:rsidRPr="00C54501">
        <w:rPr>
          <w:rFonts w:ascii="Arial" w:hAnsi="Arial" w:eastAsia="Calibri" w:cs="Arial"/>
          <w:sz w:val="24"/>
          <w:szCs w:val="24"/>
        </w:rPr>
        <w:t>).</w:t>
      </w:r>
    </w:p>
    <w:p w:rsidRPr="00C54501" w:rsidR="00767F7E" w:rsidP="00767F7E" w:rsidRDefault="00767F7E" w14:paraId="618DBDF4" w14:textId="77777777">
      <w:pPr>
        <w:pStyle w:val="BodyText"/>
        <w:spacing w:line="276" w:lineRule="auto"/>
        <w:rPr>
          <w:rFonts w:ascii="Arial" w:hAnsi="Arial" w:eastAsia="Calibri" w:cs="Arial"/>
          <w:sz w:val="24"/>
          <w:szCs w:val="24"/>
          <w:highlight w:val="yellow"/>
        </w:rPr>
      </w:pPr>
    </w:p>
    <w:p w:rsidRPr="00590D37" w:rsidR="00767F7E" w:rsidP="00767F7E" w:rsidRDefault="00767F7E" w14:paraId="15BD288A" w14:textId="77777777">
      <w:pPr>
        <w:tabs>
          <w:tab w:val="left" w:pos="1485"/>
          <w:tab w:val="left" w:pos="1487"/>
        </w:tabs>
        <w:spacing w:before="3" w:after="0" w:line="237" w:lineRule="auto"/>
        <w:ind w:right="134"/>
        <w:rPr>
          <w:rFonts w:ascii="Arial" w:hAnsi="Arial" w:eastAsia="Calibri" w:cs="Arial"/>
          <w:b/>
          <w:bCs/>
          <w:color w:val="1F497D" w:themeColor="text2"/>
          <w:sz w:val="24"/>
          <w:szCs w:val="24"/>
        </w:rPr>
      </w:pPr>
      <w:r w:rsidRPr="00590D37">
        <w:rPr>
          <w:rFonts w:ascii="Arial" w:hAnsi="Arial" w:eastAsia="Calibri" w:cs="Arial"/>
          <w:b/>
          <w:bCs/>
          <w:color w:val="1F497D" w:themeColor="text2"/>
          <w:sz w:val="24"/>
          <w:szCs w:val="24"/>
        </w:rPr>
        <w:t xml:space="preserve">Principle 4: Word counts represent the </w:t>
      </w:r>
      <w:r w:rsidRPr="00590D37">
        <w:rPr>
          <w:rFonts w:ascii="Arial" w:hAnsi="Arial" w:eastAsia="Calibri" w:cs="Arial"/>
          <w:b/>
          <w:bCs/>
          <w:color w:val="1F497D" w:themeColor="text2"/>
          <w:sz w:val="24"/>
          <w:szCs w:val="24"/>
          <w:u w:val="single"/>
        </w:rPr>
        <w:t>maximum</w:t>
      </w:r>
      <w:r w:rsidRPr="00590D37">
        <w:rPr>
          <w:rFonts w:ascii="Arial" w:hAnsi="Arial" w:eastAsia="Calibri" w:cs="Arial"/>
          <w:b/>
          <w:bCs/>
          <w:color w:val="1F497D" w:themeColor="text2"/>
          <w:sz w:val="24"/>
          <w:szCs w:val="24"/>
        </w:rPr>
        <w:t xml:space="preserve"> permitted in a single submission. </w:t>
      </w:r>
    </w:p>
    <w:p w:rsidRPr="00C54501" w:rsidR="00767F7E" w:rsidP="00767F7E" w:rsidRDefault="00767F7E" w14:paraId="14C8E305" w14:textId="77777777">
      <w:pPr>
        <w:tabs>
          <w:tab w:val="left" w:pos="1485"/>
          <w:tab w:val="left" w:pos="1487"/>
        </w:tabs>
        <w:spacing w:before="3" w:after="0" w:line="237" w:lineRule="auto"/>
        <w:ind w:right="134"/>
        <w:rPr>
          <w:rFonts w:ascii="Arial" w:hAnsi="Arial" w:eastAsia="Calibri" w:cs="Arial"/>
          <w:b w:val="1"/>
          <w:bCs w:val="1"/>
          <w:sz w:val="24"/>
          <w:szCs w:val="24"/>
        </w:rPr>
      </w:pPr>
    </w:p>
    <w:p w:rsidRPr="00C54501" w:rsidR="00767F7E" w:rsidP="00767F7E" w:rsidRDefault="00767F7E" w14:paraId="79B9E2B9" w14:textId="77777777">
      <w:pPr>
        <w:pStyle w:val="ListParagraph"/>
        <w:numPr>
          <w:ilvl w:val="0"/>
          <w:numId w:val="3"/>
        </w:numPr>
        <w:tabs>
          <w:tab w:val="left" w:pos="1485"/>
          <w:tab w:val="left" w:pos="1487"/>
        </w:tabs>
        <w:spacing w:before="3" w:after="0" w:line="237" w:lineRule="auto"/>
        <w:ind w:right="134"/>
        <w:jc w:val="both"/>
        <w:rPr>
          <w:rFonts w:ascii="Arial" w:hAnsi="Arial" w:eastAsia="Calibri" w:cs="Arial"/>
          <w:sz w:val="24"/>
          <w:szCs w:val="24"/>
        </w:rPr>
      </w:pPr>
      <w:r w:rsidRPr="00C54501" w:rsidR="00767F7E">
        <w:rPr>
          <w:rFonts w:ascii="Arial" w:hAnsi="Arial" w:eastAsia="Calibri" w:cs="Arial"/>
          <w:sz w:val="24"/>
          <w:szCs w:val="24"/>
        </w:rPr>
        <w:t xml:space="preserve">The word count excludes the bibliography / reference lists and any supporting </w:t>
      </w:r>
      <w:r w:rsidRPr="00C54501" w:rsidR="00767F7E">
        <w:rPr>
          <w:rFonts w:ascii="Arial" w:hAnsi="Arial" w:eastAsia="Calibri" w:cs="Arial"/>
          <w:spacing w:val="-2"/>
          <w:sz w:val="24"/>
          <w:szCs w:val="24"/>
        </w:rPr>
        <w:t>appendices.</w:t>
      </w:r>
    </w:p>
    <w:p w:rsidRPr="00C54501" w:rsidR="00767F7E" w:rsidP="00767F7E" w:rsidRDefault="00767F7E" w14:paraId="6B3BBDFA" w14:textId="77777777">
      <w:pPr>
        <w:pStyle w:val="ListParagraph"/>
        <w:widowControl w:val="0"/>
        <w:numPr>
          <w:ilvl w:val="0"/>
          <w:numId w:val="1"/>
        </w:numPr>
        <w:tabs>
          <w:tab w:val="left" w:pos="1485"/>
          <w:tab w:val="left" w:pos="1487"/>
        </w:tabs>
        <w:autoSpaceDE w:val="0"/>
        <w:autoSpaceDN w:val="0"/>
        <w:spacing w:after="0" w:line="240" w:lineRule="auto"/>
        <w:ind w:right="125"/>
        <w:jc w:val="both"/>
        <w:rPr>
          <w:rFonts w:ascii="Arial" w:hAnsi="Arial" w:eastAsia="Calibri" w:cs="Arial"/>
          <w:b w:val="1"/>
          <w:bCs w:val="1"/>
          <w:sz w:val="24"/>
          <w:szCs w:val="24"/>
        </w:rPr>
      </w:pPr>
      <w:r w:rsidRPr="00C54501" w:rsidR="00767F7E">
        <w:rPr>
          <w:rFonts w:ascii="Arial" w:hAnsi="Arial" w:eastAsia="Calibri" w:cs="Arial"/>
          <w:sz w:val="24"/>
          <w:szCs w:val="24"/>
        </w:rPr>
        <w:t>The</w:t>
      </w:r>
      <w:r w:rsidRPr="00C54501" w:rsidR="00767F7E">
        <w:rPr>
          <w:rFonts w:ascii="Arial" w:hAnsi="Arial" w:eastAsia="Calibri" w:cs="Arial"/>
          <w:spacing w:val="-3"/>
          <w:sz w:val="24"/>
          <w:szCs w:val="24"/>
        </w:rPr>
        <w:t xml:space="preserve"> </w:t>
      </w:r>
      <w:r w:rsidRPr="00C54501" w:rsidR="00767F7E">
        <w:rPr>
          <w:rFonts w:ascii="Arial" w:hAnsi="Arial" w:eastAsia="Calibri" w:cs="Arial"/>
          <w:sz w:val="24"/>
          <w:szCs w:val="24"/>
        </w:rPr>
        <w:t>use</w:t>
      </w:r>
      <w:r w:rsidRPr="00C54501" w:rsidR="00767F7E">
        <w:rPr>
          <w:rFonts w:ascii="Arial" w:hAnsi="Arial" w:eastAsia="Calibri" w:cs="Arial"/>
          <w:spacing w:val="-3"/>
          <w:sz w:val="24"/>
          <w:szCs w:val="24"/>
        </w:rPr>
        <w:t xml:space="preserve"> </w:t>
      </w:r>
      <w:r w:rsidRPr="00C54501" w:rsidR="00767F7E">
        <w:rPr>
          <w:rFonts w:ascii="Arial" w:hAnsi="Arial" w:eastAsia="Calibri" w:cs="Arial"/>
          <w:sz w:val="24"/>
          <w:szCs w:val="24"/>
        </w:rPr>
        <w:t>of</w:t>
      </w:r>
      <w:r w:rsidRPr="00C54501" w:rsidR="00767F7E">
        <w:rPr>
          <w:rFonts w:ascii="Arial" w:hAnsi="Arial" w:eastAsia="Calibri" w:cs="Arial"/>
          <w:spacing w:val="-1"/>
          <w:sz w:val="24"/>
          <w:szCs w:val="24"/>
        </w:rPr>
        <w:t xml:space="preserve"> </w:t>
      </w:r>
      <w:r w:rsidRPr="00C54501" w:rsidR="00767F7E">
        <w:rPr>
          <w:rFonts w:ascii="Arial" w:hAnsi="Arial" w:eastAsia="Calibri" w:cs="Arial"/>
          <w:sz w:val="24"/>
          <w:szCs w:val="24"/>
        </w:rPr>
        <w:t>tables,</w:t>
      </w:r>
      <w:r w:rsidRPr="00C54501" w:rsidR="00767F7E">
        <w:rPr>
          <w:rFonts w:ascii="Arial" w:hAnsi="Arial" w:eastAsia="Calibri" w:cs="Arial"/>
          <w:spacing w:val="-4"/>
          <w:sz w:val="24"/>
          <w:szCs w:val="24"/>
        </w:rPr>
        <w:t xml:space="preserve"> </w:t>
      </w:r>
      <w:r w:rsidRPr="00C54501" w:rsidR="00767F7E">
        <w:rPr>
          <w:rFonts w:ascii="Arial" w:hAnsi="Arial" w:eastAsia="Calibri" w:cs="Arial"/>
          <w:sz w:val="24"/>
          <w:szCs w:val="24"/>
        </w:rPr>
        <w:t>figures and</w:t>
      </w:r>
      <w:r w:rsidRPr="00C54501" w:rsidR="00767F7E">
        <w:rPr>
          <w:rFonts w:ascii="Arial" w:hAnsi="Arial" w:eastAsia="Calibri" w:cs="Arial"/>
          <w:spacing w:val="-5"/>
          <w:sz w:val="24"/>
          <w:szCs w:val="24"/>
        </w:rPr>
        <w:t xml:space="preserve"> </w:t>
      </w:r>
      <w:r w:rsidRPr="00C54501" w:rsidR="00767F7E">
        <w:rPr>
          <w:rFonts w:ascii="Arial" w:hAnsi="Arial" w:eastAsia="Calibri" w:cs="Arial"/>
          <w:sz w:val="24"/>
          <w:szCs w:val="24"/>
        </w:rPr>
        <w:t>footnotes</w:t>
      </w:r>
      <w:r w:rsidRPr="00C54501" w:rsidR="00767F7E">
        <w:rPr>
          <w:rFonts w:ascii="Arial" w:hAnsi="Arial" w:eastAsia="Calibri" w:cs="Arial"/>
          <w:spacing w:val="-3"/>
          <w:sz w:val="24"/>
          <w:szCs w:val="24"/>
        </w:rPr>
        <w:t xml:space="preserve"> </w:t>
      </w:r>
      <w:r w:rsidRPr="00C54501" w:rsidR="00767F7E">
        <w:rPr>
          <w:rFonts w:ascii="Arial" w:hAnsi="Arial" w:eastAsia="Calibri" w:cs="Arial"/>
          <w:sz w:val="24"/>
          <w:szCs w:val="24"/>
        </w:rPr>
        <w:t>will</w:t>
      </w:r>
      <w:r w:rsidRPr="00C54501" w:rsidR="00767F7E">
        <w:rPr>
          <w:rFonts w:ascii="Arial" w:hAnsi="Arial" w:eastAsia="Calibri" w:cs="Arial"/>
          <w:spacing w:val="-1"/>
          <w:sz w:val="24"/>
          <w:szCs w:val="24"/>
        </w:rPr>
        <w:t xml:space="preserve"> </w:t>
      </w:r>
      <w:r w:rsidRPr="00C54501" w:rsidR="00767F7E">
        <w:rPr>
          <w:rFonts w:ascii="Arial" w:hAnsi="Arial" w:eastAsia="Calibri" w:cs="Arial"/>
          <w:sz w:val="24"/>
          <w:szCs w:val="24"/>
        </w:rPr>
        <w:t>vary</w:t>
      </w:r>
      <w:r w:rsidRPr="00C54501" w:rsidR="00767F7E">
        <w:rPr>
          <w:rFonts w:ascii="Arial" w:hAnsi="Arial" w:eastAsia="Calibri" w:cs="Arial"/>
          <w:spacing w:val="-3"/>
          <w:sz w:val="24"/>
          <w:szCs w:val="24"/>
        </w:rPr>
        <w:t xml:space="preserve"> </w:t>
      </w:r>
      <w:r w:rsidRPr="00C54501" w:rsidR="00767F7E">
        <w:rPr>
          <w:rFonts w:ascii="Arial" w:hAnsi="Arial" w:eastAsia="Calibri" w:cs="Arial"/>
          <w:sz w:val="24"/>
          <w:szCs w:val="24"/>
        </w:rPr>
        <w:t>according</w:t>
      </w:r>
      <w:r w:rsidRPr="00C54501" w:rsidR="00767F7E">
        <w:rPr>
          <w:rFonts w:ascii="Arial" w:hAnsi="Arial" w:eastAsia="Calibri" w:cs="Arial"/>
          <w:spacing w:val="-1"/>
          <w:sz w:val="24"/>
          <w:szCs w:val="24"/>
        </w:rPr>
        <w:t xml:space="preserve"> </w:t>
      </w:r>
      <w:r w:rsidRPr="00C54501" w:rsidR="00767F7E">
        <w:rPr>
          <w:rFonts w:ascii="Arial" w:hAnsi="Arial" w:eastAsia="Calibri" w:cs="Arial"/>
          <w:sz w:val="24"/>
          <w:szCs w:val="24"/>
        </w:rPr>
        <w:t>to</w:t>
      </w:r>
      <w:r w:rsidRPr="00C54501" w:rsidR="00767F7E">
        <w:rPr>
          <w:rFonts w:ascii="Arial" w:hAnsi="Arial" w:eastAsia="Calibri" w:cs="Arial"/>
          <w:spacing w:val="-3"/>
          <w:sz w:val="24"/>
          <w:szCs w:val="24"/>
        </w:rPr>
        <w:t xml:space="preserve"> </w:t>
      </w:r>
      <w:r w:rsidRPr="00C54501" w:rsidR="00767F7E">
        <w:rPr>
          <w:rFonts w:ascii="Arial" w:hAnsi="Arial" w:eastAsia="Calibri" w:cs="Arial"/>
          <w:sz w:val="24"/>
          <w:szCs w:val="24"/>
        </w:rPr>
        <w:t>subject</w:t>
      </w:r>
      <w:r w:rsidRPr="00C54501" w:rsidR="00767F7E">
        <w:rPr>
          <w:rFonts w:ascii="Arial" w:hAnsi="Arial" w:eastAsia="Calibri" w:cs="Arial"/>
          <w:spacing w:val="-2"/>
          <w:sz w:val="24"/>
          <w:szCs w:val="24"/>
        </w:rPr>
        <w:t xml:space="preserve"> </w:t>
      </w:r>
      <w:r w:rsidRPr="00C54501" w:rsidR="00767F7E">
        <w:rPr>
          <w:rFonts w:ascii="Arial" w:hAnsi="Arial" w:eastAsia="Calibri" w:cs="Arial"/>
          <w:sz w:val="24"/>
          <w:szCs w:val="24"/>
        </w:rPr>
        <w:t>of study; therefore, staff should specify in course/module handbooks whether these will be included in or excluded from word counts</w:t>
      </w:r>
      <w:r w:rsidRPr="00C54501" w:rsidR="00767F7E">
        <w:rPr>
          <w:rFonts w:ascii="Arial" w:hAnsi="Arial" w:eastAsia="Calibri" w:cs="Arial"/>
          <w:b w:val="1"/>
          <w:bCs w:val="1"/>
          <w:sz w:val="24"/>
          <w:szCs w:val="24"/>
        </w:rPr>
        <w:t>.</w:t>
      </w:r>
    </w:p>
    <w:p w:rsidRPr="00C54501" w:rsidR="00767F7E" w:rsidP="7695F9C9" w:rsidRDefault="00767F7E" w14:paraId="6DF419E0" w14:textId="77777777">
      <w:pPr>
        <w:pStyle w:val="BodyText"/>
        <w:numPr>
          <w:ilvl w:val="0"/>
          <w:numId w:val="1"/>
        </w:numPr>
        <w:jc w:val="both"/>
        <w:rPr>
          <w:rFonts w:ascii="Arial" w:hAnsi="Arial" w:eastAsia="Calibri" w:cs="Arial"/>
          <w:sz w:val="24"/>
          <w:szCs w:val="24"/>
        </w:rPr>
      </w:pPr>
      <w:r w:rsidRPr="7695F9C9" w:rsidR="521817EB">
        <w:rPr>
          <w:rFonts w:ascii="Arial" w:hAnsi="Arial" w:eastAsia="Calibri" w:cs="Arial"/>
          <w:sz w:val="24"/>
          <w:szCs w:val="24"/>
        </w:rPr>
        <w:t>A</w:t>
      </w:r>
      <w:r w:rsidRPr="7695F9C9" w:rsidR="521817EB">
        <w:rPr>
          <w:rFonts w:ascii="Arial" w:hAnsi="Arial" w:eastAsia="Calibri" w:cs="Arial"/>
          <w:sz w:val="24"/>
          <w:szCs w:val="24"/>
        </w:rPr>
        <w:t>ssessment briefs will clearly state the maximum word counts with a 10% +/- margin.</w:t>
      </w:r>
    </w:p>
    <w:p w:rsidRPr="00C54501" w:rsidR="00767F7E" w:rsidP="00767F7E" w:rsidRDefault="00767F7E" w14:paraId="4891A288" w14:textId="0EDE18D4">
      <w:pPr>
        <w:pStyle w:val="BodyText"/>
        <w:numPr>
          <w:ilvl w:val="0"/>
          <w:numId w:val="1"/>
        </w:numPr>
        <w:jc w:val="both"/>
        <w:rPr>
          <w:rFonts w:ascii="Arial" w:hAnsi="Arial" w:eastAsia="Calibri" w:cs="Arial"/>
          <w:sz w:val="24"/>
          <w:szCs w:val="24"/>
        </w:rPr>
      </w:pPr>
      <w:r w:rsidRPr="7695F9C9" w:rsidR="521817EB">
        <w:rPr>
          <w:rFonts w:ascii="Arial" w:hAnsi="Arial" w:eastAsia="Calibri" w:cs="Arial"/>
          <w:sz w:val="24"/>
          <w:szCs w:val="24"/>
        </w:rPr>
        <w:t xml:space="preserve">To ensure equity for students, markers will mark up to the maximum word count </w:t>
      </w:r>
      <w:r w:rsidRPr="7695F9C9" w:rsidR="2DEAA923">
        <w:rPr>
          <w:rFonts w:ascii="Arial" w:hAnsi="Arial" w:eastAsia="Calibri" w:cs="Arial"/>
          <w:sz w:val="24"/>
          <w:szCs w:val="24"/>
        </w:rPr>
        <w:t xml:space="preserve">(+10%) </w:t>
      </w:r>
      <w:r w:rsidRPr="7695F9C9" w:rsidR="521817EB">
        <w:rPr>
          <w:rFonts w:ascii="Arial" w:hAnsi="Arial" w:eastAsia="Calibri" w:cs="Arial"/>
          <w:sz w:val="24"/>
          <w:szCs w:val="24"/>
        </w:rPr>
        <w:t>and not beyond.</w:t>
      </w:r>
      <w:r w:rsidRPr="7695F9C9" w:rsidR="521817EB">
        <w:rPr>
          <w:rFonts w:ascii="Arial" w:hAnsi="Arial" w:eastAsia="Calibri" w:cs="Arial"/>
          <w:sz w:val="24"/>
          <w:szCs w:val="24"/>
        </w:rPr>
        <w:t xml:space="preserve"> </w:t>
      </w:r>
    </w:p>
    <w:p w:rsidRPr="00C54501" w:rsidR="00767F7E" w:rsidP="7695F9C9" w:rsidRDefault="00767F7E" w14:paraId="16151480" w14:textId="77777777">
      <w:pPr>
        <w:pStyle w:val="BodyText"/>
        <w:numPr>
          <w:ilvl w:val="0"/>
          <w:numId w:val="1"/>
        </w:numPr>
        <w:jc w:val="both"/>
        <w:rPr>
          <w:rFonts w:ascii="Arial" w:hAnsi="Arial" w:eastAsia="Calibri" w:cs="Arial"/>
          <w:sz w:val="24"/>
          <w:szCs w:val="24"/>
        </w:rPr>
      </w:pPr>
      <w:r w:rsidRPr="7695F9C9" w:rsidR="521817EB">
        <w:rPr>
          <w:rFonts w:ascii="Arial" w:hAnsi="Arial" w:eastAsia="Calibri" w:cs="Arial"/>
          <w:sz w:val="24"/>
          <w:szCs w:val="24"/>
        </w:rPr>
        <w:t xml:space="preserve">Markers will not fail </w:t>
      </w:r>
      <w:bookmarkStart w:name="_Int_XGt2vx4G" w:id="0"/>
      <w:r w:rsidRPr="7695F9C9" w:rsidR="521817EB">
        <w:rPr>
          <w:rFonts w:ascii="Arial" w:hAnsi="Arial" w:eastAsia="Calibri" w:cs="Arial"/>
          <w:sz w:val="24"/>
          <w:szCs w:val="24"/>
        </w:rPr>
        <w:t>work</w:t>
      </w:r>
      <w:bookmarkEnd w:id="0"/>
      <w:r w:rsidRPr="7695F9C9" w:rsidR="521817EB">
        <w:rPr>
          <w:rFonts w:ascii="Arial" w:hAnsi="Arial" w:eastAsia="Calibri" w:cs="Arial"/>
          <w:sz w:val="24"/>
          <w:szCs w:val="24"/>
        </w:rPr>
        <w:t xml:space="preserve"> </w:t>
      </w:r>
      <w:r w:rsidRPr="7695F9C9" w:rsidR="521817EB">
        <w:rPr>
          <w:rFonts w:ascii="Arial" w:hAnsi="Arial" w:eastAsia="Calibri" w:cs="Arial"/>
          <w:sz w:val="24"/>
          <w:szCs w:val="24"/>
          <w:u w:val="single"/>
        </w:rPr>
        <w:t>solely</w:t>
      </w:r>
      <w:r w:rsidRPr="7695F9C9" w:rsidR="521817EB">
        <w:rPr>
          <w:rFonts w:ascii="Arial" w:hAnsi="Arial" w:eastAsia="Calibri" w:cs="Arial"/>
          <w:sz w:val="24"/>
          <w:szCs w:val="24"/>
        </w:rPr>
        <w:t xml:space="preserve"> for being outside of the word count range. </w:t>
      </w:r>
      <w:r w:rsidRPr="7695F9C9" w:rsidR="521817EB">
        <w:rPr>
          <w:rFonts w:ascii="Arial" w:hAnsi="Arial" w:eastAsia="Calibri" w:cs="Arial"/>
          <w:sz w:val="24"/>
          <w:szCs w:val="24"/>
        </w:rPr>
        <w:t>Work that meets all the learning outcomes, even if it is under the word limit, should still receive a passing grade.</w:t>
      </w:r>
      <w:r w:rsidRPr="7695F9C9" w:rsidR="521817EB">
        <w:rPr>
          <w:rFonts w:ascii="Arial" w:hAnsi="Arial" w:eastAsia="Calibri" w:cs="Arial"/>
          <w:sz w:val="24"/>
          <w:szCs w:val="24"/>
        </w:rPr>
        <w:t xml:space="preserve">  </w:t>
      </w:r>
    </w:p>
    <w:p w:rsidRPr="00C54501" w:rsidR="00767F7E" w:rsidP="00767F7E" w:rsidRDefault="00767F7E" w14:paraId="41C024DA" w14:textId="77777777">
      <w:pPr>
        <w:pStyle w:val="BodyText"/>
        <w:ind w:left="720"/>
        <w:rPr>
          <w:rFonts w:ascii="Arial" w:hAnsi="Arial" w:eastAsia="Calibri" w:cs="Arial"/>
          <w:sz w:val="24"/>
          <w:szCs w:val="24"/>
        </w:rPr>
      </w:pPr>
      <w:bookmarkStart w:name="_Hlk209177007" w:id="1"/>
    </w:p>
    <w:p w:rsidRPr="00590D37" w:rsidR="00767F7E" w:rsidP="00767F7E" w:rsidRDefault="00767F7E" w14:paraId="03529B70" w14:textId="77777777">
      <w:pPr>
        <w:widowControl w:val="0"/>
        <w:tabs>
          <w:tab w:val="left" w:pos="767"/>
        </w:tabs>
        <w:autoSpaceDE w:val="0"/>
        <w:autoSpaceDN w:val="0"/>
        <w:spacing w:after="0" w:line="240" w:lineRule="auto"/>
        <w:ind w:right="277"/>
        <w:jc w:val="both"/>
        <w:rPr>
          <w:rFonts w:ascii="Arial" w:hAnsi="Arial" w:eastAsia="Calibri" w:cs="Arial"/>
          <w:b w:val="1"/>
          <w:bCs w:val="1"/>
          <w:color w:val="1F497D" w:themeColor="text2"/>
          <w:sz w:val="24"/>
          <w:szCs w:val="24"/>
        </w:rPr>
      </w:pPr>
      <w:r w:rsidRPr="7695F9C9" w:rsidR="521817EB">
        <w:rPr>
          <w:rFonts w:ascii="Arial" w:hAnsi="Arial" w:eastAsia="Calibri" w:cs="Arial"/>
          <w:b w:val="1"/>
          <w:bCs w:val="1"/>
          <w:color w:val="1F487C"/>
          <w:sz w:val="24"/>
          <w:szCs w:val="24"/>
        </w:rPr>
        <w:t xml:space="preserve">Principle 5: The information on </w:t>
      </w:r>
      <w:r w:rsidRPr="7695F9C9" w:rsidR="521817EB">
        <w:rPr>
          <w:rFonts w:ascii="Arial" w:hAnsi="Arial" w:eastAsia="Calibri" w:cs="Arial"/>
          <w:b w:val="1"/>
          <w:bCs w:val="1"/>
          <w:color w:val="1F487C"/>
          <w:sz w:val="24"/>
          <w:szCs w:val="24"/>
          <w:u w:val="single"/>
        </w:rPr>
        <w:t>all</w:t>
      </w:r>
      <w:r w:rsidRPr="7695F9C9" w:rsidR="521817EB">
        <w:rPr>
          <w:rFonts w:ascii="Arial" w:hAnsi="Arial" w:eastAsia="Calibri" w:cs="Arial"/>
          <w:b w:val="1"/>
          <w:bCs w:val="1"/>
          <w:color w:val="1F487C"/>
          <w:sz w:val="24"/>
          <w:szCs w:val="24"/>
        </w:rPr>
        <w:t xml:space="preserve"> assessments, </w:t>
      </w:r>
      <w:r w:rsidRPr="7695F9C9" w:rsidR="521817EB">
        <w:rPr>
          <w:rFonts w:ascii="Arial" w:hAnsi="Arial" w:eastAsia="Calibri" w:cs="Arial"/>
          <w:b w:val="1"/>
          <w:bCs w:val="1"/>
          <w:color w:val="1F487C"/>
          <w:sz w:val="24"/>
          <w:szCs w:val="24"/>
        </w:rPr>
        <w:t>including resits and reassessments,</w:t>
      </w:r>
      <w:r w:rsidRPr="7695F9C9" w:rsidR="521817EB">
        <w:rPr>
          <w:rFonts w:ascii="Arial" w:hAnsi="Arial" w:eastAsia="Calibri" w:cs="Arial"/>
          <w:b w:val="1"/>
          <w:bCs w:val="1"/>
          <w:color w:val="1F487C"/>
          <w:sz w:val="24"/>
          <w:szCs w:val="24"/>
        </w:rPr>
        <w:t xml:space="preserve"> must be clear, unambiguous, and timely.</w:t>
      </w:r>
    </w:p>
    <w:p w:rsidRPr="00C54501" w:rsidR="00767F7E" w:rsidP="00767F7E" w:rsidRDefault="00767F7E" w14:paraId="1321BBCE" w14:textId="77777777">
      <w:pPr>
        <w:widowControl w:val="0"/>
        <w:tabs>
          <w:tab w:val="left" w:pos="767"/>
        </w:tabs>
        <w:autoSpaceDE w:val="0"/>
        <w:autoSpaceDN w:val="0"/>
        <w:spacing w:after="0" w:line="240" w:lineRule="auto"/>
        <w:ind w:right="277"/>
        <w:jc w:val="both"/>
        <w:rPr>
          <w:rFonts w:ascii="Arial" w:hAnsi="Arial" w:eastAsia="Calibri" w:cs="Arial"/>
          <w:sz w:val="24"/>
          <w:szCs w:val="24"/>
        </w:rPr>
      </w:pPr>
    </w:p>
    <w:p w:rsidRPr="00C54501" w:rsidR="00767F7E" w:rsidP="00767F7E" w:rsidRDefault="00767F7E" w14:paraId="102E9672" w14:textId="77777777">
      <w:pPr>
        <w:pStyle w:val="ListParagraph"/>
        <w:widowControl w:val="0"/>
        <w:numPr>
          <w:ilvl w:val="1"/>
          <w:numId w:val="12"/>
        </w:numPr>
        <w:tabs>
          <w:tab w:val="left" w:pos="767"/>
        </w:tabs>
        <w:autoSpaceDE w:val="0"/>
        <w:autoSpaceDN w:val="0"/>
        <w:spacing w:after="0" w:line="240" w:lineRule="auto"/>
        <w:ind w:left="767" w:right="277" w:hanging="360"/>
        <w:jc w:val="both"/>
        <w:rPr>
          <w:rFonts w:ascii="Arial" w:hAnsi="Arial" w:eastAsia="Calibri" w:cs="Arial"/>
          <w:sz w:val="24"/>
          <w:szCs w:val="24"/>
        </w:rPr>
      </w:pPr>
      <w:r w:rsidRPr="7695F9C9" w:rsidR="00767F7E">
        <w:rPr>
          <w:rFonts w:ascii="Arial" w:hAnsi="Arial" w:eastAsia="Calibri" w:cs="Arial"/>
          <w:sz w:val="24"/>
          <w:szCs w:val="24"/>
        </w:rPr>
        <w:t xml:space="preserve">Course leaders should ensure that assessments deadlines across the course are appropriately spaced and give all students sufficient time to complete them effectively </w:t>
      </w:r>
    </w:p>
    <w:p w:rsidRPr="00C54501" w:rsidR="00767F7E" w:rsidP="00767F7E" w:rsidRDefault="00767F7E" w14:paraId="664E5E44" w14:textId="77777777">
      <w:pPr>
        <w:pStyle w:val="ListParagraph"/>
        <w:widowControl w:val="0"/>
        <w:numPr>
          <w:ilvl w:val="1"/>
          <w:numId w:val="12"/>
        </w:numPr>
        <w:tabs>
          <w:tab w:val="left" w:pos="767"/>
        </w:tabs>
        <w:spacing w:after="0" w:line="240" w:lineRule="auto"/>
        <w:ind w:left="767" w:right="277" w:hanging="360"/>
        <w:jc w:val="both"/>
        <w:rPr>
          <w:rFonts w:ascii="Arial" w:hAnsi="Arial" w:eastAsia="Calibri" w:cs="Arial"/>
          <w:sz w:val="24"/>
          <w:szCs w:val="24"/>
        </w:rPr>
      </w:pPr>
      <w:r w:rsidRPr="7695F9C9" w:rsidR="00767F7E">
        <w:rPr>
          <w:rFonts w:ascii="Arial" w:hAnsi="Arial" w:eastAsia="Calibri" w:cs="Arial"/>
          <w:sz w:val="24"/>
          <w:szCs w:val="24"/>
        </w:rPr>
        <w:t>Module Convenors must:</w:t>
      </w:r>
    </w:p>
    <w:p w:rsidRPr="00C54501" w:rsidR="00767F7E" w:rsidP="00767F7E" w:rsidRDefault="00767F7E" w14:paraId="67834226" w14:textId="77777777">
      <w:pPr>
        <w:pStyle w:val="ListParagraph"/>
        <w:widowControl w:val="0"/>
        <w:numPr>
          <w:ilvl w:val="3"/>
          <w:numId w:val="12"/>
        </w:numPr>
        <w:tabs>
          <w:tab w:val="left" w:pos="767"/>
        </w:tabs>
        <w:spacing w:after="0" w:line="240" w:lineRule="auto"/>
        <w:ind w:right="277"/>
        <w:jc w:val="both"/>
        <w:rPr>
          <w:rFonts w:ascii="Arial" w:hAnsi="Arial" w:eastAsia="Calibri" w:cs="Arial"/>
          <w:sz w:val="24"/>
          <w:szCs w:val="24"/>
        </w:rPr>
      </w:pPr>
      <w:r w:rsidRPr="7695F9C9" w:rsidR="521817EB">
        <w:rPr>
          <w:rFonts w:ascii="Arial" w:hAnsi="Arial" w:eastAsia="Calibri" w:cs="Arial"/>
          <w:sz w:val="24"/>
          <w:szCs w:val="24"/>
        </w:rPr>
        <w:t xml:space="preserve">ensure </w:t>
      </w:r>
      <w:r w:rsidRPr="7695F9C9" w:rsidR="521817EB">
        <w:rPr>
          <w:rFonts w:ascii="Arial" w:hAnsi="Arial" w:eastAsia="Calibri" w:cs="Arial"/>
          <w:sz w:val="24"/>
          <w:szCs w:val="24"/>
        </w:rPr>
        <w:t>assessment deadlines are published to students no later than the end of the first week of teaching for each Semester</w:t>
      </w:r>
      <w:r w:rsidRPr="7695F9C9" w:rsidR="521817EB">
        <w:rPr>
          <w:rFonts w:ascii="Arial" w:hAnsi="Arial" w:eastAsia="Calibri" w:cs="Arial"/>
          <w:sz w:val="24"/>
          <w:szCs w:val="24"/>
        </w:rPr>
        <w:t>.</w:t>
      </w:r>
    </w:p>
    <w:p w:rsidRPr="00C54501" w:rsidR="00767F7E" w:rsidP="00767F7E" w:rsidRDefault="00767F7E" w14:paraId="318D97C7" w14:textId="77777777">
      <w:pPr>
        <w:pStyle w:val="ListParagraph"/>
        <w:widowControl w:val="0"/>
        <w:numPr>
          <w:ilvl w:val="2"/>
          <w:numId w:val="12"/>
        </w:numPr>
        <w:tabs>
          <w:tab w:val="left" w:pos="767"/>
        </w:tabs>
        <w:autoSpaceDE w:val="0"/>
        <w:autoSpaceDN w:val="0"/>
        <w:spacing w:after="0" w:line="240" w:lineRule="auto"/>
        <w:ind w:right="277"/>
        <w:jc w:val="both"/>
        <w:rPr>
          <w:rFonts w:ascii="Arial" w:hAnsi="Arial" w:eastAsia="Calibri" w:cs="Arial"/>
          <w:sz w:val="24"/>
          <w:szCs w:val="24"/>
        </w:rPr>
      </w:pPr>
      <w:r w:rsidRPr="7695F9C9" w:rsidR="00767F7E">
        <w:rPr>
          <w:rFonts w:ascii="Arial" w:hAnsi="Arial" w:eastAsia="Calibri" w:cs="Arial"/>
          <w:sz w:val="24"/>
          <w:szCs w:val="24"/>
        </w:rPr>
        <w:t>integrate revision/support sessions for resit students into modules and coordinate with central services and the Student Success team if additional support is needed.</w:t>
      </w:r>
    </w:p>
    <w:p w:rsidRPr="00C54501" w:rsidR="00767F7E" w:rsidP="00767F7E" w:rsidRDefault="00767F7E" w14:paraId="20047D52" w14:textId="77777777">
      <w:pPr>
        <w:pStyle w:val="ListParagraph"/>
        <w:widowControl w:val="0"/>
        <w:numPr>
          <w:ilvl w:val="2"/>
          <w:numId w:val="12"/>
        </w:numPr>
        <w:tabs>
          <w:tab w:val="left" w:pos="767"/>
        </w:tabs>
        <w:autoSpaceDE w:val="0"/>
        <w:autoSpaceDN w:val="0"/>
        <w:spacing w:before="7" w:after="0" w:line="235" w:lineRule="auto"/>
        <w:ind w:right="279"/>
        <w:jc w:val="both"/>
        <w:rPr>
          <w:rFonts w:ascii="Arial" w:hAnsi="Arial" w:eastAsia="Calibri" w:cs="Arial"/>
          <w:sz w:val="24"/>
          <w:szCs w:val="24"/>
        </w:rPr>
      </w:pPr>
      <w:r w:rsidRPr="7695F9C9" w:rsidR="00767F7E">
        <w:rPr>
          <w:rFonts w:ascii="Arial" w:hAnsi="Arial" w:eastAsia="Calibri" w:cs="Arial"/>
          <w:sz w:val="24"/>
          <w:szCs w:val="24"/>
        </w:rPr>
        <w:t>ensure that students undertaking assessment out of cycle receive clear, timely communication with a positive tone and personalised reminders. The nature, duration, and timing of the resit/resubmission must be clearly explained by both course and professional services staff.</w:t>
      </w:r>
      <w:bookmarkEnd w:id="1"/>
    </w:p>
    <w:p w:rsidRPr="00C54501" w:rsidR="00767F7E" w:rsidP="00767F7E" w:rsidRDefault="00767F7E" w14:paraId="674865F7" w14:textId="77777777">
      <w:pPr>
        <w:pStyle w:val="ListParagraph"/>
        <w:widowControl w:val="0"/>
        <w:numPr>
          <w:ilvl w:val="2"/>
          <w:numId w:val="12"/>
        </w:numPr>
        <w:tabs>
          <w:tab w:val="left" w:pos="767"/>
        </w:tabs>
        <w:autoSpaceDE w:val="0"/>
        <w:autoSpaceDN w:val="0"/>
        <w:spacing w:before="7" w:after="0" w:line="235" w:lineRule="auto"/>
        <w:ind w:right="279"/>
        <w:jc w:val="both"/>
        <w:rPr>
          <w:rFonts w:ascii="Arial" w:hAnsi="Arial" w:eastAsia="Calibri" w:cs="Arial"/>
          <w:sz w:val="24"/>
          <w:szCs w:val="24"/>
        </w:rPr>
      </w:pPr>
      <w:r w:rsidRPr="7695F9C9" w:rsidR="00767F7E">
        <w:rPr>
          <w:rFonts w:ascii="Arial" w:hAnsi="Arial" w:eastAsia="Calibri" w:cs="Arial"/>
          <w:sz w:val="24"/>
          <w:szCs w:val="24"/>
        </w:rPr>
        <w:t xml:space="preserve">ensure that students know they are expected to submit work before the deadline. </w:t>
      </w:r>
    </w:p>
    <w:p w:rsidRPr="00C54501" w:rsidR="00767F7E" w:rsidP="00767F7E" w:rsidRDefault="00767F7E" w14:paraId="5F7C90E4" w14:textId="77777777">
      <w:pPr>
        <w:pStyle w:val="ListParagraph"/>
        <w:widowControl w:val="0"/>
        <w:numPr>
          <w:ilvl w:val="2"/>
          <w:numId w:val="12"/>
        </w:numPr>
        <w:tabs>
          <w:tab w:val="left" w:pos="767"/>
        </w:tabs>
        <w:autoSpaceDE w:val="0"/>
        <w:autoSpaceDN w:val="0"/>
        <w:spacing w:before="7" w:after="0" w:line="235" w:lineRule="auto"/>
        <w:ind w:right="279"/>
        <w:jc w:val="both"/>
        <w:rPr>
          <w:rFonts w:ascii="Arial" w:hAnsi="Arial" w:eastAsia="Calibri" w:cs="Arial"/>
          <w:sz w:val="24"/>
          <w:szCs w:val="24"/>
        </w:rPr>
      </w:pPr>
      <w:r w:rsidRPr="00C54501">
        <w:rPr>
          <w:rFonts w:ascii="Arial" w:hAnsi="Arial" w:eastAsia="Calibri" w:cs="Arial"/>
          <w:sz w:val="24"/>
          <w:szCs w:val="24"/>
        </w:rPr>
        <w:t>include links to both the Extenuating Circumstances Policy and the Late Submission Policy in the assessment briefs, and specify clearly if exemptions to these apply.</w:t>
      </w:r>
    </w:p>
    <w:p w:rsidRPr="00C54501" w:rsidR="00767F7E" w:rsidP="00767F7E" w:rsidRDefault="00767F7E" w14:paraId="48CF64B4" w14:textId="77777777">
      <w:pPr>
        <w:pStyle w:val="ListParagraph"/>
        <w:widowControl w:val="0"/>
        <w:numPr>
          <w:ilvl w:val="1"/>
          <w:numId w:val="12"/>
        </w:numPr>
        <w:tabs>
          <w:tab w:val="left" w:pos="767"/>
        </w:tabs>
        <w:autoSpaceDE w:val="0"/>
        <w:autoSpaceDN w:val="0"/>
        <w:spacing w:before="7" w:after="0" w:line="235" w:lineRule="auto"/>
        <w:ind w:left="767" w:right="279" w:hanging="360"/>
        <w:jc w:val="both"/>
        <w:rPr>
          <w:rFonts w:ascii="Arial" w:hAnsi="Arial" w:eastAsia="Calibri" w:cs="Arial"/>
          <w:sz w:val="24"/>
          <w:szCs w:val="24"/>
        </w:rPr>
      </w:pPr>
      <w:r w:rsidRPr="00C54501">
        <w:rPr>
          <w:rFonts w:ascii="Arial" w:hAnsi="Arial" w:eastAsia="Calibri" w:cs="Arial"/>
          <w:sz w:val="24"/>
          <w:szCs w:val="24"/>
        </w:rPr>
        <w:t>Where there is a ‘live’ element of assessment as well as an electronic submission, (for example, slides and in-person presentation), failure to complete both elements will result in a mark of zero (0 NS) for the assessment.</w:t>
      </w:r>
    </w:p>
    <w:p w:rsidRPr="00C54501" w:rsidR="00767F7E" w:rsidP="00767F7E" w:rsidRDefault="00767F7E" w14:paraId="57571A1E" w14:textId="77777777">
      <w:pPr>
        <w:pStyle w:val="ListParagraph"/>
        <w:widowControl w:val="0"/>
        <w:numPr>
          <w:ilvl w:val="1"/>
          <w:numId w:val="12"/>
        </w:numPr>
        <w:tabs>
          <w:tab w:val="left" w:pos="767"/>
        </w:tabs>
        <w:autoSpaceDE w:val="0"/>
        <w:autoSpaceDN w:val="0"/>
        <w:spacing w:before="7" w:after="0" w:line="235" w:lineRule="auto"/>
        <w:ind w:left="767" w:right="279" w:hanging="360"/>
        <w:jc w:val="both"/>
        <w:rPr>
          <w:rFonts w:ascii="Arial" w:hAnsi="Arial" w:eastAsia="Calibri" w:cs="Arial"/>
          <w:sz w:val="24"/>
          <w:szCs w:val="24"/>
        </w:rPr>
      </w:pPr>
      <w:r w:rsidRPr="00C54501">
        <w:rPr>
          <w:rFonts w:ascii="Arial" w:hAnsi="Arial" w:eastAsia="Calibri" w:cs="Arial"/>
          <w:sz w:val="24"/>
          <w:szCs w:val="24"/>
        </w:rPr>
        <w:t>For summative coursework, provisional marks and feedback</w:t>
      </w:r>
      <w:r w:rsidRPr="00C54501">
        <w:rPr>
          <w:rFonts w:ascii="Arial" w:hAnsi="Arial" w:eastAsia="Calibri" w:cs="Arial"/>
          <w:spacing w:val="-2"/>
          <w:sz w:val="24"/>
          <w:szCs w:val="24"/>
        </w:rPr>
        <w:t xml:space="preserve"> </w:t>
      </w:r>
      <w:r w:rsidRPr="00C54501">
        <w:rPr>
          <w:rFonts w:ascii="Arial" w:hAnsi="Arial" w:eastAsia="Calibri" w:cs="Arial"/>
          <w:sz w:val="24"/>
          <w:szCs w:val="24"/>
        </w:rPr>
        <w:t>shall be</w:t>
      </w:r>
      <w:r w:rsidRPr="00C54501">
        <w:rPr>
          <w:rFonts w:ascii="Arial" w:hAnsi="Arial" w:eastAsia="Calibri" w:cs="Arial"/>
          <w:spacing w:val="-3"/>
          <w:sz w:val="24"/>
          <w:szCs w:val="24"/>
        </w:rPr>
        <w:t xml:space="preserve"> </w:t>
      </w:r>
      <w:r w:rsidRPr="00C54501">
        <w:rPr>
          <w:rFonts w:ascii="Arial" w:hAnsi="Arial" w:eastAsia="Calibri" w:cs="Arial"/>
          <w:sz w:val="24"/>
          <w:szCs w:val="24"/>
        </w:rPr>
        <w:t>provided</w:t>
      </w:r>
      <w:r w:rsidRPr="00C54501">
        <w:rPr>
          <w:rFonts w:ascii="Arial" w:hAnsi="Arial" w:eastAsia="Calibri" w:cs="Arial"/>
          <w:spacing w:val="-3"/>
          <w:sz w:val="24"/>
          <w:szCs w:val="24"/>
        </w:rPr>
        <w:t xml:space="preserve"> </w:t>
      </w:r>
      <w:r w:rsidRPr="00C54501">
        <w:rPr>
          <w:rFonts w:ascii="Arial" w:hAnsi="Arial" w:eastAsia="Calibri" w:cs="Arial"/>
          <w:sz w:val="24"/>
          <w:szCs w:val="24"/>
        </w:rPr>
        <w:t>to</w:t>
      </w:r>
      <w:r w:rsidRPr="00C54501">
        <w:rPr>
          <w:rFonts w:ascii="Arial" w:hAnsi="Arial" w:eastAsia="Calibri" w:cs="Arial"/>
          <w:spacing w:val="-3"/>
          <w:sz w:val="24"/>
          <w:szCs w:val="24"/>
        </w:rPr>
        <w:t xml:space="preserve"> </w:t>
      </w:r>
      <w:r w:rsidRPr="00C54501">
        <w:rPr>
          <w:rFonts w:ascii="Arial" w:hAnsi="Arial" w:eastAsia="Calibri" w:cs="Arial"/>
          <w:sz w:val="24"/>
          <w:szCs w:val="24"/>
        </w:rPr>
        <w:t>students</w:t>
      </w:r>
      <w:r w:rsidRPr="00C54501">
        <w:rPr>
          <w:rFonts w:ascii="Arial" w:hAnsi="Arial" w:eastAsia="Calibri" w:cs="Arial"/>
          <w:spacing w:val="-5"/>
          <w:sz w:val="24"/>
          <w:szCs w:val="24"/>
        </w:rPr>
        <w:t xml:space="preserve"> via Turnitin </w:t>
      </w:r>
      <w:r w:rsidRPr="00C54501">
        <w:rPr>
          <w:rFonts w:ascii="Arial" w:hAnsi="Arial" w:eastAsia="Calibri" w:cs="Arial"/>
          <w:sz w:val="24"/>
          <w:szCs w:val="24"/>
        </w:rPr>
        <w:t>within</w:t>
      </w:r>
      <w:r w:rsidRPr="00C54501">
        <w:rPr>
          <w:rFonts w:ascii="Arial" w:hAnsi="Arial" w:eastAsia="Calibri" w:cs="Arial"/>
          <w:spacing w:val="-3"/>
          <w:sz w:val="24"/>
          <w:szCs w:val="24"/>
        </w:rPr>
        <w:t xml:space="preserve"> </w:t>
      </w:r>
      <w:r w:rsidRPr="00C54501">
        <w:rPr>
          <w:rFonts w:ascii="Arial" w:hAnsi="Arial" w:eastAsia="Calibri" w:cs="Arial"/>
          <w:sz w:val="24"/>
          <w:szCs w:val="24"/>
        </w:rPr>
        <w:t xml:space="preserve">15 working days after submission. </w:t>
      </w:r>
    </w:p>
    <w:p w:rsidRPr="00C54501" w:rsidR="00767F7E" w:rsidP="00767F7E" w:rsidRDefault="00767F7E" w14:paraId="4391CABD" w14:textId="77777777">
      <w:pPr>
        <w:pStyle w:val="ListParagraph"/>
        <w:widowControl w:val="0"/>
        <w:numPr>
          <w:ilvl w:val="1"/>
          <w:numId w:val="12"/>
        </w:numPr>
        <w:tabs>
          <w:tab w:val="left" w:pos="767"/>
        </w:tabs>
        <w:autoSpaceDE w:val="0"/>
        <w:autoSpaceDN w:val="0"/>
        <w:spacing w:before="7" w:after="0" w:line="235" w:lineRule="auto"/>
        <w:ind w:left="767" w:right="279" w:hanging="360"/>
        <w:jc w:val="both"/>
        <w:rPr>
          <w:rFonts w:ascii="Arial" w:hAnsi="Arial" w:eastAsia="Calibri" w:cs="Arial"/>
          <w:sz w:val="24"/>
          <w:szCs w:val="24"/>
        </w:rPr>
      </w:pPr>
      <w:r w:rsidRPr="00C54501">
        <w:rPr>
          <w:rFonts w:ascii="Arial" w:hAnsi="Arial" w:eastAsia="Calibri" w:cs="Arial"/>
          <w:sz w:val="24"/>
          <w:szCs w:val="24"/>
        </w:rPr>
        <w:t xml:space="preserve">The course leader will determine and communicate to students how they will receive feedback on written examinations. </w:t>
      </w:r>
    </w:p>
    <w:p w:rsidRPr="00C54501" w:rsidR="00767F7E" w:rsidP="00767F7E" w:rsidRDefault="00767F7E" w14:paraId="4B1B8655" w14:textId="77777777">
      <w:pPr>
        <w:pStyle w:val="ListParagraph"/>
        <w:widowControl w:val="0"/>
        <w:tabs>
          <w:tab w:val="left" w:pos="767"/>
        </w:tabs>
        <w:autoSpaceDE w:val="0"/>
        <w:autoSpaceDN w:val="0"/>
        <w:spacing w:before="7" w:after="0" w:line="235" w:lineRule="auto"/>
        <w:ind w:left="767" w:right="279"/>
        <w:jc w:val="both"/>
        <w:rPr>
          <w:rFonts w:ascii="Arial" w:hAnsi="Arial" w:eastAsia="Calibri" w:cs="Arial"/>
          <w:sz w:val="24"/>
          <w:szCs w:val="24"/>
        </w:rPr>
      </w:pPr>
    </w:p>
    <w:p w:rsidRPr="00590D37" w:rsidR="00767F7E" w:rsidP="00767F7E" w:rsidRDefault="00767F7E" w14:paraId="79FD4444" w14:textId="77777777">
      <w:pPr>
        <w:spacing w:after="0"/>
        <w:rPr>
          <w:rFonts w:ascii="Arial" w:hAnsi="Arial" w:eastAsia="Calibri" w:cs="Arial"/>
          <w:b/>
          <w:bCs/>
          <w:color w:val="1F497D" w:themeColor="text2"/>
          <w:sz w:val="24"/>
          <w:szCs w:val="24"/>
        </w:rPr>
      </w:pPr>
      <w:r w:rsidRPr="00590D37">
        <w:rPr>
          <w:rFonts w:ascii="Arial" w:hAnsi="Arial" w:eastAsia="Calibri" w:cs="Arial"/>
          <w:b/>
          <w:bCs/>
          <w:color w:val="1F497D" w:themeColor="text2"/>
          <w:sz w:val="24"/>
          <w:szCs w:val="24"/>
        </w:rPr>
        <w:t xml:space="preserve">Principle 6: Where relevant, students must be clearly informed of the criteria required to meet PSRB standards and the implications of assessment outcomes </w:t>
      </w:r>
    </w:p>
    <w:p w:rsidRPr="00C54501" w:rsidR="00767F7E" w:rsidP="00767F7E" w:rsidRDefault="00767F7E" w14:paraId="0430D94C" w14:textId="77777777">
      <w:pPr>
        <w:pStyle w:val="BodyText"/>
        <w:numPr>
          <w:ilvl w:val="0"/>
          <w:numId w:val="5"/>
        </w:numPr>
        <w:spacing w:before="251"/>
        <w:ind w:left="709"/>
        <w:jc w:val="both"/>
        <w:rPr>
          <w:rFonts w:ascii="Arial" w:hAnsi="Arial" w:eastAsia="Calibri" w:cs="Arial"/>
          <w:sz w:val="24"/>
          <w:szCs w:val="24"/>
        </w:rPr>
      </w:pPr>
      <w:r w:rsidRPr="00C54501">
        <w:rPr>
          <w:rFonts w:ascii="Arial" w:hAnsi="Arial" w:eastAsia="Calibri" w:cs="Arial"/>
          <w:sz w:val="24"/>
          <w:szCs w:val="24"/>
        </w:rPr>
        <w:t>Students must receive information about how PSRB accreditation</w:t>
      </w:r>
      <w:r w:rsidRPr="00C54501">
        <w:rPr>
          <w:rFonts w:ascii="Arial" w:hAnsi="Arial" w:eastAsia="Calibri" w:cs="Arial"/>
          <w:spacing w:val="-3"/>
          <w:sz w:val="24"/>
          <w:szCs w:val="24"/>
        </w:rPr>
        <w:t xml:space="preserve"> </w:t>
      </w:r>
      <w:r w:rsidRPr="00C54501">
        <w:rPr>
          <w:rFonts w:ascii="Arial" w:hAnsi="Arial" w:eastAsia="Calibri" w:cs="Arial"/>
          <w:sz w:val="24"/>
          <w:szCs w:val="24"/>
        </w:rPr>
        <w:t>affects</w:t>
      </w:r>
      <w:r w:rsidRPr="00C54501">
        <w:rPr>
          <w:rFonts w:ascii="Arial" w:hAnsi="Arial" w:eastAsia="Calibri" w:cs="Arial"/>
          <w:spacing w:val="-2"/>
          <w:sz w:val="24"/>
          <w:szCs w:val="24"/>
        </w:rPr>
        <w:t xml:space="preserve"> </w:t>
      </w:r>
      <w:r w:rsidRPr="00C54501">
        <w:rPr>
          <w:rFonts w:ascii="Arial" w:hAnsi="Arial" w:eastAsia="Calibri" w:cs="Arial"/>
          <w:sz w:val="24"/>
          <w:szCs w:val="24"/>
        </w:rPr>
        <w:t>any</w:t>
      </w:r>
      <w:r w:rsidRPr="00C54501">
        <w:rPr>
          <w:rFonts w:ascii="Arial" w:hAnsi="Arial" w:eastAsia="Calibri" w:cs="Arial"/>
          <w:spacing w:val="-6"/>
          <w:sz w:val="24"/>
          <w:szCs w:val="24"/>
        </w:rPr>
        <w:t xml:space="preserve"> </w:t>
      </w:r>
      <w:r w:rsidRPr="00C54501">
        <w:rPr>
          <w:rFonts w:ascii="Arial" w:hAnsi="Arial" w:eastAsia="Calibri" w:cs="Arial"/>
          <w:sz w:val="24"/>
          <w:szCs w:val="24"/>
        </w:rPr>
        <w:t>modules</w:t>
      </w:r>
      <w:r w:rsidRPr="00C54501">
        <w:rPr>
          <w:rFonts w:ascii="Arial" w:hAnsi="Arial" w:eastAsia="Calibri" w:cs="Arial"/>
          <w:spacing w:val="-3"/>
          <w:sz w:val="24"/>
          <w:szCs w:val="24"/>
        </w:rPr>
        <w:t xml:space="preserve"> </w:t>
      </w:r>
      <w:r w:rsidRPr="00C54501">
        <w:rPr>
          <w:rFonts w:ascii="Arial" w:hAnsi="Arial" w:eastAsia="Calibri" w:cs="Arial"/>
          <w:sz w:val="24"/>
          <w:szCs w:val="24"/>
        </w:rPr>
        <w:t>for</w:t>
      </w:r>
      <w:r w:rsidRPr="00C54501">
        <w:rPr>
          <w:rFonts w:ascii="Arial" w:hAnsi="Arial" w:eastAsia="Calibri" w:cs="Arial"/>
          <w:spacing w:val="-2"/>
          <w:sz w:val="24"/>
          <w:szCs w:val="24"/>
        </w:rPr>
        <w:t xml:space="preserve"> </w:t>
      </w:r>
      <w:r w:rsidRPr="00C54501">
        <w:rPr>
          <w:rFonts w:ascii="Arial" w:hAnsi="Arial" w:eastAsia="Calibri" w:cs="Arial"/>
          <w:sz w:val="24"/>
          <w:szCs w:val="24"/>
        </w:rPr>
        <w:t>which</w:t>
      </w:r>
      <w:r w:rsidRPr="00C54501">
        <w:rPr>
          <w:rFonts w:ascii="Arial" w:hAnsi="Arial" w:eastAsia="Calibri" w:cs="Arial"/>
          <w:spacing w:val="-3"/>
          <w:sz w:val="24"/>
          <w:szCs w:val="24"/>
        </w:rPr>
        <w:t xml:space="preserve"> </w:t>
      </w:r>
      <w:r w:rsidRPr="00C54501">
        <w:rPr>
          <w:rFonts w:ascii="Arial" w:hAnsi="Arial" w:eastAsia="Calibri" w:cs="Arial"/>
          <w:sz w:val="24"/>
          <w:szCs w:val="24"/>
        </w:rPr>
        <w:t>they</w:t>
      </w:r>
      <w:r w:rsidRPr="00C54501">
        <w:rPr>
          <w:rFonts w:ascii="Arial" w:hAnsi="Arial" w:eastAsia="Calibri" w:cs="Arial"/>
          <w:spacing w:val="-4"/>
          <w:sz w:val="24"/>
          <w:szCs w:val="24"/>
        </w:rPr>
        <w:t xml:space="preserve"> </w:t>
      </w:r>
      <w:r w:rsidRPr="00C54501">
        <w:rPr>
          <w:rFonts w:ascii="Arial" w:hAnsi="Arial" w:eastAsia="Calibri" w:cs="Arial"/>
          <w:sz w:val="24"/>
          <w:szCs w:val="24"/>
        </w:rPr>
        <w:t>are</w:t>
      </w:r>
      <w:r w:rsidRPr="00C54501">
        <w:rPr>
          <w:rFonts w:ascii="Arial" w:hAnsi="Arial" w:eastAsia="Calibri" w:cs="Arial"/>
          <w:spacing w:val="-2"/>
          <w:sz w:val="24"/>
          <w:szCs w:val="24"/>
        </w:rPr>
        <w:t xml:space="preserve"> </w:t>
      </w:r>
      <w:r w:rsidRPr="00C54501">
        <w:rPr>
          <w:rFonts w:ascii="Arial" w:hAnsi="Arial" w:eastAsia="Calibri" w:cs="Arial"/>
          <w:sz w:val="24"/>
          <w:szCs w:val="24"/>
        </w:rPr>
        <w:t>registered at the start of their courses. This</w:t>
      </w:r>
      <w:r w:rsidRPr="00C54501">
        <w:rPr>
          <w:rFonts w:ascii="Arial" w:hAnsi="Arial" w:eastAsia="Calibri" w:cs="Arial"/>
          <w:spacing w:val="-8"/>
          <w:sz w:val="24"/>
          <w:szCs w:val="24"/>
        </w:rPr>
        <w:t xml:space="preserve"> </w:t>
      </w:r>
      <w:r w:rsidRPr="00C54501">
        <w:rPr>
          <w:rFonts w:ascii="Arial" w:hAnsi="Arial" w:eastAsia="Calibri" w:cs="Arial"/>
          <w:sz w:val="24"/>
          <w:szCs w:val="24"/>
        </w:rPr>
        <w:t>should</w:t>
      </w:r>
      <w:r w:rsidRPr="00C54501">
        <w:rPr>
          <w:rFonts w:ascii="Arial" w:hAnsi="Arial" w:eastAsia="Calibri" w:cs="Arial"/>
          <w:spacing w:val="-4"/>
          <w:sz w:val="24"/>
          <w:szCs w:val="24"/>
        </w:rPr>
        <w:t xml:space="preserve"> </w:t>
      </w:r>
      <w:r w:rsidRPr="00C54501">
        <w:rPr>
          <w:rFonts w:ascii="Arial" w:hAnsi="Arial" w:eastAsia="Calibri" w:cs="Arial"/>
          <w:sz w:val="24"/>
          <w:szCs w:val="24"/>
        </w:rPr>
        <w:t>comprise</w:t>
      </w:r>
      <w:r w:rsidRPr="00C54501">
        <w:rPr>
          <w:rFonts w:ascii="Arial" w:hAnsi="Arial" w:eastAsia="Calibri" w:cs="Arial"/>
          <w:spacing w:val="-6"/>
          <w:sz w:val="24"/>
          <w:szCs w:val="24"/>
        </w:rPr>
        <w:t xml:space="preserve"> </w:t>
      </w:r>
      <w:r w:rsidRPr="00C54501">
        <w:rPr>
          <w:rFonts w:ascii="Arial" w:hAnsi="Arial" w:eastAsia="Calibri" w:cs="Arial"/>
          <w:sz w:val="24"/>
          <w:szCs w:val="24"/>
        </w:rPr>
        <w:t>the</w:t>
      </w:r>
      <w:r w:rsidRPr="00C54501">
        <w:rPr>
          <w:rFonts w:ascii="Arial" w:hAnsi="Arial" w:eastAsia="Calibri" w:cs="Arial"/>
          <w:spacing w:val="-6"/>
          <w:sz w:val="24"/>
          <w:szCs w:val="24"/>
        </w:rPr>
        <w:t xml:space="preserve"> </w:t>
      </w:r>
      <w:r w:rsidRPr="00C54501">
        <w:rPr>
          <w:rFonts w:ascii="Arial" w:hAnsi="Arial" w:eastAsia="Calibri" w:cs="Arial"/>
          <w:sz w:val="24"/>
          <w:szCs w:val="24"/>
        </w:rPr>
        <w:t>exact</w:t>
      </w:r>
      <w:r w:rsidRPr="00C54501">
        <w:rPr>
          <w:rFonts w:ascii="Arial" w:hAnsi="Arial" w:eastAsia="Calibri" w:cs="Arial"/>
          <w:spacing w:val="-3"/>
          <w:sz w:val="24"/>
          <w:szCs w:val="24"/>
        </w:rPr>
        <w:t xml:space="preserve"> </w:t>
      </w:r>
      <w:r w:rsidRPr="00C54501">
        <w:rPr>
          <w:rFonts w:ascii="Arial" w:hAnsi="Arial" w:eastAsia="Calibri" w:cs="Arial"/>
          <w:sz w:val="24"/>
          <w:szCs w:val="24"/>
        </w:rPr>
        <w:t>terms</w:t>
      </w:r>
      <w:r w:rsidRPr="00C54501">
        <w:rPr>
          <w:rFonts w:ascii="Arial" w:hAnsi="Arial" w:eastAsia="Calibri" w:cs="Arial"/>
          <w:spacing w:val="-2"/>
          <w:sz w:val="24"/>
          <w:szCs w:val="24"/>
        </w:rPr>
        <w:t xml:space="preserve"> </w:t>
      </w:r>
      <w:r w:rsidRPr="00C54501">
        <w:rPr>
          <w:rFonts w:ascii="Arial" w:hAnsi="Arial" w:eastAsia="Calibri" w:cs="Arial"/>
          <w:sz w:val="24"/>
          <w:szCs w:val="24"/>
        </w:rPr>
        <w:t>on</w:t>
      </w:r>
      <w:r w:rsidRPr="00C54501">
        <w:rPr>
          <w:rFonts w:ascii="Arial" w:hAnsi="Arial" w:eastAsia="Calibri" w:cs="Arial"/>
          <w:spacing w:val="-6"/>
          <w:sz w:val="24"/>
          <w:szCs w:val="24"/>
        </w:rPr>
        <w:t xml:space="preserve"> </w:t>
      </w:r>
      <w:r w:rsidRPr="00C54501">
        <w:rPr>
          <w:rFonts w:ascii="Arial" w:hAnsi="Arial" w:eastAsia="Calibri" w:cs="Arial"/>
          <w:sz w:val="24"/>
          <w:szCs w:val="24"/>
        </w:rPr>
        <w:t>which</w:t>
      </w:r>
      <w:r w:rsidRPr="00C54501">
        <w:rPr>
          <w:rFonts w:ascii="Arial" w:hAnsi="Arial" w:eastAsia="Calibri" w:cs="Arial"/>
          <w:spacing w:val="-4"/>
          <w:sz w:val="24"/>
          <w:szCs w:val="24"/>
        </w:rPr>
        <w:t xml:space="preserve"> </w:t>
      </w:r>
      <w:r w:rsidRPr="00C54501">
        <w:rPr>
          <w:rFonts w:ascii="Arial" w:hAnsi="Arial" w:eastAsia="Calibri" w:cs="Arial"/>
          <w:sz w:val="24"/>
          <w:szCs w:val="24"/>
        </w:rPr>
        <w:t>the</w:t>
      </w:r>
      <w:r w:rsidRPr="00C54501">
        <w:rPr>
          <w:rFonts w:ascii="Arial" w:hAnsi="Arial" w:eastAsia="Calibri" w:cs="Arial"/>
          <w:spacing w:val="-4"/>
          <w:sz w:val="24"/>
          <w:szCs w:val="24"/>
        </w:rPr>
        <w:t xml:space="preserve"> </w:t>
      </w:r>
      <w:r w:rsidRPr="00C54501">
        <w:rPr>
          <w:rFonts w:ascii="Arial" w:hAnsi="Arial" w:eastAsia="Calibri" w:cs="Arial"/>
          <w:sz w:val="24"/>
          <w:szCs w:val="24"/>
        </w:rPr>
        <w:t>accreditation</w:t>
      </w:r>
      <w:r w:rsidRPr="00C54501">
        <w:rPr>
          <w:rFonts w:ascii="Arial" w:hAnsi="Arial" w:eastAsia="Calibri" w:cs="Arial"/>
          <w:spacing w:val="-4"/>
          <w:sz w:val="24"/>
          <w:szCs w:val="24"/>
        </w:rPr>
        <w:t xml:space="preserve"> </w:t>
      </w:r>
      <w:r w:rsidRPr="00C54501">
        <w:rPr>
          <w:rFonts w:ascii="Arial" w:hAnsi="Arial" w:eastAsia="Calibri" w:cs="Arial"/>
          <w:sz w:val="24"/>
          <w:szCs w:val="24"/>
        </w:rPr>
        <w:t>is</w:t>
      </w:r>
      <w:r w:rsidRPr="00C54501">
        <w:rPr>
          <w:rFonts w:ascii="Arial" w:hAnsi="Arial" w:eastAsia="Calibri" w:cs="Arial"/>
          <w:spacing w:val="-6"/>
          <w:sz w:val="24"/>
          <w:szCs w:val="24"/>
        </w:rPr>
        <w:t xml:space="preserve"> </w:t>
      </w:r>
      <w:r w:rsidRPr="00C54501">
        <w:rPr>
          <w:rFonts w:ascii="Arial" w:hAnsi="Arial" w:eastAsia="Calibri" w:cs="Arial"/>
          <w:sz w:val="24"/>
          <w:szCs w:val="24"/>
        </w:rPr>
        <w:t>based</w:t>
      </w:r>
      <w:r w:rsidRPr="00C54501">
        <w:rPr>
          <w:rFonts w:ascii="Arial" w:hAnsi="Arial" w:eastAsia="Calibri" w:cs="Arial"/>
          <w:spacing w:val="-3"/>
          <w:sz w:val="24"/>
          <w:szCs w:val="24"/>
        </w:rPr>
        <w:t xml:space="preserve"> </w:t>
      </w:r>
      <w:r w:rsidRPr="00C54501">
        <w:rPr>
          <w:rFonts w:ascii="Arial" w:hAnsi="Arial" w:eastAsia="Calibri" w:cs="Arial"/>
          <w:spacing w:val="-2"/>
          <w:sz w:val="24"/>
          <w:szCs w:val="24"/>
        </w:rPr>
        <w:t>including:</w:t>
      </w:r>
    </w:p>
    <w:p w:rsidRPr="00C54501" w:rsidR="00767F7E" w:rsidP="00767F7E" w:rsidRDefault="00767F7E" w14:paraId="610CDDFF" w14:textId="77777777">
      <w:pPr>
        <w:pStyle w:val="ListParagraph"/>
        <w:widowControl w:val="0"/>
        <w:numPr>
          <w:ilvl w:val="2"/>
          <w:numId w:val="12"/>
        </w:numPr>
        <w:tabs>
          <w:tab w:val="left" w:pos="767"/>
        </w:tabs>
        <w:autoSpaceDE w:val="0"/>
        <w:autoSpaceDN w:val="0"/>
        <w:spacing w:after="0" w:line="238" w:lineRule="auto"/>
        <w:jc w:val="both"/>
        <w:rPr>
          <w:rFonts w:ascii="Arial" w:hAnsi="Arial" w:eastAsia="Calibri" w:cs="Arial"/>
          <w:sz w:val="24"/>
          <w:szCs w:val="24"/>
        </w:rPr>
      </w:pPr>
      <w:r w:rsidRPr="00C54501">
        <w:rPr>
          <w:rFonts w:ascii="Arial" w:hAnsi="Arial" w:eastAsia="Calibri" w:cs="Arial"/>
          <w:spacing w:val="-7"/>
          <w:sz w:val="24"/>
          <w:szCs w:val="24"/>
        </w:rPr>
        <w:t xml:space="preserve">Any </w:t>
      </w:r>
      <w:r w:rsidRPr="00C54501">
        <w:rPr>
          <w:rFonts w:ascii="Arial" w:hAnsi="Arial" w:eastAsia="Calibri" w:cs="Arial"/>
          <w:sz w:val="24"/>
          <w:szCs w:val="24"/>
        </w:rPr>
        <w:t>modules</w:t>
      </w:r>
      <w:r w:rsidRPr="00C54501">
        <w:rPr>
          <w:rFonts w:ascii="Arial" w:hAnsi="Arial" w:eastAsia="Calibri" w:cs="Arial"/>
          <w:spacing w:val="-4"/>
          <w:sz w:val="24"/>
          <w:szCs w:val="24"/>
        </w:rPr>
        <w:t xml:space="preserve"> </w:t>
      </w:r>
      <w:r w:rsidRPr="00C54501">
        <w:rPr>
          <w:rFonts w:ascii="Arial" w:hAnsi="Arial" w:eastAsia="Calibri" w:cs="Arial"/>
          <w:sz w:val="24"/>
          <w:szCs w:val="24"/>
        </w:rPr>
        <w:t>that</w:t>
      </w:r>
      <w:r w:rsidRPr="00C54501">
        <w:rPr>
          <w:rFonts w:ascii="Arial" w:hAnsi="Arial" w:eastAsia="Calibri" w:cs="Arial"/>
          <w:spacing w:val="-4"/>
          <w:sz w:val="24"/>
          <w:szCs w:val="24"/>
        </w:rPr>
        <w:t xml:space="preserve"> </w:t>
      </w:r>
      <w:r w:rsidRPr="00C54501">
        <w:rPr>
          <w:rFonts w:ascii="Arial" w:hAnsi="Arial" w:eastAsia="Calibri" w:cs="Arial"/>
          <w:sz w:val="24"/>
          <w:szCs w:val="24"/>
        </w:rPr>
        <w:t>must</w:t>
      </w:r>
      <w:r w:rsidRPr="00C54501">
        <w:rPr>
          <w:rFonts w:ascii="Arial" w:hAnsi="Arial" w:eastAsia="Calibri" w:cs="Arial"/>
          <w:spacing w:val="-4"/>
          <w:sz w:val="24"/>
          <w:szCs w:val="24"/>
        </w:rPr>
        <w:t xml:space="preserve"> </w:t>
      </w:r>
      <w:r w:rsidRPr="00C54501">
        <w:rPr>
          <w:rFonts w:ascii="Arial" w:hAnsi="Arial" w:eastAsia="Calibri" w:cs="Arial"/>
          <w:sz w:val="24"/>
          <w:szCs w:val="24"/>
        </w:rPr>
        <w:t>be</w:t>
      </w:r>
      <w:r w:rsidRPr="00C54501">
        <w:rPr>
          <w:rFonts w:ascii="Arial" w:hAnsi="Arial" w:eastAsia="Calibri" w:cs="Arial"/>
          <w:spacing w:val="-3"/>
          <w:sz w:val="24"/>
          <w:szCs w:val="24"/>
        </w:rPr>
        <w:t xml:space="preserve"> </w:t>
      </w:r>
      <w:r w:rsidRPr="00C54501">
        <w:rPr>
          <w:rFonts w:ascii="Arial" w:hAnsi="Arial" w:eastAsia="Calibri" w:cs="Arial"/>
          <w:sz w:val="24"/>
          <w:szCs w:val="24"/>
        </w:rPr>
        <w:t>passed,</w:t>
      </w:r>
      <w:r w:rsidRPr="00C54501">
        <w:rPr>
          <w:rFonts w:ascii="Arial" w:hAnsi="Arial" w:eastAsia="Calibri" w:cs="Arial"/>
          <w:spacing w:val="-1"/>
          <w:sz w:val="24"/>
          <w:szCs w:val="24"/>
        </w:rPr>
        <w:t xml:space="preserve"> </w:t>
      </w:r>
      <w:r w:rsidRPr="00C54501">
        <w:rPr>
          <w:rFonts w:ascii="Arial" w:hAnsi="Arial" w:eastAsia="Calibri" w:cs="Arial"/>
          <w:sz w:val="24"/>
          <w:szCs w:val="24"/>
        </w:rPr>
        <w:t>and</w:t>
      </w:r>
      <w:r w:rsidRPr="00C54501">
        <w:rPr>
          <w:rFonts w:ascii="Arial" w:hAnsi="Arial" w:eastAsia="Calibri" w:cs="Arial"/>
          <w:spacing w:val="-4"/>
          <w:sz w:val="24"/>
          <w:szCs w:val="24"/>
        </w:rPr>
        <w:t xml:space="preserve"> </w:t>
      </w:r>
      <w:r w:rsidRPr="00C54501">
        <w:rPr>
          <w:rFonts w:ascii="Arial" w:hAnsi="Arial" w:eastAsia="Calibri" w:cs="Arial"/>
          <w:sz w:val="24"/>
          <w:szCs w:val="24"/>
        </w:rPr>
        <w:t>at</w:t>
      </w:r>
      <w:r w:rsidRPr="00C54501">
        <w:rPr>
          <w:rFonts w:ascii="Arial" w:hAnsi="Arial" w:eastAsia="Calibri" w:cs="Arial"/>
          <w:spacing w:val="-1"/>
          <w:sz w:val="24"/>
          <w:szCs w:val="24"/>
        </w:rPr>
        <w:t xml:space="preserve"> </w:t>
      </w:r>
      <w:r w:rsidRPr="00C54501">
        <w:rPr>
          <w:rFonts w:ascii="Arial" w:hAnsi="Arial" w:eastAsia="Calibri" w:cs="Arial"/>
          <w:sz w:val="24"/>
          <w:szCs w:val="24"/>
        </w:rPr>
        <w:t>what</w:t>
      </w:r>
      <w:r w:rsidRPr="00C54501">
        <w:rPr>
          <w:rFonts w:ascii="Arial" w:hAnsi="Arial" w:eastAsia="Calibri" w:cs="Arial"/>
          <w:spacing w:val="-1"/>
          <w:sz w:val="24"/>
          <w:szCs w:val="24"/>
        </w:rPr>
        <w:t xml:space="preserve"> </w:t>
      </w:r>
      <w:r w:rsidRPr="00C54501">
        <w:rPr>
          <w:rFonts w:ascii="Arial" w:hAnsi="Arial" w:eastAsia="Calibri" w:cs="Arial"/>
          <w:sz w:val="24"/>
          <w:szCs w:val="24"/>
        </w:rPr>
        <w:t>levels,</w:t>
      </w:r>
      <w:r w:rsidRPr="00C54501">
        <w:rPr>
          <w:rFonts w:ascii="Arial" w:hAnsi="Arial" w:eastAsia="Calibri" w:cs="Arial"/>
          <w:spacing w:val="-1"/>
          <w:sz w:val="24"/>
          <w:szCs w:val="24"/>
        </w:rPr>
        <w:t xml:space="preserve"> </w:t>
      </w:r>
      <w:r w:rsidRPr="00C54501">
        <w:rPr>
          <w:rFonts w:ascii="Arial" w:hAnsi="Arial" w:eastAsia="Calibri" w:cs="Arial"/>
          <w:sz w:val="24"/>
          <w:szCs w:val="24"/>
        </w:rPr>
        <w:t>to</w:t>
      </w:r>
      <w:r w:rsidRPr="00C54501">
        <w:rPr>
          <w:rFonts w:ascii="Arial" w:hAnsi="Arial" w:eastAsia="Calibri" w:cs="Arial"/>
          <w:spacing w:val="-4"/>
          <w:sz w:val="24"/>
          <w:szCs w:val="24"/>
        </w:rPr>
        <w:t xml:space="preserve"> </w:t>
      </w:r>
      <w:r w:rsidRPr="00C54501">
        <w:rPr>
          <w:rFonts w:ascii="Arial" w:hAnsi="Arial" w:eastAsia="Calibri" w:cs="Arial"/>
          <w:sz w:val="24"/>
          <w:szCs w:val="24"/>
        </w:rPr>
        <w:t>meet</w:t>
      </w:r>
      <w:r w:rsidRPr="00C54501">
        <w:rPr>
          <w:rFonts w:ascii="Arial" w:hAnsi="Arial" w:eastAsia="Calibri" w:cs="Arial"/>
          <w:spacing w:val="-4"/>
          <w:sz w:val="24"/>
          <w:szCs w:val="24"/>
        </w:rPr>
        <w:t xml:space="preserve"> </w:t>
      </w:r>
      <w:r w:rsidRPr="00C54501">
        <w:rPr>
          <w:rFonts w:ascii="Arial" w:hAnsi="Arial" w:eastAsia="Calibri" w:cs="Arial"/>
          <w:sz w:val="24"/>
          <w:szCs w:val="24"/>
        </w:rPr>
        <w:t>the requirements of the relevant PSRB;</w:t>
      </w:r>
    </w:p>
    <w:p w:rsidRPr="00C54501" w:rsidR="00767F7E" w:rsidP="00767F7E" w:rsidRDefault="00767F7E" w14:paraId="45AD71FA" w14:textId="77777777">
      <w:pPr>
        <w:pStyle w:val="ListParagraph"/>
        <w:widowControl w:val="0"/>
        <w:numPr>
          <w:ilvl w:val="2"/>
          <w:numId w:val="12"/>
        </w:numPr>
        <w:tabs>
          <w:tab w:val="left" w:pos="767"/>
        </w:tabs>
        <w:autoSpaceDE w:val="0"/>
        <w:autoSpaceDN w:val="0"/>
        <w:spacing w:after="0" w:line="267" w:lineRule="exact"/>
        <w:jc w:val="both"/>
        <w:rPr>
          <w:rFonts w:ascii="Arial" w:hAnsi="Arial" w:eastAsia="Calibri" w:cs="Arial"/>
          <w:sz w:val="24"/>
          <w:szCs w:val="24"/>
        </w:rPr>
      </w:pPr>
      <w:r w:rsidRPr="00C54501">
        <w:rPr>
          <w:rFonts w:ascii="Arial" w:hAnsi="Arial" w:eastAsia="Calibri" w:cs="Arial"/>
          <w:sz w:val="24"/>
          <w:szCs w:val="24"/>
        </w:rPr>
        <w:t>Fitness</w:t>
      </w:r>
      <w:r w:rsidRPr="00C54501">
        <w:rPr>
          <w:rFonts w:ascii="Arial" w:hAnsi="Arial" w:eastAsia="Calibri" w:cs="Arial"/>
          <w:spacing w:val="-6"/>
          <w:sz w:val="24"/>
          <w:szCs w:val="24"/>
        </w:rPr>
        <w:t xml:space="preserve"> </w:t>
      </w:r>
      <w:r w:rsidRPr="00C54501">
        <w:rPr>
          <w:rFonts w:ascii="Arial" w:hAnsi="Arial" w:eastAsia="Calibri" w:cs="Arial"/>
          <w:sz w:val="24"/>
          <w:szCs w:val="24"/>
        </w:rPr>
        <w:t>to</w:t>
      </w:r>
      <w:r w:rsidRPr="00C54501">
        <w:rPr>
          <w:rFonts w:ascii="Arial" w:hAnsi="Arial" w:eastAsia="Calibri" w:cs="Arial"/>
          <w:spacing w:val="-5"/>
          <w:sz w:val="24"/>
          <w:szCs w:val="24"/>
        </w:rPr>
        <w:t xml:space="preserve"> </w:t>
      </w:r>
      <w:r w:rsidRPr="00C54501">
        <w:rPr>
          <w:rFonts w:ascii="Arial" w:hAnsi="Arial" w:eastAsia="Calibri" w:cs="Arial"/>
          <w:sz w:val="24"/>
          <w:szCs w:val="24"/>
        </w:rPr>
        <w:t>practise</w:t>
      </w:r>
      <w:r w:rsidRPr="00C54501">
        <w:rPr>
          <w:rFonts w:ascii="Arial" w:hAnsi="Arial" w:eastAsia="Calibri" w:cs="Arial"/>
          <w:spacing w:val="-6"/>
          <w:sz w:val="24"/>
          <w:szCs w:val="24"/>
        </w:rPr>
        <w:t xml:space="preserve"> requirements </w:t>
      </w:r>
      <w:r w:rsidRPr="00C54501">
        <w:rPr>
          <w:rFonts w:ascii="Arial" w:hAnsi="Arial" w:eastAsia="Calibri" w:cs="Arial"/>
          <w:sz w:val="24"/>
          <w:szCs w:val="24"/>
        </w:rPr>
        <w:t>at</w:t>
      </w:r>
      <w:r w:rsidRPr="00C54501">
        <w:rPr>
          <w:rFonts w:ascii="Arial" w:hAnsi="Arial" w:eastAsia="Calibri" w:cs="Arial"/>
          <w:spacing w:val="-5"/>
          <w:sz w:val="24"/>
          <w:szCs w:val="24"/>
        </w:rPr>
        <w:t xml:space="preserve"> </w:t>
      </w:r>
      <w:r w:rsidRPr="00C54501">
        <w:rPr>
          <w:rFonts w:ascii="Arial" w:hAnsi="Arial" w:eastAsia="Calibri" w:cs="Arial"/>
          <w:sz w:val="24"/>
          <w:szCs w:val="24"/>
        </w:rPr>
        <w:t>the</w:t>
      </w:r>
      <w:r w:rsidRPr="00C54501">
        <w:rPr>
          <w:rFonts w:ascii="Arial" w:hAnsi="Arial" w:eastAsia="Calibri" w:cs="Arial"/>
          <w:spacing w:val="-6"/>
          <w:sz w:val="24"/>
          <w:szCs w:val="24"/>
        </w:rPr>
        <w:t xml:space="preserve"> </w:t>
      </w:r>
      <w:r w:rsidRPr="00C54501">
        <w:rPr>
          <w:rFonts w:ascii="Arial" w:hAnsi="Arial" w:eastAsia="Calibri" w:cs="Arial"/>
          <w:sz w:val="24"/>
          <w:szCs w:val="24"/>
        </w:rPr>
        <w:t>point</w:t>
      </w:r>
      <w:r w:rsidRPr="00C54501">
        <w:rPr>
          <w:rFonts w:ascii="Arial" w:hAnsi="Arial" w:eastAsia="Calibri" w:cs="Arial"/>
          <w:spacing w:val="-3"/>
          <w:sz w:val="24"/>
          <w:szCs w:val="24"/>
        </w:rPr>
        <w:t xml:space="preserve"> </w:t>
      </w:r>
      <w:r w:rsidRPr="00C54501">
        <w:rPr>
          <w:rFonts w:ascii="Arial" w:hAnsi="Arial" w:eastAsia="Calibri" w:cs="Arial"/>
          <w:sz w:val="24"/>
          <w:szCs w:val="24"/>
        </w:rPr>
        <w:t>of</w:t>
      </w:r>
      <w:r w:rsidRPr="00C54501">
        <w:rPr>
          <w:rFonts w:ascii="Arial" w:hAnsi="Arial" w:eastAsia="Calibri" w:cs="Arial"/>
          <w:spacing w:val="-5"/>
          <w:sz w:val="24"/>
          <w:szCs w:val="24"/>
        </w:rPr>
        <w:t xml:space="preserve"> </w:t>
      </w:r>
      <w:r w:rsidRPr="00C54501">
        <w:rPr>
          <w:rFonts w:ascii="Arial" w:hAnsi="Arial" w:eastAsia="Calibri" w:cs="Arial"/>
          <w:sz w:val="24"/>
          <w:szCs w:val="24"/>
        </w:rPr>
        <w:t>registration</w:t>
      </w:r>
      <w:r w:rsidRPr="00C54501">
        <w:rPr>
          <w:rFonts w:ascii="Arial" w:hAnsi="Arial" w:eastAsia="Calibri" w:cs="Arial"/>
          <w:spacing w:val="-4"/>
          <w:sz w:val="24"/>
          <w:szCs w:val="24"/>
        </w:rPr>
        <w:t xml:space="preserve"> </w:t>
      </w:r>
      <w:r w:rsidRPr="00C54501">
        <w:rPr>
          <w:rFonts w:ascii="Arial" w:hAnsi="Arial" w:eastAsia="Calibri" w:cs="Arial"/>
          <w:sz w:val="24"/>
          <w:szCs w:val="24"/>
        </w:rPr>
        <w:t>with</w:t>
      </w:r>
      <w:r w:rsidRPr="00C54501">
        <w:rPr>
          <w:rFonts w:ascii="Arial" w:hAnsi="Arial" w:eastAsia="Calibri" w:cs="Arial"/>
          <w:spacing w:val="-14"/>
          <w:sz w:val="24"/>
          <w:szCs w:val="24"/>
        </w:rPr>
        <w:t xml:space="preserve"> </w:t>
      </w:r>
      <w:r w:rsidRPr="00C54501">
        <w:rPr>
          <w:rFonts w:ascii="Arial" w:hAnsi="Arial" w:eastAsia="Calibri" w:cs="Arial"/>
          <w:spacing w:val="-2"/>
          <w:sz w:val="24"/>
          <w:szCs w:val="24"/>
        </w:rPr>
        <w:t>PSRBs</w:t>
      </w:r>
    </w:p>
    <w:p w:rsidRPr="00C54501" w:rsidR="00767F7E" w:rsidP="00767F7E" w:rsidRDefault="00767F7E" w14:paraId="29FA64B4" w14:textId="0E3BF3F1">
      <w:pPr>
        <w:pStyle w:val="ListParagraph"/>
        <w:widowControl w:val="0"/>
        <w:numPr>
          <w:ilvl w:val="1"/>
          <w:numId w:val="12"/>
        </w:numPr>
        <w:tabs>
          <w:tab w:val="left" w:pos="767"/>
        </w:tabs>
        <w:autoSpaceDE w:val="0"/>
        <w:autoSpaceDN w:val="0"/>
        <w:spacing w:before="67" w:after="0" w:line="237" w:lineRule="auto"/>
        <w:ind w:left="767" w:right="305" w:hanging="360"/>
        <w:jc w:val="both"/>
        <w:rPr>
          <w:rFonts w:ascii="Arial" w:hAnsi="Arial" w:eastAsia="Calibri" w:cs="Arial"/>
          <w:sz w:val="24"/>
          <w:szCs w:val="24"/>
        </w:rPr>
      </w:pPr>
      <w:r w:rsidRPr="00C54501">
        <w:rPr>
          <w:rFonts w:ascii="Arial" w:hAnsi="Arial" w:eastAsia="Calibri" w:cs="Arial"/>
          <w:sz w:val="24"/>
          <w:szCs w:val="24"/>
        </w:rPr>
        <w:t>Where students fail to complete all the assessments/tests required to meet the requirements of the PSRB, it must be explained what interim or alternative ‘awards’ may be</w:t>
      </w:r>
      <w:r w:rsidRPr="00C54501">
        <w:rPr>
          <w:rFonts w:ascii="Arial" w:hAnsi="Arial" w:eastAsia="Calibri" w:cs="Arial"/>
          <w:spacing w:val="-2"/>
          <w:sz w:val="24"/>
          <w:szCs w:val="24"/>
        </w:rPr>
        <w:t xml:space="preserve"> </w:t>
      </w:r>
      <w:r w:rsidRPr="00C54501" w:rsidR="00590D37">
        <w:rPr>
          <w:rFonts w:ascii="Arial" w:hAnsi="Arial" w:eastAsia="Calibri" w:cs="Arial"/>
          <w:sz w:val="24"/>
          <w:szCs w:val="24"/>
        </w:rPr>
        <w:t>offered</w:t>
      </w:r>
      <w:r w:rsidRPr="00C54501" w:rsidR="00590D37">
        <w:rPr>
          <w:rFonts w:ascii="Arial" w:hAnsi="Arial" w:eastAsia="Calibri" w:cs="Arial"/>
          <w:spacing w:val="-3"/>
          <w:sz w:val="24"/>
          <w:szCs w:val="24"/>
        </w:rPr>
        <w:t xml:space="preserve"> </w:t>
      </w:r>
      <w:r w:rsidRPr="00C54501" w:rsidR="00590D37">
        <w:rPr>
          <w:rFonts w:ascii="Arial" w:hAnsi="Arial" w:eastAsia="Calibri" w:cs="Arial"/>
          <w:spacing w:val="-4"/>
          <w:sz w:val="24"/>
          <w:szCs w:val="24"/>
        </w:rPr>
        <w:t>or</w:t>
      </w:r>
      <w:r w:rsidRPr="00C54501">
        <w:rPr>
          <w:rFonts w:ascii="Arial" w:hAnsi="Arial" w:eastAsia="Calibri" w:cs="Arial"/>
          <w:spacing w:val="-3"/>
          <w:sz w:val="24"/>
          <w:szCs w:val="24"/>
        </w:rPr>
        <w:t xml:space="preserve"> </w:t>
      </w:r>
      <w:r w:rsidRPr="00C54501" w:rsidR="000956E6">
        <w:rPr>
          <w:rFonts w:ascii="Arial" w:hAnsi="Arial" w:eastAsia="Calibri" w:cs="Arial"/>
          <w:sz w:val="24"/>
          <w:szCs w:val="24"/>
        </w:rPr>
        <w:t>conferred</w:t>
      </w:r>
      <w:r w:rsidRPr="00C54501" w:rsidR="000956E6">
        <w:rPr>
          <w:rFonts w:ascii="Arial" w:hAnsi="Arial" w:eastAsia="Calibri" w:cs="Arial"/>
          <w:spacing w:val="-2"/>
          <w:sz w:val="24"/>
          <w:szCs w:val="24"/>
        </w:rPr>
        <w:t xml:space="preserve"> </w:t>
      </w:r>
      <w:r w:rsidRPr="00C54501" w:rsidR="000956E6">
        <w:rPr>
          <w:rFonts w:ascii="Arial" w:hAnsi="Arial" w:eastAsia="Calibri" w:cs="Arial"/>
          <w:sz w:val="24"/>
          <w:szCs w:val="24"/>
        </w:rPr>
        <w:t>by</w:t>
      </w:r>
      <w:r w:rsidRPr="00C54501">
        <w:rPr>
          <w:rFonts w:ascii="Arial" w:hAnsi="Arial" w:eastAsia="Calibri" w:cs="Arial"/>
          <w:spacing w:val="-4"/>
          <w:sz w:val="24"/>
          <w:szCs w:val="24"/>
        </w:rPr>
        <w:t xml:space="preserve"> </w:t>
      </w:r>
      <w:r w:rsidRPr="00C54501">
        <w:rPr>
          <w:rFonts w:ascii="Arial" w:hAnsi="Arial" w:eastAsia="Calibri" w:cs="Arial"/>
          <w:sz w:val="24"/>
          <w:szCs w:val="24"/>
        </w:rPr>
        <w:t>the</w:t>
      </w:r>
      <w:r w:rsidRPr="00C54501">
        <w:rPr>
          <w:rFonts w:ascii="Arial" w:hAnsi="Arial" w:eastAsia="Calibri" w:cs="Arial"/>
          <w:spacing w:val="-2"/>
          <w:sz w:val="24"/>
          <w:szCs w:val="24"/>
        </w:rPr>
        <w:t xml:space="preserve"> </w:t>
      </w:r>
      <w:r w:rsidRPr="00C54501">
        <w:rPr>
          <w:rFonts w:ascii="Arial" w:hAnsi="Arial" w:eastAsia="Calibri" w:cs="Arial"/>
          <w:sz w:val="24"/>
          <w:szCs w:val="24"/>
        </w:rPr>
        <w:t>Exam</w:t>
      </w:r>
      <w:r w:rsidRPr="00C54501">
        <w:rPr>
          <w:rFonts w:ascii="Arial" w:hAnsi="Arial" w:eastAsia="Calibri" w:cs="Arial"/>
          <w:spacing w:val="-1"/>
          <w:sz w:val="24"/>
          <w:szCs w:val="24"/>
        </w:rPr>
        <w:t xml:space="preserve"> </w:t>
      </w:r>
      <w:r w:rsidR="00590D37">
        <w:rPr>
          <w:rFonts w:ascii="Arial" w:hAnsi="Arial" w:eastAsia="Calibri" w:cs="Arial"/>
          <w:spacing w:val="-1"/>
          <w:sz w:val="24"/>
          <w:szCs w:val="24"/>
        </w:rPr>
        <w:t>Board.</w:t>
      </w:r>
    </w:p>
    <w:p w:rsidRPr="00C54501" w:rsidR="00767F7E" w:rsidP="00767F7E" w:rsidRDefault="00767F7E" w14:paraId="05F621EA" w14:textId="77777777">
      <w:pPr>
        <w:spacing w:after="0"/>
        <w:rPr>
          <w:rFonts w:ascii="Arial" w:hAnsi="Arial" w:eastAsia="Calibri" w:cs="Arial"/>
          <w:b/>
          <w:bCs/>
          <w:sz w:val="24"/>
          <w:szCs w:val="24"/>
        </w:rPr>
      </w:pPr>
    </w:p>
    <w:p w:rsidRPr="00590D37" w:rsidR="00767F7E" w:rsidP="00767F7E" w:rsidRDefault="00767F7E" w14:paraId="4E7FBD49" w14:textId="77777777">
      <w:pPr>
        <w:spacing w:after="0"/>
        <w:rPr>
          <w:rFonts w:ascii="Arial" w:hAnsi="Arial" w:eastAsia="Calibri" w:cs="Arial"/>
          <w:b/>
          <w:bCs/>
          <w:color w:val="1F497D" w:themeColor="text2"/>
          <w:spacing w:val="-11"/>
          <w:sz w:val="24"/>
          <w:szCs w:val="24"/>
        </w:rPr>
      </w:pPr>
      <w:r w:rsidRPr="00590D37">
        <w:rPr>
          <w:rFonts w:ascii="Arial" w:hAnsi="Arial" w:eastAsia="Calibri" w:cs="Arial"/>
          <w:b/>
          <w:bCs/>
          <w:color w:val="1F497D" w:themeColor="text2"/>
          <w:sz w:val="24"/>
          <w:szCs w:val="24"/>
        </w:rPr>
        <w:t>Principle 7: Students</w:t>
      </w:r>
      <w:r w:rsidRPr="00590D37">
        <w:rPr>
          <w:rFonts w:ascii="Arial" w:hAnsi="Arial" w:eastAsia="Calibri" w:cs="Arial"/>
          <w:b/>
          <w:bCs/>
          <w:color w:val="1F497D" w:themeColor="text2"/>
          <w:spacing w:val="-16"/>
          <w:sz w:val="24"/>
          <w:szCs w:val="24"/>
        </w:rPr>
        <w:t xml:space="preserve"> </w:t>
      </w:r>
      <w:r w:rsidRPr="00590D37">
        <w:rPr>
          <w:rFonts w:ascii="Arial" w:hAnsi="Arial" w:eastAsia="Calibri" w:cs="Arial"/>
          <w:b/>
          <w:bCs/>
          <w:color w:val="1F497D" w:themeColor="text2"/>
          <w:sz w:val="24"/>
          <w:szCs w:val="24"/>
        </w:rPr>
        <w:t>are</w:t>
      </w:r>
      <w:r w:rsidRPr="00590D37">
        <w:rPr>
          <w:rFonts w:ascii="Arial" w:hAnsi="Arial" w:eastAsia="Calibri" w:cs="Arial"/>
          <w:b/>
          <w:bCs/>
          <w:color w:val="1F497D" w:themeColor="text2"/>
          <w:spacing w:val="-8"/>
          <w:sz w:val="24"/>
          <w:szCs w:val="24"/>
        </w:rPr>
        <w:t xml:space="preserve"> </w:t>
      </w:r>
      <w:r w:rsidRPr="00590D37">
        <w:rPr>
          <w:rFonts w:ascii="Arial" w:hAnsi="Arial" w:eastAsia="Calibri" w:cs="Arial"/>
          <w:b/>
          <w:bCs/>
          <w:color w:val="1F497D" w:themeColor="text2"/>
          <w:sz w:val="24"/>
          <w:szCs w:val="24"/>
        </w:rPr>
        <w:t>expected</w:t>
      </w:r>
      <w:r w:rsidRPr="00590D37">
        <w:rPr>
          <w:rFonts w:ascii="Arial" w:hAnsi="Arial" w:eastAsia="Calibri" w:cs="Arial"/>
          <w:b/>
          <w:bCs/>
          <w:color w:val="1F497D" w:themeColor="text2"/>
          <w:spacing w:val="-16"/>
          <w:sz w:val="24"/>
          <w:szCs w:val="24"/>
        </w:rPr>
        <w:t xml:space="preserve"> </w:t>
      </w:r>
      <w:r w:rsidRPr="00590D37">
        <w:rPr>
          <w:rFonts w:ascii="Arial" w:hAnsi="Arial" w:eastAsia="Calibri" w:cs="Arial"/>
          <w:b/>
          <w:bCs/>
          <w:color w:val="1F497D" w:themeColor="text2"/>
          <w:sz w:val="24"/>
          <w:szCs w:val="24"/>
        </w:rPr>
        <w:t>to</w:t>
      </w:r>
      <w:r w:rsidRPr="00590D37">
        <w:rPr>
          <w:rFonts w:ascii="Arial" w:hAnsi="Arial" w:eastAsia="Calibri" w:cs="Arial"/>
          <w:b/>
          <w:bCs/>
          <w:color w:val="1F497D" w:themeColor="text2"/>
          <w:spacing w:val="-11"/>
          <w:sz w:val="24"/>
          <w:szCs w:val="24"/>
        </w:rPr>
        <w:t xml:space="preserve"> act ethically, honestly and with integrity in assessments and to understand what constitutes academic misconduct</w:t>
      </w:r>
    </w:p>
    <w:p w:rsidRPr="00C54501" w:rsidR="00767F7E" w:rsidP="00767F7E" w:rsidRDefault="00767F7E" w14:paraId="158D8AF7" w14:textId="77777777">
      <w:pPr>
        <w:spacing w:after="0"/>
        <w:rPr>
          <w:rFonts w:ascii="Arial" w:hAnsi="Arial" w:eastAsia="Calibri" w:cs="Arial"/>
          <w:b/>
          <w:bCs/>
          <w:spacing w:val="-11"/>
          <w:sz w:val="24"/>
          <w:szCs w:val="24"/>
        </w:rPr>
      </w:pPr>
    </w:p>
    <w:p w:rsidRPr="00C54501" w:rsidR="00767F7E" w:rsidP="00767F7E" w:rsidRDefault="00767F7E" w14:paraId="7218D95A" w14:textId="77777777">
      <w:pPr>
        <w:pStyle w:val="ListParagraph"/>
        <w:numPr>
          <w:ilvl w:val="0"/>
          <w:numId w:val="17"/>
        </w:numPr>
        <w:spacing w:after="0"/>
        <w:jc w:val="both"/>
        <w:rPr>
          <w:rFonts w:ascii="Arial" w:hAnsi="Arial" w:eastAsia="Calibri" w:cs="Arial"/>
          <w:sz w:val="24"/>
          <w:szCs w:val="24"/>
        </w:rPr>
      </w:pPr>
      <w:r w:rsidRPr="00C54501">
        <w:rPr>
          <w:rFonts w:ascii="Arial" w:hAnsi="Arial" w:eastAsia="Calibri" w:cs="Arial"/>
          <w:sz w:val="24"/>
          <w:szCs w:val="24"/>
        </w:rPr>
        <w:t>Staff must ensure that students are aware of the principles of good academic practice in relation to assessments (including AI usage). This should include discussion of the importance of good academic conduct, the expectations of the course and any</w:t>
      </w:r>
      <w:r w:rsidRPr="00C54501">
        <w:rPr>
          <w:rFonts w:ascii="Arial" w:hAnsi="Arial" w:eastAsia="Calibri" w:cs="Arial"/>
          <w:spacing w:val="-2"/>
          <w:sz w:val="24"/>
          <w:szCs w:val="24"/>
        </w:rPr>
        <w:t xml:space="preserve"> </w:t>
      </w:r>
      <w:r w:rsidRPr="00C54501">
        <w:rPr>
          <w:rFonts w:ascii="Arial" w:hAnsi="Arial" w:eastAsia="Calibri" w:cs="Arial"/>
          <w:sz w:val="24"/>
          <w:szCs w:val="24"/>
        </w:rPr>
        <w:t>specific requirements imposed by PSRBs or specific adaptations pertinent to a particular subject/discipline.</w:t>
      </w:r>
    </w:p>
    <w:p w:rsidRPr="00C54501" w:rsidR="00767F7E" w:rsidP="00767F7E" w:rsidRDefault="00767F7E" w14:paraId="3E5757AB" w14:textId="77777777">
      <w:pPr>
        <w:pStyle w:val="ListParagraph"/>
        <w:widowControl w:val="0"/>
        <w:numPr>
          <w:ilvl w:val="0"/>
          <w:numId w:val="17"/>
        </w:numPr>
        <w:tabs>
          <w:tab w:val="left" w:pos="767"/>
        </w:tabs>
        <w:spacing w:before="6" w:after="0"/>
        <w:jc w:val="both"/>
        <w:rPr>
          <w:rFonts w:ascii="Arial" w:hAnsi="Arial" w:eastAsia="Calibri" w:cs="Arial"/>
          <w:sz w:val="24"/>
          <w:szCs w:val="24"/>
        </w:rPr>
      </w:pPr>
      <w:r w:rsidRPr="00C54501">
        <w:rPr>
          <w:rFonts w:ascii="Arial" w:hAnsi="Arial" w:eastAsia="Calibri" w:cs="Arial"/>
          <w:sz w:val="24"/>
          <w:szCs w:val="24"/>
        </w:rPr>
        <w:t>Students are expected to familiarise themselves with the principles of good academic practice in relation to assessment.</w:t>
      </w:r>
    </w:p>
    <w:p w:rsidRPr="00C54501" w:rsidR="00767F7E" w:rsidP="00767F7E" w:rsidRDefault="00767F7E" w14:paraId="37CB0C45" w14:textId="77777777">
      <w:pPr>
        <w:pStyle w:val="ListParagraph"/>
        <w:widowControl w:val="0"/>
        <w:numPr>
          <w:ilvl w:val="1"/>
          <w:numId w:val="12"/>
        </w:numPr>
        <w:tabs>
          <w:tab w:val="left" w:pos="767"/>
        </w:tabs>
        <w:autoSpaceDE w:val="0"/>
        <w:autoSpaceDN w:val="0"/>
        <w:spacing w:before="7" w:after="0" w:line="237" w:lineRule="auto"/>
        <w:ind w:left="767" w:hanging="360"/>
        <w:contextualSpacing w:val="0"/>
        <w:jc w:val="both"/>
        <w:rPr>
          <w:rFonts w:ascii="Arial" w:hAnsi="Arial" w:eastAsia="Calibri" w:cs="Arial"/>
          <w:sz w:val="24"/>
          <w:szCs w:val="24"/>
        </w:rPr>
      </w:pPr>
      <w:r w:rsidRPr="00C54501">
        <w:rPr>
          <w:rFonts w:ascii="Arial" w:hAnsi="Arial" w:eastAsia="Calibri" w:cs="Arial"/>
          <w:sz w:val="24"/>
          <w:szCs w:val="24"/>
        </w:rPr>
        <w:t>Students must receive information at university, course and module-level about the processes and consequences of academic misconduct.</w:t>
      </w:r>
    </w:p>
    <w:p w:rsidRPr="00C54501" w:rsidR="00767F7E" w:rsidP="00767F7E" w:rsidRDefault="00767F7E" w14:paraId="03A2820B" w14:textId="77777777">
      <w:pPr>
        <w:pStyle w:val="ListParagraph"/>
        <w:widowControl w:val="0"/>
        <w:numPr>
          <w:ilvl w:val="1"/>
          <w:numId w:val="12"/>
        </w:numPr>
        <w:tabs>
          <w:tab w:val="left" w:pos="767"/>
        </w:tabs>
        <w:autoSpaceDE w:val="0"/>
        <w:autoSpaceDN w:val="0"/>
        <w:spacing w:before="6" w:after="0" w:line="237" w:lineRule="auto"/>
        <w:ind w:left="767" w:hanging="360"/>
        <w:contextualSpacing w:val="0"/>
        <w:jc w:val="both"/>
        <w:rPr>
          <w:rFonts w:ascii="Arial" w:hAnsi="Arial" w:eastAsia="Calibri" w:cs="Arial"/>
          <w:sz w:val="24"/>
          <w:szCs w:val="24"/>
        </w:rPr>
      </w:pPr>
      <w:r w:rsidRPr="00C54501">
        <w:rPr>
          <w:rFonts w:ascii="Arial" w:hAnsi="Arial" w:eastAsia="Calibri" w:cs="Arial"/>
          <w:sz w:val="24"/>
          <w:szCs w:val="24"/>
        </w:rPr>
        <w:t>Procedures regarding academic conduct must be applied fairly and consistently across all courses, in line with the Academic Regulations (Section G).</w:t>
      </w:r>
    </w:p>
    <w:p w:rsidRPr="00C54501" w:rsidR="00767F7E" w:rsidP="00767F7E" w:rsidRDefault="00767F7E" w14:paraId="0C63A4B5" w14:textId="77777777">
      <w:pPr>
        <w:pStyle w:val="ListParagraph"/>
        <w:widowControl w:val="0"/>
        <w:numPr>
          <w:ilvl w:val="1"/>
          <w:numId w:val="12"/>
        </w:numPr>
        <w:tabs>
          <w:tab w:val="left" w:pos="767"/>
        </w:tabs>
        <w:autoSpaceDE w:val="0"/>
        <w:autoSpaceDN w:val="0"/>
        <w:spacing w:before="6" w:after="0" w:line="237" w:lineRule="auto"/>
        <w:ind w:left="767" w:hanging="360"/>
        <w:jc w:val="both"/>
        <w:rPr>
          <w:rFonts w:ascii="Arial" w:hAnsi="Arial" w:eastAsia="Calibri" w:cs="Arial"/>
          <w:sz w:val="24"/>
          <w:szCs w:val="24"/>
        </w:rPr>
      </w:pPr>
      <w:r w:rsidRPr="00C54501">
        <w:rPr>
          <w:rFonts w:ascii="Arial" w:hAnsi="Arial" w:eastAsia="Calibri" w:cs="Arial"/>
          <w:sz w:val="24"/>
          <w:szCs w:val="24"/>
        </w:rPr>
        <w:t>Assessments should be designed in ways that reduce the opportunity for academic misconduct.</w:t>
      </w:r>
    </w:p>
    <w:p w:rsidRPr="00C54501" w:rsidR="00767F7E" w:rsidP="00767F7E" w:rsidRDefault="00767F7E" w14:paraId="65B27CE2" w14:textId="77777777">
      <w:pPr>
        <w:pStyle w:val="ListParagraph"/>
        <w:widowControl w:val="0"/>
        <w:numPr>
          <w:ilvl w:val="1"/>
          <w:numId w:val="12"/>
        </w:numPr>
        <w:tabs>
          <w:tab w:val="left" w:pos="767"/>
        </w:tabs>
        <w:autoSpaceDE w:val="0"/>
        <w:autoSpaceDN w:val="0"/>
        <w:spacing w:before="6" w:after="0" w:line="237" w:lineRule="auto"/>
        <w:ind w:left="767" w:hanging="360"/>
        <w:jc w:val="both"/>
        <w:rPr>
          <w:rFonts w:ascii="Arial" w:hAnsi="Arial" w:eastAsia="Calibri" w:cs="Arial"/>
          <w:sz w:val="24"/>
          <w:szCs w:val="24"/>
        </w:rPr>
      </w:pPr>
      <w:r w:rsidRPr="00C54501">
        <w:rPr>
          <w:rFonts w:ascii="Arial" w:hAnsi="Arial" w:eastAsia="Calibri" w:cs="Arial"/>
          <w:sz w:val="24"/>
          <w:szCs w:val="24"/>
        </w:rPr>
        <w:t>Coursework must</w:t>
      </w:r>
      <w:r w:rsidRPr="00C54501">
        <w:rPr>
          <w:rFonts w:ascii="Arial" w:hAnsi="Arial" w:eastAsia="Calibri" w:cs="Arial"/>
          <w:spacing w:val="-1"/>
          <w:sz w:val="24"/>
          <w:szCs w:val="24"/>
        </w:rPr>
        <w:t xml:space="preserve"> </w:t>
      </w:r>
      <w:r w:rsidRPr="00C54501">
        <w:rPr>
          <w:rFonts w:ascii="Arial" w:hAnsi="Arial" w:eastAsia="Calibri" w:cs="Arial"/>
          <w:sz w:val="24"/>
          <w:szCs w:val="24"/>
        </w:rPr>
        <w:t>be</w:t>
      </w:r>
      <w:r w:rsidRPr="00C54501">
        <w:rPr>
          <w:rFonts w:ascii="Arial" w:hAnsi="Arial" w:eastAsia="Calibri" w:cs="Arial"/>
          <w:spacing w:val="-4"/>
          <w:sz w:val="24"/>
          <w:szCs w:val="24"/>
        </w:rPr>
        <w:t xml:space="preserve"> </w:t>
      </w:r>
      <w:r w:rsidRPr="00C54501">
        <w:rPr>
          <w:rFonts w:ascii="Arial" w:hAnsi="Arial" w:eastAsia="Calibri" w:cs="Arial"/>
          <w:sz w:val="24"/>
          <w:szCs w:val="24"/>
        </w:rPr>
        <w:t>submitted</w:t>
      </w:r>
      <w:r w:rsidRPr="00C54501">
        <w:rPr>
          <w:rFonts w:ascii="Arial" w:hAnsi="Arial" w:eastAsia="Calibri" w:cs="Arial"/>
          <w:spacing w:val="-4"/>
          <w:sz w:val="24"/>
          <w:szCs w:val="24"/>
        </w:rPr>
        <w:t xml:space="preserve"> </w:t>
      </w:r>
      <w:r w:rsidRPr="00C54501">
        <w:rPr>
          <w:rFonts w:ascii="Arial" w:hAnsi="Arial" w:eastAsia="Calibri" w:cs="Arial"/>
          <w:sz w:val="24"/>
          <w:szCs w:val="24"/>
        </w:rPr>
        <w:t>online</w:t>
      </w:r>
      <w:r w:rsidRPr="00C54501">
        <w:rPr>
          <w:rFonts w:ascii="Arial" w:hAnsi="Arial" w:eastAsia="Calibri" w:cs="Arial"/>
          <w:spacing w:val="-2"/>
          <w:sz w:val="24"/>
          <w:szCs w:val="24"/>
        </w:rPr>
        <w:t xml:space="preserve"> </w:t>
      </w:r>
      <w:r w:rsidRPr="00C54501">
        <w:rPr>
          <w:rFonts w:ascii="Arial" w:hAnsi="Arial" w:eastAsia="Calibri" w:cs="Arial"/>
          <w:sz w:val="24"/>
          <w:szCs w:val="24"/>
        </w:rPr>
        <w:t>via</w:t>
      </w:r>
      <w:r w:rsidRPr="00C54501">
        <w:rPr>
          <w:rFonts w:ascii="Arial" w:hAnsi="Arial" w:eastAsia="Calibri" w:cs="Arial"/>
          <w:spacing w:val="-2"/>
          <w:sz w:val="24"/>
          <w:szCs w:val="24"/>
        </w:rPr>
        <w:t xml:space="preserve"> </w:t>
      </w:r>
      <w:r w:rsidRPr="00C54501">
        <w:rPr>
          <w:rFonts w:ascii="Arial" w:hAnsi="Arial" w:eastAsia="Calibri" w:cs="Arial"/>
          <w:sz w:val="24"/>
          <w:szCs w:val="24"/>
        </w:rPr>
        <w:t>Turnitin</w:t>
      </w:r>
      <w:r w:rsidRPr="00C54501">
        <w:rPr>
          <w:rFonts w:ascii="Arial" w:hAnsi="Arial" w:eastAsia="Calibri" w:cs="Arial"/>
          <w:spacing w:val="-2"/>
          <w:sz w:val="24"/>
          <w:szCs w:val="24"/>
        </w:rPr>
        <w:t xml:space="preserve"> to enable a consistent and fair approach, unless it is impossible to do so. </w:t>
      </w:r>
      <w:r w:rsidRPr="00C54501">
        <w:rPr>
          <w:rFonts w:ascii="Arial" w:hAnsi="Arial" w:eastAsia="Calibri" w:cs="Arial"/>
          <w:sz w:val="24"/>
          <w:szCs w:val="24"/>
        </w:rPr>
        <w:t xml:space="preserve">Exceptions to this rule can only be approved by the Academic Registrar. </w:t>
      </w:r>
    </w:p>
    <w:p w:rsidRPr="00C54501" w:rsidR="00767F7E" w:rsidP="00767F7E" w:rsidRDefault="00767F7E" w14:paraId="0B6DCEBC" w14:textId="77777777">
      <w:pPr>
        <w:pStyle w:val="ListParagraph"/>
        <w:widowControl w:val="0"/>
        <w:numPr>
          <w:ilvl w:val="1"/>
          <w:numId w:val="12"/>
        </w:numPr>
        <w:tabs>
          <w:tab w:val="left" w:pos="767"/>
        </w:tabs>
        <w:autoSpaceDE w:val="0"/>
        <w:autoSpaceDN w:val="0"/>
        <w:spacing w:before="6" w:after="0" w:line="237" w:lineRule="auto"/>
        <w:ind w:left="767" w:hanging="360"/>
        <w:jc w:val="both"/>
        <w:rPr>
          <w:rFonts w:ascii="Arial" w:hAnsi="Arial" w:eastAsia="Calibri" w:cs="Arial"/>
          <w:sz w:val="24"/>
          <w:szCs w:val="24"/>
        </w:rPr>
      </w:pPr>
      <w:r w:rsidRPr="00C54501">
        <w:rPr>
          <w:rFonts w:ascii="Arial" w:hAnsi="Arial" w:eastAsia="Calibri" w:cs="Arial"/>
          <w:sz w:val="24"/>
          <w:szCs w:val="24"/>
        </w:rPr>
        <w:t>Collaborative and franchise partner institutions that do not use Turnitin must ensure that assessments are submitted through equivalent academic conduct detection processes (subject to the same exclusions as above).</w:t>
      </w:r>
    </w:p>
    <w:p w:rsidRPr="00C54501" w:rsidR="00767F7E" w:rsidP="00767F7E" w:rsidRDefault="00767F7E" w14:paraId="0EA0B39A" w14:textId="77777777">
      <w:pPr>
        <w:pStyle w:val="ListParagraph"/>
        <w:widowControl w:val="0"/>
        <w:numPr>
          <w:ilvl w:val="1"/>
          <w:numId w:val="12"/>
        </w:numPr>
        <w:tabs>
          <w:tab w:val="left" w:pos="767"/>
        </w:tabs>
        <w:autoSpaceDE w:val="0"/>
        <w:autoSpaceDN w:val="0"/>
        <w:spacing w:before="6" w:after="0" w:line="237" w:lineRule="auto"/>
        <w:ind w:left="767" w:hanging="360"/>
        <w:jc w:val="both"/>
        <w:rPr>
          <w:rFonts w:ascii="Arial" w:hAnsi="Arial" w:eastAsia="Calibri" w:cs="Arial"/>
          <w:sz w:val="24"/>
          <w:szCs w:val="24"/>
        </w:rPr>
      </w:pPr>
      <w:r w:rsidRPr="00C54501">
        <w:rPr>
          <w:rFonts w:ascii="Arial" w:hAnsi="Arial" w:eastAsia="Calibri" w:cs="Arial"/>
          <w:sz w:val="24"/>
          <w:szCs w:val="24"/>
        </w:rPr>
        <w:t>Where assessments require ethical approval, staff must ensure that this is clear to students and provide timely and appropriate guidance</w:t>
      </w:r>
      <w:r w:rsidRPr="00C54501">
        <w:rPr>
          <w:rFonts w:ascii="Arial" w:hAnsi="Arial" w:eastAsia="Calibri" w:cs="Arial"/>
          <w:spacing w:val="-12"/>
          <w:sz w:val="24"/>
          <w:szCs w:val="24"/>
        </w:rPr>
        <w:t xml:space="preserve"> and support </w:t>
      </w:r>
      <w:r w:rsidRPr="00C54501">
        <w:rPr>
          <w:rFonts w:ascii="Arial" w:hAnsi="Arial" w:eastAsia="Calibri" w:cs="Arial"/>
          <w:sz w:val="24"/>
          <w:szCs w:val="24"/>
        </w:rPr>
        <w:t>on</w:t>
      </w:r>
      <w:r w:rsidRPr="00C54501">
        <w:rPr>
          <w:rFonts w:ascii="Arial" w:hAnsi="Arial" w:eastAsia="Calibri" w:cs="Arial"/>
          <w:spacing w:val="-10"/>
          <w:sz w:val="24"/>
          <w:szCs w:val="24"/>
        </w:rPr>
        <w:t xml:space="preserve"> </w:t>
      </w:r>
      <w:r w:rsidRPr="00C54501">
        <w:rPr>
          <w:rFonts w:ascii="Arial" w:hAnsi="Arial" w:eastAsia="Calibri" w:cs="Arial"/>
          <w:sz w:val="24"/>
          <w:szCs w:val="24"/>
        </w:rPr>
        <w:t>the</w:t>
      </w:r>
      <w:r w:rsidRPr="00C54501">
        <w:rPr>
          <w:rFonts w:ascii="Arial" w:hAnsi="Arial" w:eastAsia="Calibri" w:cs="Arial"/>
          <w:spacing w:val="-12"/>
          <w:sz w:val="24"/>
          <w:szCs w:val="24"/>
        </w:rPr>
        <w:t xml:space="preserve"> </w:t>
      </w:r>
      <w:r w:rsidRPr="00C54501">
        <w:rPr>
          <w:rFonts w:ascii="Arial" w:hAnsi="Arial" w:eastAsia="Calibri" w:cs="Arial"/>
          <w:sz w:val="24"/>
          <w:szCs w:val="24"/>
        </w:rPr>
        <w:t>Ethical Approval</w:t>
      </w:r>
      <w:r w:rsidRPr="00C54501">
        <w:rPr>
          <w:rFonts w:ascii="Arial" w:hAnsi="Arial" w:eastAsia="Calibri" w:cs="Arial"/>
          <w:spacing w:val="-10"/>
          <w:sz w:val="24"/>
          <w:szCs w:val="24"/>
        </w:rPr>
        <w:t xml:space="preserve"> </w:t>
      </w:r>
      <w:r w:rsidRPr="00C54501">
        <w:rPr>
          <w:rFonts w:ascii="Arial" w:hAnsi="Arial" w:eastAsia="Calibri" w:cs="Arial"/>
          <w:sz w:val="24"/>
          <w:szCs w:val="24"/>
        </w:rPr>
        <w:t>Process.</w:t>
      </w:r>
    </w:p>
    <w:p w:rsidRPr="00767F7E" w:rsidR="00767F7E" w:rsidP="44EA0FF0" w:rsidRDefault="00767F7E" w14:paraId="5A6C9019" w14:textId="77777777">
      <w:pPr>
        <w:ind w:left="284"/>
        <w:jc w:val="both"/>
        <w:rPr>
          <w:rFonts w:ascii="Arial" w:hAnsi="Arial" w:eastAsia="Arial" w:cs="Arial"/>
          <w:sz w:val="24"/>
          <w:szCs w:val="24"/>
        </w:rPr>
      </w:pPr>
    </w:p>
    <w:p w:rsidRPr="00ED1AB5" w:rsidR="003D4938" w:rsidP="44EA0FF0" w:rsidRDefault="003D4938" w14:paraId="0A2BF082" w14:textId="77777777">
      <w:pPr>
        <w:rPr>
          <w:rFonts w:ascii="Arial" w:hAnsi="Arial" w:eastAsia="Arial" w:cs="Arial"/>
          <w:b/>
          <w:bCs/>
          <w:color w:val="1F497D" w:themeColor="text2"/>
          <w:sz w:val="24"/>
          <w:szCs w:val="24"/>
        </w:rPr>
      </w:pPr>
      <w:r w:rsidRPr="44EA0FF0">
        <w:rPr>
          <w:rFonts w:ascii="Arial" w:hAnsi="Arial" w:eastAsia="Arial" w:cs="Arial"/>
          <w:b/>
          <w:bCs/>
          <w:color w:val="1F497D" w:themeColor="text2"/>
          <w:sz w:val="24"/>
          <w:szCs w:val="24"/>
        </w:rPr>
        <w:t>3. ROLES AND RESPONSIBILITIES</w:t>
      </w:r>
    </w:p>
    <w:p w:rsidR="33B74E0A" w:rsidP="44EA0FF0" w:rsidRDefault="003D4938" w14:paraId="69666CC7" w14:textId="3326FB8D">
      <w:pPr>
        <w:ind w:left="284"/>
        <w:jc w:val="both"/>
        <w:rPr>
          <w:rFonts w:ascii="Arial" w:hAnsi="Arial" w:eastAsia="Arial" w:cs="Arial"/>
          <w:sz w:val="24"/>
          <w:szCs w:val="24"/>
        </w:rPr>
      </w:pPr>
      <w:r w:rsidRPr="32AB65D1">
        <w:rPr>
          <w:rFonts w:ascii="Arial" w:hAnsi="Arial" w:eastAsia="Arial" w:cs="Arial"/>
          <w:sz w:val="24"/>
          <w:szCs w:val="24"/>
        </w:rPr>
        <w:t>This section should include further detail about who the policy</w:t>
      </w:r>
      <w:r w:rsidRPr="32AB65D1" w:rsidR="36EBA798">
        <w:rPr>
          <w:rFonts w:ascii="Arial" w:hAnsi="Arial" w:eastAsia="Arial" w:cs="Arial"/>
          <w:sz w:val="24"/>
          <w:szCs w:val="24"/>
        </w:rPr>
        <w:t>/procedure</w:t>
      </w:r>
      <w:r w:rsidRPr="32AB65D1">
        <w:rPr>
          <w:rFonts w:ascii="Arial" w:hAnsi="Arial" w:eastAsia="Arial" w:cs="Arial"/>
          <w:sz w:val="24"/>
          <w:szCs w:val="24"/>
        </w:rPr>
        <w:t xml:space="preserve"> applies to, but also who (role description rather than a name) has strategic oversight of the </w:t>
      </w:r>
      <w:r w:rsidRPr="32AB65D1" w:rsidR="5F05E249">
        <w:rPr>
          <w:rFonts w:ascii="Arial" w:hAnsi="Arial" w:eastAsia="Arial" w:cs="Arial"/>
          <w:sz w:val="24"/>
          <w:szCs w:val="24"/>
        </w:rPr>
        <w:t>policy/procedure</w:t>
      </w:r>
      <w:r w:rsidRPr="32AB65D1">
        <w:rPr>
          <w:rFonts w:ascii="Arial" w:hAnsi="Arial" w:eastAsia="Arial" w:cs="Arial"/>
          <w:sz w:val="24"/>
          <w:szCs w:val="24"/>
        </w:rPr>
        <w:t xml:space="preserve">, which committees review and monitor the </w:t>
      </w:r>
      <w:r w:rsidRPr="32AB65D1" w:rsidR="499B38A2">
        <w:rPr>
          <w:rFonts w:ascii="Arial" w:hAnsi="Arial" w:eastAsia="Arial" w:cs="Arial"/>
          <w:sz w:val="24"/>
          <w:szCs w:val="24"/>
        </w:rPr>
        <w:t>policy/procedure</w:t>
      </w:r>
      <w:r w:rsidRPr="32AB65D1">
        <w:rPr>
          <w:rFonts w:ascii="Arial" w:hAnsi="Arial" w:eastAsia="Arial" w:cs="Arial"/>
          <w:sz w:val="24"/>
          <w:szCs w:val="24"/>
        </w:rPr>
        <w:t xml:space="preserve">, and contact information for at least one member of staff who can answer questions on the </w:t>
      </w:r>
      <w:r w:rsidRPr="32AB65D1" w:rsidR="5F9756FC">
        <w:rPr>
          <w:rFonts w:ascii="Arial" w:hAnsi="Arial" w:eastAsia="Arial" w:cs="Arial"/>
          <w:sz w:val="24"/>
          <w:szCs w:val="24"/>
        </w:rPr>
        <w:t>policy/procedure</w:t>
      </w:r>
      <w:r w:rsidRPr="32AB65D1">
        <w:rPr>
          <w:rFonts w:ascii="Arial" w:hAnsi="Arial" w:eastAsia="Arial" w:cs="Arial"/>
          <w:sz w:val="24"/>
          <w:szCs w:val="24"/>
        </w:rPr>
        <w:t xml:space="preserve">. For the elements of the </w:t>
      </w:r>
      <w:r w:rsidRPr="32AB65D1" w:rsidR="2ADE93BF">
        <w:rPr>
          <w:rFonts w:ascii="Arial" w:hAnsi="Arial" w:eastAsia="Arial" w:cs="Arial"/>
          <w:sz w:val="24"/>
          <w:szCs w:val="24"/>
        </w:rPr>
        <w:t>policy/procedure</w:t>
      </w:r>
      <w:r w:rsidRPr="32AB65D1">
        <w:rPr>
          <w:rFonts w:ascii="Arial" w:hAnsi="Arial" w:eastAsia="Arial" w:cs="Arial"/>
          <w:sz w:val="24"/>
          <w:szCs w:val="24"/>
        </w:rPr>
        <w:t xml:space="preserve"> that are mandatory, this section should also state how compliance will be monitored and enforced.</w:t>
      </w:r>
    </w:p>
    <w:p w:rsidRPr="00ED1AB5" w:rsidR="003D4938" w:rsidP="44EA0FF0" w:rsidRDefault="003D4938" w14:paraId="373409E5" w14:textId="7164E18C">
      <w:pPr>
        <w:rPr>
          <w:rFonts w:ascii="Arial" w:hAnsi="Arial" w:eastAsia="Arial" w:cs="Arial"/>
          <w:b/>
          <w:bCs/>
          <w:color w:val="1F497D" w:themeColor="text2"/>
          <w:sz w:val="24"/>
          <w:szCs w:val="24"/>
        </w:rPr>
      </w:pPr>
      <w:r w:rsidRPr="44EA0FF0">
        <w:rPr>
          <w:rFonts w:ascii="Arial" w:hAnsi="Arial" w:eastAsia="Arial" w:cs="Arial"/>
          <w:b/>
          <w:bCs/>
          <w:color w:val="1F497D" w:themeColor="text2"/>
          <w:sz w:val="24"/>
          <w:szCs w:val="24"/>
        </w:rPr>
        <w:t>4. RELATED POLICIES AND PROCEDURES</w:t>
      </w:r>
    </w:p>
    <w:p w:rsidRPr="00941508" w:rsidR="00941508" w:rsidP="00941508" w:rsidRDefault="00941508" w14:paraId="47B60058" w14:textId="77777777">
      <w:pPr>
        <w:rPr>
          <w:rFonts w:ascii="Arial" w:hAnsi="Arial" w:cs="Arial"/>
          <w:b/>
          <w:bCs/>
        </w:rPr>
      </w:pPr>
      <w:r w:rsidRPr="00941508">
        <w:rPr>
          <w:rFonts w:ascii="Arial" w:hAnsi="Arial" w:cs="Arial"/>
          <w:b/>
          <w:bCs/>
        </w:rPr>
        <w:t>Internal Policies:</w:t>
      </w:r>
    </w:p>
    <w:p w:rsidRPr="00941508" w:rsidR="00941508" w:rsidP="32AB65D1" w:rsidRDefault="00941508" w14:paraId="574E8D5B" w14:textId="171625D4">
      <w:pPr>
        <w:pStyle w:val="ListParagraph"/>
        <w:numPr>
          <w:ilvl w:val="0"/>
          <w:numId w:val="15"/>
        </w:numPr>
        <w:spacing w:line="240" w:lineRule="auto"/>
        <w:rPr>
          <w:rFonts w:ascii="Arial" w:hAnsi="Arial" w:cs="Arial"/>
          <w:sz w:val="24"/>
          <w:szCs w:val="24"/>
        </w:rPr>
      </w:pPr>
      <w:r w:rsidRPr="32AB65D1">
        <w:rPr>
          <w:rFonts w:ascii="Arial" w:hAnsi="Arial" w:cs="Arial"/>
          <w:sz w:val="24"/>
          <w:szCs w:val="24"/>
        </w:rPr>
        <w:t xml:space="preserve">AI Guidance </w:t>
      </w:r>
      <w:hyperlink r:id="rId15">
        <w:r w:rsidRPr="32AB65D1">
          <w:rPr>
            <w:rStyle w:val="Hyperlink"/>
            <w:rFonts w:ascii="Arial" w:hAnsi="Arial" w:cs="Arial"/>
            <w:sz w:val="24"/>
            <w:szCs w:val="24"/>
          </w:rPr>
          <w:t>ai-guidance.docx</w:t>
        </w:r>
      </w:hyperlink>
    </w:p>
    <w:p w:rsidRPr="00941508" w:rsidR="00941508" w:rsidP="32AB65D1" w:rsidRDefault="00941508" w14:paraId="7B91BEA9" w14:textId="77777777">
      <w:pPr>
        <w:pStyle w:val="ListParagraph"/>
        <w:numPr>
          <w:ilvl w:val="0"/>
          <w:numId w:val="15"/>
        </w:numPr>
        <w:spacing w:line="240" w:lineRule="auto"/>
        <w:rPr>
          <w:rFonts w:ascii="Arial" w:hAnsi="Arial" w:cs="Arial"/>
          <w:sz w:val="24"/>
          <w:szCs w:val="24"/>
        </w:rPr>
      </w:pPr>
      <w:r w:rsidRPr="32AB65D1">
        <w:rPr>
          <w:rFonts w:ascii="Arial" w:hAnsi="Arial" w:cs="Arial"/>
          <w:sz w:val="24"/>
          <w:szCs w:val="24"/>
        </w:rPr>
        <w:t xml:space="preserve">Marking and Risk Based Internal moderation </w:t>
      </w:r>
      <w:hyperlink r:id="rId16">
        <w:r w:rsidRPr="32AB65D1">
          <w:rPr>
            <w:rStyle w:val="Hyperlink"/>
            <w:rFonts w:ascii="Arial" w:hAnsi="Arial" w:cs="Arial"/>
            <w:sz w:val="24"/>
            <w:szCs w:val="24"/>
          </w:rPr>
          <w:t>marking-and-risk-based-internal-moderation-policy.docx</w:t>
        </w:r>
      </w:hyperlink>
    </w:p>
    <w:p w:rsidRPr="00941508" w:rsidR="00941508" w:rsidP="32AB65D1" w:rsidRDefault="00941508" w14:paraId="214C6690" w14:textId="77777777">
      <w:pPr>
        <w:pStyle w:val="ListParagraph"/>
        <w:numPr>
          <w:ilvl w:val="0"/>
          <w:numId w:val="15"/>
        </w:numPr>
        <w:spacing w:line="240" w:lineRule="auto"/>
        <w:rPr>
          <w:rFonts w:ascii="Arial" w:hAnsi="Arial" w:cs="Arial"/>
          <w:sz w:val="24"/>
          <w:szCs w:val="24"/>
        </w:rPr>
      </w:pPr>
      <w:r w:rsidRPr="32AB65D1">
        <w:rPr>
          <w:rFonts w:ascii="Arial" w:hAnsi="Arial" w:cs="Arial"/>
          <w:sz w:val="24"/>
          <w:szCs w:val="24"/>
        </w:rPr>
        <w:t xml:space="preserve">Late submission </w:t>
      </w:r>
      <w:hyperlink r:id="rId17">
        <w:r w:rsidRPr="32AB65D1">
          <w:rPr>
            <w:rStyle w:val="Hyperlink"/>
            <w:rFonts w:ascii="Arial" w:hAnsi="Arial" w:cs="Arial"/>
            <w:sz w:val="24"/>
            <w:szCs w:val="24"/>
          </w:rPr>
          <w:t>approved-late-submission-policy-2025-26.docx</w:t>
        </w:r>
      </w:hyperlink>
    </w:p>
    <w:p w:rsidRPr="00941508" w:rsidR="00941508" w:rsidP="32AB65D1" w:rsidRDefault="00941508" w14:paraId="0B075DE2" w14:textId="77777777">
      <w:pPr>
        <w:pStyle w:val="ListParagraph"/>
        <w:numPr>
          <w:ilvl w:val="0"/>
          <w:numId w:val="15"/>
        </w:numPr>
        <w:spacing w:line="240" w:lineRule="auto"/>
        <w:rPr>
          <w:rFonts w:ascii="Arial" w:hAnsi="Arial" w:eastAsia="Calibri" w:cs="Arial"/>
          <w:sz w:val="24"/>
          <w:szCs w:val="24"/>
        </w:rPr>
      </w:pPr>
      <w:r w:rsidRPr="00941508">
        <w:rPr>
          <w:rFonts w:ascii="Arial" w:hAnsi="Arial" w:eastAsia="Calibri" w:cs="Arial"/>
          <w:spacing w:val="-2"/>
          <w:sz w:val="24"/>
          <w:szCs w:val="24"/>
        </w:rPr>
        <w:t xml:space="preserve">Religious Observance </w:t>
      </w:r>
      <w:r w:rsidRPr="00941508">
        <w:rPr>
          <w:rFonts w:ascii="Arial" w:hAnsi="Arial" w:eastAsia="Calibri" w:cs="Arial"/>
          <w:sz w:val="24"/>
          <w:szCs w:val="24"/>
        </w:rPr>
        <w:t xml:space="preserve">Dates </w:t>
      </w:r>
      <w:hyperlink r:id="rId18">
        <w:r w:rsidRPr="32AB65D1">
          <w:rPr>
            <w:rStyle w:val="Hyperlink"/>
            <w:rFonts w:ascii="Arial" w:hAnsi="Arial" w:eastAsia="Calibri" w:cs="Arial"/>
            <w:sz w:val="24"/>
            <w:szCs w:val="24"/>
          </w:rPr>
          <w:t>Key dates: term dates, exams, and graduation</w:t>
        </w:r>
      </w:hyperlink>
    </w:p>
    <w:p w:rsidRPr="00941508" w:rsidR="00941508" w:rsidP="32AB65D1" w:rsidRDefault="00941508" w14:paraId="34A96A17" w14:textId="77777777">
      <w:pPr>
        <w:pStyle w:val="ListParagraph"/>
        <w:numPr>
          <w:ilvl w:val="0"/>
          <w:numId w:val="15"/>
        </w:numPr>
        <w:spacing w:line="240" w:lineRule="auto"/>
        <w:rPr>
          <w:rFonts w:ascii="Arial" w:hAnsi="Arial" w:eastAsia="Calibri" w:cs="Arial"/>
          <w:sz w:val="24"/>
          <w:szCs w:val="24"/>
        </w:rPr>
      </w:pPr>
      <w:r w:rsidRPr="32AB65D1">
        <w:rPr>
          <w:rFonts w:ascii="Arial" w:hAnsi="Arial" w:eastAsia="Calibri" w:cs="Arial"/>
          <w:sz w:val="24"/>
          <w:szCs w:val="24"/>
        </w:rPr>
        <w:t xml:space="preserve">Extenuating Circumstances Policy </w:t>
      </w:r>
      <w:hyperlink r:id="rId19">
        <w:r w:rsidRPr="32AB65D1">
          <w:rPr>
            <w:rStyle w:val="Hyperlink"/>
            <w:rFonts w:ascii="Arial" w:hAnsi="Arial" w:eastAsia="Calibri" w:cs="Arial"/>
            <w:sz w:val="24"/>
            <w:szCs w:val="24"/>
          </w:rPr>
          <w:t>Extenuating Circumstances Policy 2025/26</w:t>
        </w:r>
      </w:hyperlink>
    </w:p>
    <w:p w:rsidRPr="00941508" w:rsidR="00941508" w:rsidP="32AB65D1" w:rsidRDefault="00941508" w14:paraId="6257B6AA" w14:textId="77777777">
      <w:pPr>
        <w:pStyle w:val="ListParagraph"/>
        <w:numPr>
          <w:ilvl w:val="0"/>
          <w:numId w:val="15"/>
        </w:numPr>
        <w:spacing w:line="240" w:lineRule="auto"/>
        <w:rPr>
          <w:rFonts w:ascii="Arial" w:hAnsi="Arial" w:eastAsia="Calibri" w:cs="Arial"/>
          <w:sz w:val="24"/>
          <w:szCs w:val="24"/>
        </w:rPr>
      </w:pPr>
      <w:r w:rsidRPr="32AB65D1">
        <w:rPr>
          <w:rFonts w:ascii="Arial" w:hAnsi="Arial" w:eastAsia="Calibri" w:cs="Arial"/>
          <w:sz w:val="24"/>
          <w:szCs w:val="24"/>
        </w:rPr>
        <w:t xml:space="preserve">Academic Regulations </w:t>
      </w:r>
      <w:hyperlink r:id="rId20">
        <w:r w:rsidRPr="32AB65D1">
          <w:rPr>
            <w:rStyle w:val="Hyperlink"/>
            <w:rFonts w:ascii="Arial" w:hAnsi="Arial" w:eastAsia="Calibri" w:cs="Arial"/>
            <w:sz w:val="24"/>
            <w:szCs w:val="24"/>
          </w:rPr>
          <w:t>Academic regulations for taught degrees 2025/26</w:t>
        </w:r>
      </w:hyperlink>
    </w:p>
    <w:p w:rsidRPr="00941508" w:rsidR="00941508" w:rsidP="32AB65D1" w:rsidRDefault="00941508" w14:paraId="5A078E71" w14:textId="77777777">
      <w:pPr>
        <w:pStyle w:val="ListParagraph"/>
        <w:numPr>
          <w:ilvl w:val="0"/>
          <w:numId w:val="15"/>
        </w:numPr>
        <w:spacing w:line="240" w:lineRule="auto"/>
        <w:rPr>
          <w:rFonts w:ascii="Arial" w:hAnsi="Arial" w:cs="Arial"/>
          <w:sz w:val="24"/>
          <w:szCs w:val="24"/>
        </w:rPr>
      </w:pPr>
      <w:r w:rsidRPr="32AB65D1">
        <w:rPr>
          <w:rFonts w:ascii="Arial" w:hAnsi="Arial" w:eastAsia="Calibri" w:cs="Arial"/>
          <w:sz w:val="24"/>
          <w:szCs w:val="24"/>
        </w:rPr>
        <w:t xml:space="preserve">Online Submission Policy </w:t>
      </w:r>
      <w:hyperlink r:id="rId21">
        <w:r w:rsidRPr="32AB65D1">
          <w:rPr>
            <w:rStyle w:val="Hyperlink"/>
            <w:rFonts w:ascii="Arial" w:hAnsi="Arial" w:eastAsia="Calibri" w:cs="Arial"/>
            <w:sz w:val="24"/>
            <w:szCs w:val="24"/>
          </w:rPr>
          <w:t>Online Submission Policy: Coursework, Projects, and Dissertations</w:t>
        </w:r>
      </w:hyperlink>
    </w:p>
    <w:p w:rsidRPr="00941508" w:rsidR="44EA0FF0" w:rsidP="00941508" w:rsidRDefault="00941508" w14:paraId="48396C97" w14:textId="6004D626">
      <w:pPr>
        <w:tabs>
          <w:tab w:val="left" w:pos="284"/>
        </w:tabs>
        <w:jc w:val="both"/>
        <w:rPr>
          <w:rFonts w:ascii="Arial" w:hAnsi="Arial" w:eastAsia="Arial" w:cs="Arial"/>
          <w:b/>
          <w:bCs/>
          <w:sz w:val="24"/>
          <w:szCs w:val="24"/>
        </w:rPr>
      </w:pPr>
      <w:r w:rsidRPr="00941508">
        <w:rPr>
          <w:rFonts w:ascii="Arial" w:hAnsi="Arial" w:eastAsia="Arial" w:cs="Arial"/>
          <w:b/>
          <w:bCs/>
          <w:sz w:val="24"/>
          <w:szCs w:val="24"/>
        </w:rPr>
        <w:t>External guidance:</w:t>
      </w:r>
    </w:p>
    <w:p w:rsidRPr="00941508" w:rsidR="00941508" w:rsidP="32AB65D1" w:rsidRDefault="00941508" w14:paraId="76537F48" w14:textId="77777777">
      <w:pPr>
        <w:pStyle w:val="ListParagraph"/>
        <w:numPr>
          <w:ilvl w:val="0"/>
          <w:numId w:val="4"/>
        </w:numPr>
        <w:spacing w:after="0"/>
        <w:jc w:val="both"/>
        <w:rPr>
          <w:rFonts w:ascii="Arial" w:hAnsi="Arial" w:eastAsia="Calibri" w:cs="Arial"/>
          <w:sz w:val="24"/>
          <w:szCs w:val="24"/>
        </w:rPr>
      </w:pPr>
      <w:hyperlink r:id="rId22">
        <w:r w:rsidRPr="32AB65D1">
          <w:rPr>
            <w:rStyle w:val="Hyperlink"/>
            <w:rFonts w:ascii="Arial" w:hAnsi="Arial" w:eastAsia="Calibri" w:cs="Arial"/>
            <w:sz w:val="24"/>
            <w:szCs w:val="24"/>
          </w:rPr>
          <w:t>UK Quality Code for Higher Education</w:t>
        </w:r>
      </w:hyperlink>
      <w:r w:rsidRPr="32AB65D1">
        <w:rPr>
          <w:rFonts w:ascii="Arial" w:hAnsi="Arial" w:eastAsia="Calibri" w:cs="Arial"/>
          <w:sz w:val="24"/>
          <w:szCs w:val="24"/>
        </w:rPr>
        <w:t xml:space="preserve"> </w:t>
      </w:r>
    </w:p>
    <w:p w:rsidRPr="00941508" w:rsidR="00941508" w:rsidP="32AB65D1" w:rsidRDefault="00941508" w14:paraId="52EA9D2C" w14:textId="0D9C7AAD">
      <w:pPr>
        <w:pStyle w:val="ListParagraph"/>
        <w:numPr>
          <w:ilvl w:val="0"/>
          <w:numId w:val="4"/>
        </w:numPr>
        <w:spacing w:after="0"/>
        <w:jc w:val="both"/>
        <w:rPr>
          <w:rFonts w:ascii="Arial" w:hAnsi="Arial" w:eastAsia="Calibri" w:cs="Arial"/>
          <w:sz w:val="24"/>
          <w:szCs w:val="24"/>
        </w:rPr>
      </w:pPr>
      <w:hyperlink r:id="rId23">
        <w:r w:rsidRPr="32AB65D1">
          <w:rPr>
            <w:rStyle w:val="Hyperlink"/>
            <w:rFonts w:ascii="Arial" w:hAnsi="Arial" w:eastAsia="Calibri" w:cs="Arial"/>
            <w:sz w:val="24"/>
            <w:szCs w:val="24"/>
          </w:rPr>
          <w:t>OfS Conditions of Registration B1, B4 and B7</w:t>
        </w:r>
      </w:hyperlink>
      <w:r w:rsidRPr="32AB65D1">
        <w:rPr>
          <w:rFonts w:ascii="Arial" w:hAnsi="Arial" w:eastAsia="Calibri" w:cs="Arial"/>
          <w:sz w:val="24"/>
          <w:szCs w:val="24"/>
        </w:rPr>
        <w:t xml:space="preserve">, </w:t>
      </w:r>
    </w:p>
    <w:p w:rsidRPr="00941508" w:rsidR="00941508" w:rsidP="32AB65D1" w:rsidRDefault="00941508" w14:paraId="3064D340" w14:textId="5819053B">
      <w:pPr>
        <w:pStyle w:val="ListParagraph"/>
        <w:numPr>
          <w:ilvl w:val="0"/>
          <w:numId w:val="4"/>
        </w:numPr>
        <w:spacing w:after="0"/>
        <w:jc w:val="both"/>
        <w:rPr>
          <w:rFonts w:ascii="Arial" w:hAnsi="Arial" w:eastAsia="Calibri" w:cs="Arial"/>
          <w:sz w:val="24"/>
          <w:szCs w:val="24"/>
        </w:rPr>
      </w:pPr>
      <w:hyperlink r:id="rId24">
        <w:r w:rsidRPr="32AB65D1">
          <w:rPr>
            <w:rStyle w:val="Hyperlink"/>
            <w:rFonts w:ascii="Arial" w:hAnsi="Arial" w:eastAsia="Calibri" w:cs="Arial"/>
            <w:sz w:val="24"/>
            <w:szCs w:val="24"/>
          </w:rPr>
          <w:t>St Mary’s University Access and Participation Plan</w:t>
        </w:r>
      </w:hyperlink>
      <w:r w:rsidRPr="32AB65D1">
        <w:rPr>
          <w:rFonts w:ascii="Arial" w:hAnsi="Arial" w:eastAsia="Calibri" w:cs="Arial"/>
          <w:sz w:val="24"/>
          <w:szCs w:val="24"/>
        </w:rPr>
        <w:t>.</w:t>
      </w:r>
    </w:p>
    <w:p w:rsidR="00941508" w:rsidP="00941508" w:rsidRDefault="00941508" w14:paraId="551F64A4" w14:textId="77777777">
      <w:pPr>
        <w:tabs>
          <w:tab w:val="left" w:pos="284"/>
        </w:tabs>
        <w:jc w:val="both"/>
        <w:rPr>
          <w:rFonts w:ascii="Arial" w:hAnsi="Arial" w:eastAsia="Arial" w:cs="Arial"/>
          <w:sz w:val="24"/>
          <w:szCs w:val="24"/>
        </w:rPr>
      </w:pPr>
    </w:p>
    <w:p w:rsidRPr="00ED1AB5" w:rsidR="003D4938" w:rsidP="44EA0FF0" w:rsidRDefault="003D4938" w14:paraId="5509DED8" w14:textId="7E62F46C">
      <w:pPr>
        <w:rPr>
          <w:rFonts w:ascii="Arial" w:hAnsi="Arial" w:eastAsia="Arial" w:cs="Arial"/>
          <w:b/>
          <w:bCs/>
          <w:color w:val="1F497D" w:themeColor="text2"/>
          <w:sz w:val="24"/>
          <w:szCs w:val="24"/>
        </w:rPr>
      </w:pPr>
      <w:r w:rsidRPr="44EA0FF0">
        <w:rPr>
          <w:rFonts w:ascii="Arial" w:hAnsi="Arial" w:eastAsia="Arial" w:cs="Arial"/>
          <w:b/>
          <w:bCs/>
          <w:color w:val="1F497D" w:themeColor="text2"/>
          <w:sz w:val="24"/>
          <w:szCs w:val="24"/>
        </w:rPr>
        <w:t xml:space="preserve">5. REVIEW, APPROVAL </w:t>
      </w:r>
      <w:r w:rsidRPr="44EA0FF0" w:rsidR="6901E56F">
        <w:rPr>
          <w:rFonts w:ascii="Arial" w:hAnsi="Arial" w:eastAsia="Arial" w:cs="Arial"/>
          <w:b/>
          <w:bCs/>
          <w:color w:val="1F497D" w:themeColor="text2"/>
          <w:sz w:val="24"/>
          <w:szCs w:val="24"/>
        </w:rPr>
        <w:t>AND</w:t>
      </w:r>
      <w:r w:rsidRPr="44EA0FF0">
        <w:rPr>
          <w:rFonts w:ascii="Arial" w:hAnsi="Arial" w:eastAsia="Arial" w:cs="Arial"/>
          <w:b/>
          <w:bCs/>
          <w:color w:val="1F497D" w:themeColor="text2"/>
          <w:sz w:val="24"/>
          <w:szCs w:val="24"/>
        </w:rPr>
        <w:t xml:space="preserve"> PUBLICATION</w:t>
      </w:r>
    </w:p>
    <w:p w:rsidRPr="00ED1AB5" w:rsidR="003D4938" w:rsidP="44EA0FF0" w:rsidRDefault="00DC07E0" w14:paraId="3AA436D4" w14:textId="27173A42">
      <w:pPr>
        <w:pStyle w:val="ListParagraph"/>
        <w:numPr>
          <w:ilvl w:val="0"/>
          <w:numId w:val="18"/>
        </w:numPr>
        <w:jc w:val="both"/>
        <w:rPr>
          <w:rFonts w:ascii="Arial" w:hAnsi="Arial" w:eastAsia="Arial" w:cs="Arial"/>
          <w:sz w:val="24"/>
          <w:szCs w:val="24"/>
        </w:rPr>
      </w:pPr>
      <w:r>
        <w:rPr>
          <w:rFonts w:ascii="Arial" w:hAnsi="Arial" w:eastAsia="Arial" w:cs="Arial"/>
          <w:sz w:val="24"/>
          <w:szCs w:val="24"/>
        </w:rPr>
        <w:t>This policy should be reviewed every 3 years by a sub-group of Education and Student Outcomes Committee</w:t>
      </w:r>
      <w:r w:rsidR="00BC0588">
        <w:rPr>
          <w:rFonts w:ascii="Arial" w:hAnsi="Arial" w:eastAsia="Arial" w:cs="Arial"/>
          <w:sz w:val="24"/>
          <w:szCs w:val="24"/>
        </w:rPr>
        <w:t xml:space="preserve"> and formally approved by Academic Board.</w:t>
      </w:r>
    </w:p>
    <w:p w:rsidR="009D2CF9" w:rsidP="44EA0FF0" w:rsidRDefault="009D2CF9" w14:paraId="29D89796" w14:textId="18E48417">
      <w:pPr>
        <w:pStyle w:val="ListParagraph"/>
        <w:numPr>
          <w:ilvl w:val="0"/>
          <w:numId w:val="18"/>
        </w:numPr>
        <w:jc w:val="both"/>
        <w:rPr>
          <w:rFonts w:ascii="Arial" w:hAnsi="Arial" w:eastAsia="Arial" w:cs="Arial"/>
          <w:sz w:val="24"/>
          <w:szCs w:val="24"/>
        </w:rPr>
      </w:pPr>
      <w:r>
        <w:rPr>
          <w:rFonts w:ascii="Arial" w:hAnsi="Arial" w:eastAsia="Arial" w:cs="Arial"/>
          <w:sz w:val="24"/>
          <w:szCs w:val="24"/>
        </w:rPr>
        <w:t xml:space="preserve">The policy will be </w:t>
      </w:r>
      <w:r w:rsidR="00BC0588">
        <w:rPr>
          <w:rFonts w:ascii="Arial" w:hAnsi="Arial" w:eastAsia="Arial" w:cs="Arial"/>
          <w:sz w:val="24"/>
          <w:szCs w:val="24"/>
        </w:rPr>
        <w:t>published</w:t>
      </w:r>
      <w:r>
        <w:rPr>
          <w:rFonts w:ascii="Arial" w:hAnsi="Arial" w:eastAsia="Arial" w:cs="Arial"/>
          <w:sz w:val="24"/>
          <w:szCs w:val="24"/>
        </w:rPr>
        <w:t xml:space="preserve"> on the </w:t>
      </w:r>
      <w:hyperlink w:history="1" r:id="rId25">
        <w:r w:rsidRPr="00553149">
          <w:rPr>
            <w:rStyle w:val="Hyperlink"/>
            <w:rFonts w:ascii="Arial" w:hAnsi="Arial" w:eastAsia="Arial" w:cs="Arial"/>
            <w:sz w:val="24"/>
            <w:szCs w:val="24"/>
          </w:rPr>
          <w:t>Registry Policy Documents</w:t>
        </w:r>
      </w:hyperlink>
      <w:r>
        <w:rPr>
          <w:rFonts w:ascii="Arial" w:hAnsi="Arial" w:eastAsia="Arial" w:cs="Arial"/>
          <w:sz w:val="24"/>
          <w:szCs w:val="24"/>
        </w:rPr>
        <w:t xml:space="preserve"> page</w:t>
      </w:r>
    </w:p>
    <w:p w:rsidR="33B74E0A" w:rsidP="44EA0FF0" w:rsidRDefault="33B74E0A" w14:paraId="6A208C8C" w14:textId="6748AABB">
      <w:pPr>
        <w:pStyle w:val="ListParagraph"/>
        <w:jc w:val="both"/>
        <w:rPr>
          <w:rFonts w:ascii="Arial" w:hAnsi="Arial" w:eastAsia="Arial" w:cs="Arial"/>
          <w:sz w:val="24"/>
          <w:szCs w:val="24"/>
        </w:rPr>
      </w:pPr>
    </w:p>
    <w:p w:rsidRPr="00ED1AB5" w:rsidR="003D4938" w:rsidP="44EA0FF0" w:rsidRDefault="003D4938" w14:paraId="2E188065" w14:textId="77777777">
      <w:pPr>
        <w:rPr>
          <w:rFonts w:ascii="Arial" w:hAnsi="Arial" w:eastAsia="Arial" w:cs="Arial"/>
          <w:b/>
          <w:bCs/>
          <w:color w:val="1F497D" w:themeColor="text2"/>
          <w:sz w:val="24"/>
          <w:szCs w:val="24"/>
        </w:rPr>
      </w:pPr>
      <w:r w:rsidRPr="44EA0FF0">
        <w:rPr>
          <w:rFonts w:ascii="Arial" w:hAnsi="Arial" w:eastAsia="Arial" w:cs="Arial"/>
          <w:b/>
          <w:bCs/>
          <w:color w:val="1F497D" w:themeColor="text2"/>
          <w:sz w:val="24"/>
          <w:szCs w:val="24"/>
        </w:rPr>
        <w:t>6. ANNEXES</w:t>
      </w:r>
    </w:p>
    <w:p w:rsidRPr="00414DA0" w:rsidR="00414DA0" w:rsidP="00414DA0" w:rsidRDefault="00414DA0" w14:paraId="499A2A3B" w14:textId="070A1E05">
      <w:pPr>
        <w:rPr>
          <w:rFonts w:ascii="Arial" w:hAnsi="Arial" w:cs="Arial"/>
          <w:b/>
          <w:bCs/>
          <w:color w:val="1F497D" w:themeColor="text2"/>
          <w:sz w:val="24"/>
          <w:szCs w:val="24"/>
        </w:rPr>
      </w:pPr>
      <w:r w:rsidRPr="00414DA0">
        <w:rPr>
          <w:rFonts w:ascii="Arial" w:hAnsi="Arial" w:cs="Arial"/>
          <w:b/>
          <w:bCs/>
          <w:color w:val="1F497D" w:themeColor="text2"/>
          <w:sz w:val="24"/>
          <w:szCs w:val="24"/>
        </w:rPr>
        <w:t>Annex A</w:t>
      </w:r>
      <w:r w:rsidR="008D4BBF">
        <w:rPr>
          <w:rFonts w:ascii="Arial" w:hAnsi="Arial" w:cs="Arial"/>
          <w:b/>
          <w:bCs/>
          <w:color w:val="1F497D" w:themeColor="text2"/>
          <w:sz w:val="24"/>
          <w:szCs w:val="24"/>
        </w:rPr>
        <w:t>:</w:t>
      </w:r>
      <w:r w:rsidRPr="00414DA0">
        <w:rPr>
          <w:rFonts w:ascii="Arial" w:hAnsi="Arial" w:cs="Arial"/>
          <w:color w:val="1F497D" w:themeColor="text2"/>
          <w:sz w:val="24"/>
          <w:szCs w:val="24"/>
        </w:rPr>
        <w:t xml:space="preserve"> </w:t>
      </w:r>
      <w:r w:rsidRPr="00414DA0">
        <w:rPr>
          <w:rFonts w:ascii="Arial" w:hAnsi="Arial" w:cs="Arial"/>
          <w:b/>
          <w:bCs/>
          <w:color w:val="1F497D" w:themeColor="text2"/>
          <w:sz w:val="24"/>
          <w:szCs w:val="24"/>
        </w:rPr>
        <w:t>Alternative Assessment Tasks</w:t>
      </w:r>
    </w:p>
    <w:p w:rsidRPr="007A4008" w:rsidR="00414DA0" w:rsidP="32AB65D1" w:rsidRDefault="00414DA0" w14:paraId="3A5302EF" w14:textId="77777777">
      <w:pPr>
        <w:jc w:val="both"/>
        <w:rPr>
          <w:rFonts w:ascii="Arial" w:hAnsi="Arial" w:cs="Arial"/>
          <w:sz w:val="24"/>
          <w:szCs w:val="24"/>
        </w:rPr>
      </w:pPr>
      <w:r w:rsidRPr="32AB65D1">
        <w:rPr>
          <w:rFonts w:ascii="Arial" w:hAnsi="Arial" w:cs="Arial"/>
          <w:sz w:val="24"/>
          <w:szCs w:val="24"/>
        </w:rPr>
        <w:t>By using inclusively designed assessments, we would aim to reduce the number of reasonable adjustments required for disabled students. However, there may be times when a student’s disability prevents them from being able to undertake a specific assessment task. On such occasions, module convenors will need to provide an alternative assessment that allows students to demonstrate the same learning outcomes as the original assessment task.</w:t>
      </w:r>
    </w:p>
    <w:p w:rsidRPr="007A4008" w:rsidR="00414DA0" w:rsidP="32AB65D1" w:rsidRDefault="00414DA0" w14:paraId="1DA45B13" w14:textId="77777777">
      <w:pPr>
        <w:jc w:val="both"/>
        <w:rPr>
          <w:rFonts w:ascii="Arial" w:hAnsi="Arial" w:cs="Arial"/>
          <w:sz w:val="24"/>
          <w:szCs w:val="24"/>
        </w:rPr>
      </w:pPr>
      <w:r w:rsidRPr="32AB65D1">
        <w:rPr>
          <w:rFonts w:ascii="Arial" w:hAnsi="Arial" w:cs="Arial"/>
          <w:sz w:val="24"/>
          <w:szCs w:val="24"/>
        </w:rPr>
        <w:t>The table below provides some generic suggestions for alternative tasks but is not intended to be an exhaustive list. Not all suggestions will apply in each discipline and others may need adapting.</w:t>
      </w:r>
    </w:p>
    <w:p w:rsidRPr="007A4008" w:rsidR="00414DA0" w:rsidP="00414DA0" w:rsidRDefault="00414DA0" w14:paraId="4546AFFC" w14:textId="77777777">
      <w:pPr>
        <w:rPr>
          <w:rFonts w:ascii="Arial" w:hAnsi="Arial" w:cs="Arial"/>
          <w:sz w:val="24"/>
          <w:szCs w:val="24"/>
        </w:rPr>
      </w:pPr>
      <w:r w:rsidRPr="007A4008">
        <w:rPr>
          <w:rFonts w:ascii="Arial" w:hAnsi="Arial" w:cs="Arial"/>
          <w:sz w:val="24"/>
          <w:szCs w:val="24"/>
        </w:rPr>
        <w:t>Alternative assessments should:</w:t>
      </w:r>
    </w:p>
    <w:p w:rsidRPr="007A4008" w:rsidR="00414DA0" w:rsidP="00414DA0" w:rsidRDefault="00414DA0" w14:paraId="43DA2658" w14:textId="77777777">
      <w:pPr>
        <w:pStyle w:val="ListParagraph"/>
        <w:numPr>
          <w:ilvl w:val="0"/>
          <w:numId w:val="14"/>
        </w:numPr>
        <w:spacing w:after="160" w:line="278" w:lineRule="auto"/>
        <w:rPr>
          <w:rFonts w:ascii="Arial" w:hAnsi="Arial" w:cs="Arial"/>
          <w:sz w:val="24"/>
          <w:szCs w:val="24"/>
        </w:rPr>
      </w:pPr>
      <w:r w:rsidRPr="007A4008">
        <w:rPr>
          <w:rFonts w:ascii="Arial" w:hAnsi="Arial" w:cs="Arial"/>
          <w:sz w:val="24"/>
          <w:szCs w:val="24"/>
        </w:rPr>
        <w:t>Assess the same learning outcomes as the original assessment task</w:t>
      </w:r>
    </w:p>
    <w:p w:rsidRPr="007A4008" w:rsidR="00414DA0" w:rsidP="00414DA0" w:rsidRDefault="00414DA0" w14:paraId="22FDE8F8" w14:textId="77777777">
      <w:pPr>
        <w:pStyle w:val="ListParagraph"/>
        <w:numPr>
          <w:ilvl w:val="0"/>
          <w:numId w:val="14"/>
        </w:numPr>
        <w:spacing w:after="160" w:line="278" w:lineRule="auto"/>
        <w:rPr>
          <w:rFonts w:ascii="Arial" w:hAnsi="Arial" w:cs="Arial"/>
          <w:sz w:val="24"/>
          <w:szCs w:val="24"/>
        </w:rPr>
      </w:pPr>
      <w:r w:rsidRPr="007A4008">
        <w:rPr>
          <w:rFonts w:ascii="Arial" w:hAnsi="Arial" w:cs="Arial"/>
          <w:sz w:val="24"/>
          <w:szCs w:val="24"/>
        </w:rPr>
        <w:t>Be discussed and approved by the course leader(s) and Wellbeing</w:t>
      </w:r>
    </w:p>
    <w:p w:rsidRPr="007A4008" w:rsidR="00414DA0" w:rsidP="00414DA0" w:rsidRDefault="00414DA0" w14:paraId="01DF3442" w14:textId="77777777">
      <w:pPr>
        <w:pStyle w:val="ListParagraph"/>
        <w:numPr>
          <w:ilvl w:val="0"/>
          <w:numId w:val="14"/>
        </w:numPr>
        <w:spacing w:after="160" w:line="278" w:lineRule="auto"/>
        <w:rPr>
          <w:rFonts w:ascii="Arial" w:hAnsi="Arial" w:cs="Arial"/>
          <w:sz w:val="24"/>
          <w:szCs w:val="24"/>
        </w:rPr>
      </w:pPr>
      <w:r w:rsidRPr="007A4008">
        <w:rPr>
          <w:rFonts w:ascii="Arial" w:hAnsi="Arial" w:cs="Arial"/>
          <w:sz w:val="24"/>
          <w:szCs w:val="24"/>
        </w:rPr>
        <w:t>Be discussed and agreed with the student in advance</w:t>
      </w:r>
    </w:p>
    <w:p w:rsidRPr="007A4008" w:rsidR="00414DA0" w:rsidP="00414DA0" w:rsidRDefault="00414DA0" w14:paraId="6AE48A5C" w14:textId="77777777">
      <w:pPr>
        <w:pStyle w:val="ListParagraph"/>
        <w:numPr>
          <w:ilvl w:val="0"/>
          <w:numId w:val="14"/>
        </w:numPr>
        <w:spacing w:after="160" w:line="278" w:lineRule="auto"/>
        <w:rPr>
          <w:rFonts w:ascii="Arial" w:hAnsi="Arial" w:cs="Arial"/>
          <w:sz w:val="24"/>
          <w:szCs w:val="24"/>
        </w:rPr>
      </w:pPr>
      <w:r w:rsidRPr="007A4008">
        <w:rPr>
          <w:rFonts w:ascii="Arial" w:hAnsi="Arial" w:cs="Arial"/>
          <w:sz w:val="24"/>
          <w:szCs w:val="24"/>
        </w:rPr>
        <w:t>Be recorded by the Wellbeing Service within the Learning Support Form (LSF)</w:t>
      </w:r>
    </w:p>
    <w:p w:rsidRPr="007A4008" w:rsidR="00414DA0" w:rsidP="32AB65D1" w:rsidRDefault="00414DA0" w14:paraId="5C9CE914" w14:textId="77777777">
      <w:pPr>
        <w:jc w:val="both"/>
        <w:rPr>
          <w:rFonts w:ascii="Arial" w:hAnsi="Arial" w:cs="Arial"/>
          <w:sz w:val="24"/>
          <w:szCs w:val="24"/>
        </w:rPr>
      </w:pPr>
      <w:r w:rsidRPr="32AB65D1">
        <w:rPr>
          <w:rFonts w:ascii="Arial" w:hAnsi="Arial" w:cs="Arial"/>
          <w:sz w:val="24"/>
          <w:szCs w:val="24"/>
        </w:rPr>
        <w:t>Alternative assessments that are designed based on the list below may need to be checked with Professional Statutory and Regulatory bodies (PSRBs) if applicable.  Wellbeing, Disability and Mental Health Advisors can advise on the restrictions a student may face with the preset assessment format and discuss this to find the best solution given student capacity and learning outcomes. Staff should also discuss the alternative assessment with the Dean of Education and Outcomes.</w:t>
      </w:r>
    </w:p>
    <w:p w:rsidRPr="007A4008" w:rsidR="00414DA0" w:rsidP="32AB65D1" w:rsidRDefault="00414DA0" w14:paraId="31771584" w14:textId="641BCE4E">
      <w:pPr>
        <w:jc w:val="both"/>
        <w:rPr>
          <w:rFonts w:ascii="Arial" w:hAnsi="Arial" w:cs="Arial"/>
          <w:sz w:val="24"/>
          <w:szCs w:val="24"/>
        </w:rPr>
      </w:pPr>
      <w:r w:rsidRPr="32AB65D1">
        <w:rPr>
          <w:rFonts w:ascii="Arial" w:hAnsi="Arial" w:cs="Arial"/>
          <w:sz w:val="24"/>
          <w:szCs w:val="24"/>
        </w:rPr>
        <w:t>There may be some disciplines where professional body requirements mean that assessment format is directly linked to the demonstration of required competency standards and therefore cannot be amended. In such cases, module leads should discuss with Wellbeing Services what adjustments can be made.</w:t>
      </w:r>
    </w:p>
    <w:tbl>
      <w:tblPr>
        <w:tblStyle w:val="GridTable4-Accent1"/>
        <w:tblW w:w="9087" w:type="dxa"/>
        <w:tblLook w:val="04A0" w:firstRow="1" w:lastRow="0" w:firstColumn="1" w:lastColumn="0" w:noHBand="0" w:noVBand="1"/>
      </w:tblPr>
      <w:tblGrid>
        <w:gridCol w:w="3005"/>
        <w:gridCol w:w="6082"/>
      </w:tblGrid>
      <w:tr w:rsidRPr="007A4008" w:rsidR="00414DA0" w:rsidTr="32AB65D1" w14:paraId="73B8FB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7A4008" w:rsidR="00414DA0" w:rsidP="009C172B" w:rsidRDefault="00414DA0" w14:paraId="40812B44" w14:textId="77777777">
            <w:pPr>
              <w:rPr>
                <w:rFonts w:ascii="Arial" w:hAnsi="Arial" w:cs="Arial"/>
              </w:rPr>
            </w:pPr>
            <w:r w:rsidRPr="007A4008">
              <w:rPr>
                <w:rFonts w:ascii="Arial" w:hAnsi="Arial" w:cs="Arial"/>
              </w:rPr>
              <w:t>Original Assessment</w:t>
            </w:r>
          </w:p>
        </w:tc>
        <w:tc>
          <w:tcPr>
            <w:tcW w:w="6082" w:type="dxa"/>
          </w:tcPr>
          <w:p w:rsidRPr="007A4008" w:rsidR="00414DA0" w:rsidP="32AB65D1" w:rsidRDefault="00414DA0" w14:paraId="3BD96F66" w14:textId="3A0B00C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32AB65D1">
              <w:rPr>
                <w:rFonts w:ascii="Arial" w:hAnsi="Arial" w:cs="Arial"/>
              </w:rPr>
              <w:t>Alternative Assessment</w:t>
            </w:r>
          </w:p>
          <w:p w:rsidRPr="007A4008" w:rsidR="00414DA0" w:rsidP="009C172B" w:rsidRDefault="00414DA0" w14:paraId="3665A007" w14:textId="1F5731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Pr="007A4008" w:rsidR="00414DA0" w:rsidTr="32AB65D1" w14:paraId="6520B4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7A4008" w:rsidR="00414DA0" w:rsidP="009C172B" w:rsidRDefault="00414DA0" w14:paraId="1A98C1E6" w14:textId="77777777">
            <w:pPr>
              <w:rPr>
                <w:rFonts w:ascii="Arial" w:hAnsi="Arial" w:cs="Arial"/>
              </w:rPr>
            </w:pPr>
            <w:r w:rsidRPr="007A4008">
              <w:rPr>
                <w:rFonts w:ascii="Arial" w:hAnsi="Arial" w:cs="Arial"/>
              </w:rPr>
              <w:t>Oral presentation to class group</w:t>
            </w:r>
          </w:p>
        </w:tc>
        <w:tc>
          <w:tcPr>
            <w:tcW w:w="6082" w:type="dxa"/>
          </w:tcPr>
          <w:p w:rsidRPr="007A4008" w:rsidR="00414DA0" w:rsidP="009C172B" w:rsidRDefault="00414DA0" w14:paraId="715359B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Presentation just to assessors</w:t>
            </w:r>
          </w:p>
          <w:p w:rsidRPr="007A4008" w:rsidR="00414DA0" w:rsidP="009C172B" w:rsidRDefault="00414DA0" w14:paraId="25A58E0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Presentation online</w:t>
            </w:r>
          </w:p>
          <w:p w:rsidRPr="007A4008" w:rsidR="00414DA0" w:rsidP="009C172B" w:rsidRDefault="00414DA0" w14:paraId="5B47A18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Pre-recorded presentation</w:t>
            </w:r>
          </w:p>
          <w:p w:rsidRPr="007A4008" w:rsidR="00414DA0" w:rsidP="32AB65D1" w:rsidRDefault="00414DA0" w14:paraId="21155941" w14:textId="16D7895B">
            <w:pPr>
              <w:cnfStyle w:val="000000100000" w:firstRow="0" w:lastRow="0" w:firstColumn="0" w:lastColumn="0" w:oddVBand="0" w:evenVBand="0" w:oddHBand="1" w:evenHBand="0" w:firstRowFirstColumn="0" w:firstRowLastColumn="0" w:lastRowFirstColumn="0" w:lastRowLastColumn="0"/>
              <w:rPr>
                <w:rFonts w:ascii="Arial" w:hAnsi="Arial" w:cs="Arial"/>
              </w:rPr>
            </w:pPr>
            <w:r w:rsidRPr="32AB65D1">
              <w:rPr>
                <w:rFonts w:ascii="Arial" w:hAnsi="Arial" w:cs="Arial"/>
              </w:rPr>
              <w:t>Written assignment (depending on learning outcomes being assessed)</w:t>
            </w:r>
          </w:p>
          <w:p w:rsidRPr="007A4008" w:rsidR="00414DA0" w:rsidP="009C172B" w:rsidRDefault="00414DA0" w14:paraId="660B9359" w14:textId="16A836C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7A4008" w:rsidR="00414DA0" w:rsidTr="32AB65D1" w14:paraId="683F7DBA" w14:textId="77777777">
        <w:tc>
          <w:tcPr>
            <w:cnfStyle w:val="001000000000" w:firstRow="0" w:lastRow="0" w:firstColumn="1" w:lastColumn="0" w:oddVBand="0" w:evenVBand="0" w:oddHBand="0" w:evenHBand="0" w:firstRowFirstColumn="0" w:firstRowLastColumn="0" w:lastRowFirstColumn="0" w:lastRowLastColumn="0"/>
            <w:tcW w:w="3005" w:type="dxa"/>
          </w:tcPr>
          <w:p w:rsidRPr="007A4008" w:rsidR="00414DA0" w:rsidP="009C172B" w:rsidRDefault="00414DA0" w14:paraId="32A9D2BD" w14:textId="77777777">
            <w:pPr>
              <w:rPr>
                <w:rFonts w:ascii="Arial" w:hAnsi="Arial" w:cs="Arial"/>
              </w:rPr>
            </w:pPr>
            <w:r w:rsidRPr="007A4008">
              <w:rPr>
                <w:rFonts w:ascii="Arial" w:hAnsi="Arial" w:cs="Arial"/>
              </w:rPr>
              <w:t>Group presentation or debate</w:t>
            </w:r>
          </w:p>
        </w:tc>
        <w:tc>
          <w:tcPr>
            <w:tcW w:w="6082" w:type="dxa"/>
          </w:tcPr>
          <w:p w:rsidRPr="007A4008" w:rsidR="00414DA0" w:rsidP="32AB65D1" w:rsidRDefault="00414DA0" w14:paraId="26D25F5F" w14:textId="440A5A87">
            <w:pPr>
              <w:cnfStyle w:val="000000000000" w:firstRow="0" w:lastRow="0" w:firstColumn="0" w:lastColumn="0" w:oddVBand="0" w:evenVBand="0" w:oddHBand="0" w:evenHBand="0" w:firstRowFirstColumn="0" w:firstRowLastColumn="0" w:lastRowFirstColumn="0" w:lastRowLastColumn="0"/>
              <w:rPr>
                <w:rFonts w:ascii="Arial" w:hAnsi="Arial" w:cs="Arial"/>
              </w:rPr>
            </w:pPr>
            <w:r w:rsidRPr="32AB65D1">
              <w:rPr>
                <w:rFonts w:ascii="Arial" w:hAnsi="Arial" w:cs="Arial"/>
              </w:rPr>
              <w:t>Remote group presentation/debate via Teams or individua presentation</w:t>
            </w:r>
          </w:p>
          <w:p w:rsidRPr="007A4008" w:rsidR="00414DA0" w:rsidP="009C172B" w:rsidRDefault="00414DA0" w14:paraId="38066438" w14:textId="2785931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A4008" w:rsidR="00414DA0" w:rsidTr="32AB65D1" w14:paraId="35FB47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7A4008" w:rsidR="00414DA0" w:rsidP="009C172B" w:rsidRDefault="00414DA0" w14:paraId="66C72A0D" w14:textId="77777777">
            <w:pPr>
              <w:rPr>
                <w:rFonts w:ascii="Arial" w:hAnsi="Arial" w:cs="Arial"/>
              </w:rPr>
            </w:pPr>
            <w:r w:rsidRPr="007A4008">
              <w:rPr>
                <w:rFonts w:ascii="Arial" w:hAnsi="Arial" w:cs="Arial"/>
              </w:rPr>
              <w:t>Lab/practical work</w:t>
            </w:r>
          </w:p>
        </w:tc>
        <w:tc>
          <w:tcPr>
            <w:tcW w:w="6082" w:type="dxa"/>
          </w:tcPr>
          <w:p w:rsidRPr="007A4008" w:rsidR="00414DA0" w:rsidP="32AB65D1" w:rsidRDefault="00414DA0" w14:paraId="6FA1DB89" w14:textId="7D061919">
            <w:pPr>
              <w:cnfStyle w:val="000000100000" w:firstRow="0" w:lastRow="0" w:firstColumn="0" w:lastColumn="0" w:oddVBand="0" w:evenVBand="0" w:oddHBand="1" w:evenHBand="0" w:firstRowFirstColumn="0" w:firstRowLastColumn="0" w:lastRowFirstColumn="0" w:lastRowLastColumn="0"/>
              <w:rPr>
                <w:rFonts w:ascii="Arial" w:hAnsi="Arial" w:cs="Arial"/>
              </w:rPr>
            </w:pPr>
            <w:r w:rsidRPr="32AB65D1">
              <w:rPr>
                <w:rFonts w:ascii="Arial" w:hAnsi="Arial" w:cs="Arial"/>
              </w:rPr>
              <w:t>Individual written manual for procedures and risk assessments</w:t>
            </w:r>
          </w:p>
          <w:p w:rsidRPr="007A4008" w:rsidR="00414DA0" w:rsidP="009C172B" w:rsidRDefault="00414DA0" w14:paraId="01A51AA1" w14:textId="0587779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7A4008" w:rsidR="00414DA0" w:rsidTr="32AB65D1" w14:paraId="27D060E2" w14:textId="77777777">
        <w:tc>
          <w:tcPr>
            <w:cnfStyle w:val="001000000000" w:firstRow="0" w:lastRow="0" w:firstColumn="1" w:lastColumn="0" w:oddVBand="0" w:evenVBand="0" w:oddHBand="0" w:evenHBand="0" w:firstRowFirstColumn="0" w:firstRowLastColumn="0" w:lastRowFirstColumn="0" w:lastRowLastColumn="0"/>
            <w:tcW w:w="3005" w:type="dxa"/>
          </w:tcPr>
          <w:p w:rsidRPr="007A4008" w:rsidR="00414DA0" w:rsidP="009C172B" w:rsidRDefault="00414DA0" w14:paraId="03E5E457" w14:textId="77777777">
            <w:pPr>
              <w:rPr>
                <w:rFonts w:ascii="Arial" w:hAnsi="Arial" w:cs="Arial"/>
              </w:rPr>
            </w:pPr>
            <w:r w:rsidRPr="007A4008">
              <w:rPr>
                <w:rFonts w:ascii="Arial" w:hAnsi="Arial" w:cs="Arial"/>
              </w:rPr>
              <w:t>Observation of real or simulated practice</w:t>
            </w:r>
          </w:p>
        </w:tc>
        <w:tc>
          <w:tcPr>
            <w:tcW w:w="6082" w:type="dxa"/>
          </w:tcPr>
          <w:p w:rsidRPr="007A4008" w:rsidR="00414DA0" w:rsidP="009C172B" w:rsidRDefault="00414DA0" w14:paraId="2575808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A4008">
              <w:rPr>
                <w:rFonts w:ascii="Arial" w:hAnsi="Arial" w:cs="Arial"/>
              </w:rPr>
              <w:t>Video podcast</w:t>
            </w:r>
          </w:p>
        </w:tc>
      </w:tr>
      <w:tr w:rsidRPr="007A4008" w:rsidR="00414DA0" w:rsidTr="32AB65D1" w14:paraId="44A5E5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7A4008" w:rsidR="00414DA0" w:rsidP="009C172B" w:rsidRDefault="00414DA0" w14:paraId="00218D88" w14:textId="77777777">
            <w:pPr>
              <w:rPr>
                <w:rFonts w:ascii="Arial" w:hAnsi="Arial" w:cs="Arial"/>
              </w:rPr>
            </w:pPr>
            <w:r w:rsidRPr="007A4008">
              <w:rPr>
                <w:rFonts w:ascii="Arial" w:hAnsi="Arial" w:cs="Arial"/>
              </w:rPr>
              <w:t>In person exam (long answers)</w:t>
            </w:r>
          </w:p>
        </w:tc>
        <w:tc>
          <w:tcPr>
            <w:tcW w:w="6082" w:type="dxa"/>
          </w:tcPr>
          <w:p w:rsidRPr="007A4008" w:rsidR="00414DA0" w:rsidP="009C172B" w:rsidRDefault="00414DA0" w14:paraId="223F3C33"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Viva covering same content</w:t>
            </w:r>
          </w:p>
          <w:p w:rsidRPr="007A4008" w:rsidR="00414DA0" w:rsidP="009C172B" w:rsidRDefault="00414DA0" w14:paraId="6EF5474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Option to dictate exam answers using voice to text software</w:t>
            </w:r>
          </w:p>
          <w:p w:rsidRPr="007A4008" w:rsidR="00414DA0" w:rsidP="009C172B" w:rsidRDefault="00414DA0" w14:paraId="52BCFD8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 xml:space="preserve">Assessment broken down into separate sections (bespoke paper required) </w:t>
            </w:r>
          </w:p>
          <w:p w:rsidRPr="007A4008" w:rsidR="00414DA0" w:rsidP="009C172B" w:rsidRDefault="00414DA0" w14:paraId="3756486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24-hour paper (bespoke paper required)</w:t>
            </w:r>
          </w:p>
          <w:p w:rsidRPr="007A4008" w:rsidR="00414DA0" w:rsidP="009C172B" w:rsidRDefault="00414DA0" w14:paraId="0424920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Coursework (written or oral) depending on LOs being assessed which could take the form of:</w:t>
            </w:r>
          </w:p>
          <w:p w:rsidRPr="007A4008" w:rsidR="00414DA0" w:rsidP="009C172B" w:rsidRDefault="00414DA0" w14:paraId="0A01EA23" w14:textId="7777777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Analysis and response to a case study</w:t>
            </w:r>
          </w:p>
          <w:p w:rsidRPr="007A4008" w:rsidR="00414DA0" w:rsidP="009C172B" w:rsidRDefault="00414DA0" w14:paraId="067FF5EB" w14:textId="7777777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Analysis of an event or performance</w:t>
            </w:r>
          </w:p>
          <w:p w:rsidRPr="007A4008" w:rsidR="00414DA0" w:rsidP="009C172B" w:rsidRDefault="00414DA0" w14:paraId="7609EA7F" w14:textId="7777777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Book review</w:t>
            </w:r>
          </w:p>
          <w:p w:rsidRPr="007A4008" w:rsidR="00414DA0" w:rsidP="009C172B" w:rsidRDefault="00414DA0" w14:paraId="7575F7D4" w14:textId="7777777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Annotated bibliography</w:t>
            </w:r>
          </w:p>
          <w:p w:rsidRPr="007A4008" w:rsidR="00414DA0" w:rsidP="009C172B" w:rsidRDefault="00414DA0" w14:paraId="49B17D38" w14:textId="7777777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 xml:space="preserve">Research proposal </w:t>
            </w:r>
          </w:p>
          <w:p w:rsidRPr="007A4008" w:rsidR="00414DA0" w:rsidP="009C172B" w:rsidRDefault="00414DA0" w14:paraId="5D0E8FB8" w14:textId="0ECE9B1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32AB65D1">
              <w:rPr>
                <w:rFonts w:ascii="Arial" w:hAnsi="Arial" w:cs="Arial"/>
              </w:rPr>
              <w:t>Website design</w:t>
            </w:r>
          </w:p>
          <w:p w:rsidRPr="007A4008" w:rsidR="00414DA0" w:rsidP="32AB65D1" w:rsidRDefault="00414DA0" w14:paraId="391DBB44" w14:textId="7ADD867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7A4008" w:rsidR="00414DA0" w:rsidTr="32AB65D1" w14:paraId="60964A71" w14:textId="77777777">
        <w:tc>
          <w:tcPr>
            <w:cnfStyle w:val="001000000000" w:firstRow="0" w:lastRow="0" w:firstColumn="1" w:lastColumn="0" w:oddVBand="0" w:evenVBand="0" w:oddHBand="0" w:evenHBand="0" w:firstRowFirstColumn="0" w:firstRowLastColumn="0" w:lastRowFirstColumn="0" w:lastRowLastColumn="0"/>
            <w:tcW w:w="3005" w:type="dxa"/>
          </w:tcPr>
          <w:p w:rsidRPr="007A4008" w:rsidR="00414DA0" w:rsidP="009C172B" w:rsidRDefault="00414DA0" w14:paraId="2B525E7A" w14:textId="77777777">
            <w:pPr>
              <w:rPr>
                <w:rFonts w:ascii="Arial" w:hAnsi="Arial" w:cs="Arial"/>
              </w:rPr>
            </w:pPr>
            <w:r w:rsidRPr="007A4008">
              <w:rPr>
                <w:rFonts w:ascii="Arial" w:hAnsi="Arial" w:cs="Arial"/>
              </w:rPr>
              <w:t>In person exam (short answers)</w:t>
            </w:r>
          </w:p>
        </w:tc>
        <w:tc>
          <w:tcPr>
            <w:tcW w:w="6082" w:type="dxa"/>
          </w:tcPr>
          <w:p w:rsidRPr="007A4008" w:rsidR="00414DA0" w:rsidP="009C172B" w:rsidRDefault="00414DA0" w14:paraId="11FF2DD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A4008">
              <w:rPr>
                <w:rFonts w:ascii="Arial" w:hAnsi="Arial" w:cs="Arial"/>
              </w:rPr>
              <w:t>Meaningful paragraphs</w:t>
            </w:r>
          </w:p>
          <w:p w:rsidRPr="007A4008" w:rsidR="00414DA0" w:rsidP="32AB65D1" w:rsidRDefault="00414DA0" w14:paraId="37D8C477" w14:textId="271080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32AB65D1">
              <w:rPr>
                <w:rFonts w:ascii="Arial" w:hAnsi="Arial" w:cs="Arial"/>
              </w:rPr>
              <w:t>e.g definitions of specific terms that must then be used in a paragraph to demonstrate that they understand the terms and how they are/are not linked</w:t>
            </w:r>
          </w:p>
          <w:p w:rsidRPr="007A4008" w:rsidR="00414DA0" w:rsidP="009C172B" w:rsidRDefault="00414DA0" w14:paraId="058F2BF7" w14:textId="7F0CD0E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A4008" w:rsidR="00414DA0" w:rsidTr="32AB65D1" w14:paraId="403BF9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7A4008" w:rsidR="00414DA0" w:rsidP="009C172B" w:rsidRDefault="00414DA0" w14:paraId="00B2B53C" w14:textId="77777777">
            <w:pPr>
              <w:rPr>
                <w:rFonts w:ascii="Arial" w:hAnsi="Arial" w:cs="Arial"/>
              </w:rPr>
            </w:pPr>
            <w:r w:rsidRPr="007A4008">
              <w:rPr>
                <w:rFonts w:ascii="Arial" w:hAnsi="Arial" w:cs="Arial"/>
              </w:rPr>
              <w:t>Closed-book MCQ</w:t>
            </w:r>
          </w:p>
        </w:tc>
        <w:tc>
          <w:tcPr>
            <w:tcW w:w="6082" w:type="dxa"/>
          </w:tcPr>
          <w:p w:rsidRPr="007A4008" w:rsidR="00414DA0" w:rsidP="009C172B" w:rsidRDefault="00414DA0" w14:paraId="62DF6CA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Open-book MCQ (consider length)</w:t>
            </w:r>
          </w:p>
          <w:p w:rsidRPr="007A4008" w:rsidR="00414DA0" w:rsidP="009C172B" w:rsidRDefault="00414DA0" w14:paraId="305822C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008">
              <w:rPr>
                <w:rFonts w:ascii="Arial" w:hAnsi="Arial" w:cs="Arial"/>
              </w:rPr>
              <w:t xml:space="preserve">Described MCQs where students must explain why they think the answer they chose to a specific question is correct or why the other options are wrong. </w:t>
            </w:r>
          </w:p>
        </w:tc>
      </w:tr>
    </w:tbl>
    <w:p w:rsidR="008D4BBF" w:rsidP="32AB65D1" w:rsidRDefault="008D4BBF" w14:paraId="72F52250" w14:textId="1E72DE30">
      <w:pPr>
        <w:rPr>
          <w:rFonts w:ascii="Arial" w:hAnsi="Arial" w:cs="Arial"/>
        </w:rPr>
      </w:pPr>
    </w:p>
    <w:p w:rsidRPr="00ED1AB5" w:rsidR="003D4938" w:rsidP="44EA0FF0" w:rsidRDefault="003D4938" w14:paraId="5F8DABD3" w14:textId="4D41DE2C">
      <w:pPr>
        <w:rPr>
          <w:rFonts w:ascii="Arial" w:hAnsi="Arial" w:eastAsia="Arial" w:cs="Arial"/>
          <w:b/>
          <w:bCs/>
          <w:color w:val="1F497D" w:themeColor="text2"/>
          <w:sz w:val="24"/>
          <w:szCs w:val="24"/>
        </w:rPr>
      </w:pPr>
      <w:r w:rsidRPr="44EA0FF0">
        <w:rPr>
          <w:rFonts w:ascii="Arial" w:hAnsi="Arial" w:eastAsia="Arial" w:cs="Arial"/>
          <w:b/>
          <w:bCs/>
          <w:color w:val="1F497D" w:themeColor="text2"/>
          <w:sz w:val="24"/>
          <w:szCs w:val="24"/>
        </w:rPr>
        <w:t xml:space="preserve">7. </w:t>
      </w:r>
      <w:r w:rsidRPr="44EA0FF0" w:rsidR="027C2877">
        <w:rPr>
          <w:rFonts w:ascii="Arial" w:hAnsi="Arial" w:eastAsia="Arial" w:cs="Arial"/>
          <w:b/>
          <w:bCs/>
          <w:color w:val="1F497D" w:themeColor="text2"/>
          <w:sz w:val="24"/>
          <w:szCs w:val="24"/>
        </w:rPr>
        <w:t xml:space="preserve">CENTRALISED </w:t>
      </w:r>
      <w:r w:rsidRPr="44EA0FF0">
        <w:rPr>
          <w:rFonts w:ascii="Arial" w:hAnsi="Arial" w:eastAsia="Arial" w:cs="Arial"/>
          <w:b/>
          <w:bCs/>
          <w:color w:val="1F497D" w:themeColor="text2"/>
          <w:sz w:val="24"/>
          <w:szCs w:val="24"/>
        </w:rPr>
        <w:t>DOCUMENT CONTROL INFORMATION</w:t>
      </w:r>
    </w:p>
    <w:p w:rsidRPr="00ED1AB5" w:rsidR="003D4938" w:rsidP="32AB65D1" w:rsidRDefault="003D4938" w14:paraId="59059D7C" w14:textId="21A7054A">
      <w:pPr>
        <w:tabs>
          <w:tab w:val="left" w:pos="284"/>
        </w:tabs>
        <w:jc w:val="both"/>
        <w:rPr>
          <w:rFonts w:ascii="Arial" w:hAnsi="Arial" w:eastAsia="Arial" w:cs="Arial"/>
          <w:sz w:val="24"/>
          <w:szCs w:val="24"/>
        </w:rPr>
      </w:pPr>
      <w:r w:rsidRPr="32AB65D1">
        <w:rPr>
          <w:rFonts w:ascii="Arial" w:hAnsi="Arial" w:eastAsia="Arial" w:cs="Arial"/>
          <w:sz w:val="24"/>
          <w:szCs w:val="24"/>
        </w:rPr>
        <w:t xml:space="preserve">The table below should be completed by the document owner. </w:t>
      </w:r>
    </w:p>
    <w:tbl>
      <w:tblPr>
        <w:tblStyle w:val="GridTable4-Accent1"/>
        <w:tblW w:w="8805" w:type="dxa"/>
        <w:tblInd w:w="250" w:type="dxa"/>
        <w:tblLook w:val="04A0" w:firstRow="1" w:lastRow="0" w:firstColumn="1" w:lastColumn="0" w:noHBand="0" w:noVBand="1"/>
      </w:tblPr>
      <w:tblGrid>
        <w:gridCol w:w="2903"/>
        <w:gridCol w:w="5902"/>
      </w:tblGrid>
      <w:tr w:rsidRPr="00ED1AB5" w:rsidR="003D4938" w:rsidTr="32AB65D1" w14:paraId="3E56B1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47778419" w14:textId="77777777">
            <w:pPr>
              <w:pStyle w:val="ListParagraph"/>
              <w:ind w:left="0"/>
              <w:rPr>
                <w:rFonts w:ascii="Arial" w:hAnsi="Arial" w:eastAsia="Arial" w:cs="Arial"/>
                <w:color w:val="1F497D" w:themeColor="text2"/>
                <w:sz w:val="24"/>
                <w:szCs w:val="24"/>
              </w:rPr>
            </w:pPr>
            <w:r w:rsidRPr="44EA0FF0">
              <w:rPr>
                <w:rFonts w:ascii="Arial" w:hAnsi="Arial" w:eastAsia="Arial" w:cs="Arial"/>
                <w:sz w:val="24"/>
                <w:szCs w:val="24"/>
              </w:rPr>
              <w:t>Document Name</w:t>
            </w:r>
          </w:p>
        </w:tc>
        <w:tc>
          <w:tcPr>
            <w:tcW w:w="5902" w:type="dxa"/>
          </w:tcPr>
          <w:p w:rsidRPr="00ED1AB5" w:rsidR="003D4938" w:rsidP="32AB65D1" w:rsidRDefault="003D4938" w14:paraId="70382B26" w14:textId="3035CDDA">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eastAsia="Arial" w:cs="Arial"/>
                <w:color w:val="1F497D" w:themeColor="text2"/>
                <w:sz w:val="24"/>
                <w:szCs w:val="24"/>
              </w:rPr>
            </w:pPr>
            <w:r w:rsidRPr="32AB65D1">
              <w:rPr>
                <w:rFonts w:ascii="Arial" w:hAnsi="Arial" w:eastAsia="Arial" w:cs="Arial"/>
                <w:sz w:val="24"/>
                <w:szCs w:val="24"/>
              </w:rPr>
              <w:t>Name, with the key word first</w:t>
            </w:r>
          </w:p>
          <w:p w:rsidRPr="00ED1AB5" w:rsidR="003D4938" w:rsidP="32AB65D1" w:rsidRDefault="003D4938" w14:paraId="4F139C0E" w14:textId="336281C3">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p>
        </w:tc>
      </w:tr>
      <w:tr w:rsidRPr="00ED1AB5" w:rsidR="003D4938" w:rsidTr="32AB65D1" w14:paraId="7B673F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3A0C4C39" w14:paraId="1EDBFC16" w14:textId="7BF451FC">
            <w:pPr>
              <w:pStyle w:val="ListParagraph"/>
              <w:ind w:left="0"/>
              <w:rPr>
                <w:rFonts w:ascii="Arial" w:hAnsi="Arial" w:eastAsia="Arial" w:cs="Arial"/>
                <w:b w:val="0"/>
                <w:bCs w:val="0"/>
                <w:color w:val="1F497D" w:themeColor="text2"/>
                <w:sz w:val="24"/>
                <w:szCs w:val="24"/>
              </w:rPr>
            </w:pPr>
            <w:r w:rsidRPr="32AB65D1">
              <w:rPr>
                <w:rFonts w:ascii="Arial" w:hAnsi="Arial" w:eastAsia="Arial" w:cs="Arial"/>
                <w:b w:val="0"/>
                <w:bCs w:val="0"/>
                <w:sz w:val="24"/>
                <w:szCs w:val="24"/>
              </w:rPr>
              <w:t xml:space="preserve">Executive </w:t>
            </w:r>
            <w:r w:rsidRPr="32AB65D1" w:rsidR="003D4938">
              <w:rPr>
                <w:rFonts w:ascii="Arial" w:hAnsi="Arial" w:eastAsia="Arial" w:cs="Arial"/>
                <w:b w:val="0"/>
                <w:bCs w:val="0"/>
                <w:sz w:val="24"/>
                <w:szCs w:val="24"/>
              </w:rPr>
              <w:t>Owner</w:t>
            </w:r>
          </w:p>
        </w:tc>
        <w:tc>
          <w:tcPr>
            <w:tcW w:w="5902" w:type="dxa"/>
          </w:tcPr>
          <w:p w:rsidRPr="00ED1AB5" w:rsidR="003D4938" w:rsidP="0A23CA2C" w:rsidRDefault="0A9C9349" w14:paraId="7862A52A" w14:textId="19A95DA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 w:val="24"/>
                <w:szCs w:val="24"/>
              </w:rPr>
            </w:pPr>
            <w:r w:rsidRPr="32AB65D1">
              <w:rPr>
                <w:rFonts w:ascii="Arial" w:hAnsi="Arial" w:eastAsia="Arial" w:cs="Arial"/>
                <w:color w:val="000000" w:themeColor="text1"/>
                <w:sz w:val="24"/>
                <w:szCs w:val="24"/>
              </w:rPr>
              <w:t>Professor Amanda Harvey, Dean of Education and Outcomes, D</w:t>
            </w:r>
            <w:r w:rsidRPr="32AB65D1" w:rsidR="5881520E">
              <w:rPr>
                <w:rFonts w:ascii="Arial" w:hAnsi="Arial" w:eastAsia="Arial" w:cs="Arial"/>
                <w:color w:val="000000" w:themeColor="text1"/>
                <w:sz w:val="24"/>
                <w:szCs w:val="24"/>
              </w:rPr>
              <w:t>irectorate of Education Excellence and Student Outcomes (DEESO)</w:t>
            </w:r>
          </w:p>
        </w:tc>
      </w:tr>
      <w:tr w:rsidR="0A23CA2C" w:rsidTr="32AB65D1" w14:paraId="4BCA4AC5" w14:textId="77777777">
        <w:trPr>
          <w:trHeight w:val="300"/>
        </w:trPr>
        <w:tc>
          <w:tcPr>
            <w:cnfStyle w:val="001000000000" w:firstRow="0" w:lastRow="0" w:firstColumn="1" w:lastColumn="0" w:oddVBand="0" w:evenVBand="0" w:oddHBand="0" w:evenHBand="0" w:firstRowFirstColumn="0" w:firstRowLastColumn="0" w:lastRowFirstColumn="0" w:lastRowLastColumn="0"/>
            <w:tcW w:w="2903" w:type="dxa"/>
          </w:tcPr>
          <w:p w:rsidR="52239258" w:rsidP="44EA0FF0" w:rsidRDefault="4788C8E9" w14:paraId="23748FF4" w14:textId="3FB05313">
            <w:pPr>
              <w:pStyle w:val="ListParagraph"/>
              <w:ind w:left="0"/>
              <w:rPr>
                <w:rFonts w:ascii="Arial" w:hAnsi="Arial" w:eastAsia="Arial" w:cs="Arial"/>
                <w:b w:val="0"/>
                <w:bCs w:val="0"/>
                <w:sz w:val="24"/>
                <w:szCs w:val="24"/>
              </w:rPr>
            </w:pPr>
            <w:r w:rsidRPr="32AB65D1">
              <w:rPr>
                <w:rFonts w:ascii="Arial" w:hAnsi="Arial" w:eastAsia="Arial" w:cs="Arial"/>
                <w:b w:val="0"/>
                <w:bCs w:val="0"/>
                <w:sz w:val="24"/>
                <w:szCs w:val="24"/>
              </w:rPr>
              <w:t>Operational Owner</w:t>
            </w:r>
          </w:p>
        </w:tc>
        <w:tc>
          <w:tcPr>
            <w:tcW w:w="5902" w:type="dxa"/>
          </w:tcPr>
          <w:p w:rsidR="1E0FC873" w:rsidP="32AB65D1" w:rsidRDefault="784C58FF" w14:paraId="3D45DEDD" w14:textId="0E424E9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4"/>
                <w:szCs w:val="24"/>
              </w:rPr>
            </w:pPr>
            <w:r w:rsidRPr="32AB65D1">
              <w:rPr>
                <w:rFonts w:ascii="Arial" w:hAnsi="Arial" w:eastAsia="Arial" w:cs="Arial"/>
                <w:color w:val="000000" w:themeColor="text1"/>
                <w:sz w:val="24"/>
                <w:szCs w:val="24"/>
              </w:rPr>
              <w:t xml:space="preserve">Helen A’Court, Academic Registrar (Academic Registry) </w:t>
            </w:r>
          </w:p>
        </w:tc>
      </w:tr>
      <w:tr w:rsidRPr="00ED1AB5" w:rsidR="003D4938" w:rsidTr="32AB65D1" w14:paraId="49AF4C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430B86AA" w14:textId="77777777">
            <w:pPr>
              <w:pStyle w:val="ListParagraph"/>
              <w:ind w:left="0"/>
              <w:rPr>
                <w:rFonts w:ascii="Arial" w:hAnsi="Arial" w:eastAsia="Arial" w:cs="Arial"/>
                <w:b w:val="0"/>
                <w:bCs w:val="0"/>
                <w:color w:val="1F497D" w:themeColor="text2"/>
                <w:sz w:val="24"/>
                <w:szCs w:val="24"/>
              </w:rPr>
            </w:pPr>
            <w:r w:rsidRPr="32AB65D1">
              <w:rPr>
                <w:rFonts w:ascii="Arial" w:hAnsi="Arial" w:eastAsia="Arial" w:cs="Arial"/>
                <w:b w:val="0"/>
                <w:bCs w:val="0"/>
                <w:sz w:val="24"/>
                <w:szCs w:val="24"/>
              </w:rPr>
              <w:t>Version Number</w:t>
            </w:r>
          </w:p>
        </w:tc>
        <w:tc>
          <w:tcPr>
            <w:tcW w:w="5902" w:type="dxa"/>
          </w:tcPr>
          <w:p w:rsidRPr="00ED1AB5" w:rsidR="003D4938" w:rsidP="44EA0FF0" w:rsidRDefault="75D7C894" w14:paraId="2C3A0A71" w14:textId="7B87651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eastAsia="Arial" w:cs="Arial"/>
                <w:color w:val="1F497D" w:themeColor="text2"/>
                <w:sz w:val="24"/>
                <w:szCs w:val="24"/>
              </w:rPr>
            </w:pPr>
            <w:r w:rsidRPr="32AB65D1">
              <w:rPr>
                <w:rFonts w:ascii="Arial" w:hAnsi="Arial" w:eastAsia="Arial" w:cs="Arial"/>
                <w:sz w:val="24"/>
                <w:szCs w:val="24"/>
              </w:rPr>
              <w:t>V</w:t>
            </w:r>
            <w:r w:rsidRPr="32AB65D1" w:rsidR="003D4938">
              <w:rPr>
                <w:rFonts w:ascii="Arial" w:hAnsi="Arial" w:eastAsia="Arial" w:cs="Arial"/>
                <w:sz w:val="24"/>
                <w:szCs w:val="24"/>
              </w:rPr>
              <w:t>ersion number</w:t>
            </w:r>
            <w:r w:rsidRPr="32AB65D1" w:rsidR="40FFA579">
              <w:rPr>
                <w:rFonts w:ascii="Arial" w:hAnsi="Arial" w:eastAsia="Arial" w:cs="Arial"/>
                <w:sz w:val="24"/>
                <w:szCs w:val="24"/>
              </w:rPr>
              <w:t xml:space="preserve"> 1.0</w:t>
            </w:r>
          </w:p>
        </w:tc>
      </w:tr>
      <w:tr w:rsidRPr="00ED1AB5" w:rsidR="003D4938" w:rsidTr="32AB65D1" w14:paraId="47EA3AE2" w14:textId="77777777">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365CA29C" w14:textId="77777777">
            <w:pPr>
              <w:pStyle w:val="ListParagraph"/>
              <w:ind w:left="0"/>
              <w:rPr>
                <w:rFonts w:ascii="Arial" w:hAnsi="Arial" w:eastAsia="Arial" w:cs="Arial"/>
                <w:b w:val="0"/>
                <w:bCs w:val="0"/>
                <w:color w:val="1F497D" w:themeColor="text2"/>
                <w:sz w:val="24"/>
                <w:szCs w:val="24"/>
              </w:rPr>
            </w:pPr>
            <w:r w:rsidRPr="32AB65D1">
              <w:rPr>
                <w:rFonts w:ascii="Arial" w:hAnsi="Arial" w:eastAsia="Arial" w:cs="Arial"/>
                <w:b w:val="0"/>
                <w:bCs w:val="0"/>
                <w:sz w:val="24"/>
                <w:szCs w:val="24"/>
              </w:rPr>
              <w:t>Approval Date</w:t>
            </w:r>
          </w:p>
        </w:tc>
        <w:tc>
          <w:tcPr>
            <w:tcW w:w="5902" w:type="dxa"/>
          </w:tcPr>
          <w:p w:rsidRPr="00ED1AB5" w:rsidR="003D4938" w:rsidP="44EA0FF0" w:rsidRDefault="282E4C64" w14:paraId="1AD7126A" w14:textId="72512A3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eastAsia="Arial" w:cs="Arial"/>
                <w:color w:val="1F497D" w:themeColor="text2"/>
                <w:sz w:val="24"/>
                <w:szCs w:val="24"/>
              </w:rPr>
            </w:pPr>
            <w:r w:rsidRPr="32AB65D1">
              <w:rPr>
                <w:rFonts w:ascii="Arial" w:hAnsi="Arial" w:eastAsia="Arial" w:cs="Arial"/>
                <w:sz w:val="24"/>
                <w:szCs w:val="24"/>
              </w:rPr>
              <w:t>20/01/2026</w:t>
            </w:r>
          </w:p>
        </w:tc>
      </w:tr>
      <w:tr w:rsidRPr="00ED1AB5" w:rsidR="003D4938" w:rsidTr="32AB65D1" w14:paraId="737534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7FE1C9CA" w14:textId="77777777">
            <w:pPr>
              <w:pStyle w:val="ListParagraph"/>
              <w:ind w:left="0"/>
              <w:rPr>
                <w:rFonts w:ascii="Arial" w:hAnsi="Arial" w:eastAsia="Arial" w:cs="Arial"/>
                <w:b w:val="0"/>
                <w:bCs w:val="0"/>
                <w:color w:val="1F497D" w:themeColor="text2"/>
                <w:sz w:val="24"/>
                <w:szCs w:val="24"/>
              </w:rPr>
            </w:pPr>
            <w:r w:rsidRPr="32AB65D1">
              <w:rPr>
                <w:rFonts w:ascii="Arial" w:hAnsi="Arial" w:eastAsia="Arial" w:cs="Arial"/>
                <w:b w:val="0"/>
                <w:bCs w:val="0"/>
                <w:sz w:val="24"/>
                <w:szCs w:val="24"/>
              </w:rPr>
              <w:t>Approved By</w:t>
            </w:r>
          </w:p>
        </w:tc>
        <w:tc>
          <w:tcPr>
            <w:tcW w:w="5902" w:type="dxa"/>
          </w:tcPr>
          <w:p w:rsidRPr="00ED1AB5" w:rsidR="003D4938" w:rsidP="44EA0FF0" w:rsidRDefault="70C3AA2F" w14:paraId="1407347C" w14:textId="74A0AC5F">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eastAsia="Arial" w:cs="Arial"/>
                <w:color w:val="1F497D" w:themeColor="text2"/>
                <w:sz w:val="24"/>
                <w:szCs w:val="24"/>
              </w:rPr>
            </w:pPr>
            <w:r w:rsidRPr="32AB65D1">
              <w:rPr>
                <w:rFonts w:ascii="Arial" w:hAnsi="Arial" w:eastAsia="Arial" w:cs="Arial"/>
                <w:sz w:val="24"/>
                <w:szCs w:val="24"/>
              </w:rPr>
              <w:t>Academic Board</w:t>
            </w:r>
          </w:p>
        </w:tc>
      </w:tr>
      <w:tr w:rsidRPr="00ED1AB5" w:rsidR="003D4938" w:rsidTr="32AB65D1" w14:paraId="73B81F1E" w14:textId="77777777">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7264D4E6" w14:textId="77777777">
            <w:pPr>
              <w:pStyle w:val="ListParagraph"/>
              <w:ind w:left="0"/>
              <w:rPr>
                <w:rFonts w:ascii="Arial" w:hAnsi="Arial" w:eastAsia="Arial" w:cs="Arial"/>
                <w:b w:val="0"/>
                <w:bCs w:val="0"/>
                <w:color w:val="1F497D" w:themeColor="text2"/>
                <w:sz w:val="24"/>
                <w:szCs w:val="24"/>
              </w:rPr>
            </w:pPr>
            <w:r w:rsidRPr="32AB65D1">
              <w:rPr>
                <w:rFonts w:ascii="Arial" w:hAnsi="Arial" w:eastAsia="Arial" w:cs="Arial"/>
                <w:b w:val="0"/>
                <w:bCs w:val="0"/>
                <w:sz w:val="24"/>
                <w:szCs w:val="24"/>
              </w:rPr>
              <w:t>Date of Commencement</w:t>
            </w:r>
          </w:p>
        </w:tc>
        <w:tc>
          <w:tcPr>
            <w:tcW w:w="5902" w:type="dxa"/>
          </w:tcPr>
          <w:p w:rsidRPr="00ED1AB5" w:rsidR="003D4938" w:rsidP="44EA0FF0" w:rsidRDefault="00FD6DF4" w14:paraId="214874DE" w14:textId="1FA4A93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eastAsia="Arial" w:cs="Arial"/>
                <w:color w:val="1F497D" w:themeColor="text2"/>
                <w:sz w:val="24"/>
                <w:szCs w:val="24"/>
              </w:rPr>
            </w:pPr>
            <w:r>
              <w:rPr>
                <w:rFonts w:ascii="Arial" w:hAnsi="Arial" w:eastAsia="Arial" w:cs="Arial"/>
                <w:sz w:val="24"/>
                <w:szCs w:val="24"/>
              </w:rPr>
              <w:t>01/09/2026</w:t>
            </w:r>
          </w:p>
        </w:tc>
      </w:tr>
      <w:tr w:rsidRPr="00ED1AB5" w:rsidR="003D4938" w:rsidTr="32AB65D1" w14:paraId="211110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798EC41F" w14:textId="77777777">
            <w:pPr>
              <w:pStyle w:val="ListParagraph"/>
              <w:ind w:left="0"/>
              <w:rPr>
                <w:rFonts w:ascii="Arial" w:hAnsi="Arial" w:eastAsia="Arial" w:cs="Arial"/>
                <w:b w:val="0"/>
                <w:bCs w:val="0"/>
                <w:color w:val="1F497D" w:themeColor="text2"/>
                <w:sz w:val="24"/>
                <w:szCs w:val="24"/>
              </w:rPr>
            </w:pPr>
            <w:r w:rsidRPr="32AB65D1">
              <w:rPr>
                <w:rFonts w:ascii="Arial" w:hAnsi="Arial" w:eastAsia="Arial" w:cs="Arial"/>
                <w:b w:val="0"/>
                <w:bCs w:val="0"/>
                <w:sz w:val="24"/>
                <w:szCs w:val="24"/>
              </w:rPr>
              <w:t>Date of Last Review</w:t>
            </w:r>
          </w:p>
        </w:tc>
        <w:tc>
          <w:tcPr>
            <w:tcW w:w="5902" w:type="dxa"/>
          </w:tcPr>
          <w:p w:rsidRPr="00ED1AB5" w:rsidR="003D4938" w:rsidP="44EA0FF0" w:rsidRDefault="2C96D675" w14:paraId="7506CDC6" w14:textId="03113B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eastAsia="Arial" w:cs="Arial"/>
                <w:color w:val="1F497D" w:themeColor="text2"/>
                <w:sz w:val="24"/>
                <w:szCs w:val="24"/>
              </w:rPr>
            </w:pPr>
            <w:r w:rsidRPr="32AB65D1">
              <w:rPr>
                <w:rFonts w:ascii="Arial" w:hAnsi="Arial" w:eastAsia="Arial" w:cs="Arial"/>
                <w:sz w:val="24"/>
                <w:szCs w:val="24"/>
              </w:rPr>
              <w:t>20/01/2026</w:t>
            </w:r>
          </w:p>
        </w:tc>
      </w:tr>
      <w:tr w:rsidRPr="00ED1AB5" w:rsidR="003D4938" w:rsidTr="32AB65D1" w14:paraId="665A3661" w14:textId="77777777">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26A57F50" w14:textId="77777777">
            <w:pPr>
              <w:pStyle w:val="ListParagraph"/>
              <w:ind w:left="0"/>
              <w:rPr>
                <w:rFonts w:ascii="Arial" w:hAnsi="Arial" w:eastAsia="Arial" w:cs="Arial"/>
                <w:b w:val="0"/>
                <w:bCs w:val="0"/>
                <w:color w:val="1F497D" w:themeColor="text2"/>
                <w:sz w:val="24"/>
                <w:szCs w:val="24"/>
              </w:rPr>
            </w:pPr>
            <w:r w:rsidRPr="32AB65D1">
              <w:rPr>
                <w:rFonts w:ascii="Arial" w:hAnsi="Arial" w:eastAsia="Arial" w:cs="Arial"/>
                <w:b w:val="0"/>
                <w:bCs w:val="0"/>
                <w:sz w:val="24"/>
                <w:szCs w:val="24"/>
              </w:rPr>
              <w:t>Date for Next Review</w:t>
            </w:r>
          </w:p>
        </w:tc>
        <w:tc>
          <w:tcPr>
            <w:tcW w:w="5902" w:type="dxa"/>
          </w:tcPr>
          <w:p w:rsidRPr="00ED1AB5" w:rsidR="003D4938" w:rsidP="44EA0FF0" w:rsidRDefault="00C40A0E" w14:paraId="3611DD0E" w14:textId="22E5AB6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eastAsia="Arial" w:cs="Arial"/>
                <w:color w:val="1F497D" w:themeColor="text2"/>
                <w:sz w:val="24"/>
                <w:szCs w:val="24"/>
              </w:rPr>
            </w:pPr>
            <w:r>
              <w:rPr>
                <w:rFonts w:ascii="Arial" w:hAnsi="Arial" w:eastAsia="Arial" w:cs="Arial"/>
                <w:sz w:val="24"/>
                <w:szCs w:val="24"/>
              </w:rPr>
              <w:t>10/09/2029</w:t>
            </w:r>
          </w:p>
        </w:tc>
      </w:tr>
      <w:tr w:rsidRPr="00ED1AB5" w:rsidR="003D4938" w:rsidTr="32AB65D1" w14:paraId="610960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2DE50E57" w14:textId="618D4281">
            <w:pPr>
              <w:pStyle w:val="ListParagraph"/>
              <w:ind w:left="0"/>
              <w:rPr>
                <w:rFonts w:ascii="Arial" w:hAnsi="Arial" w:eastAsia="Arial" w:cs="Arial"/>
                <w:b w:val="0"/>
                <w:bCs w:val="0"/>
                <w:color w:val="1F497D" w:themeColor="text2"/>
                <w:sz w:val="24"/>
                <w:szCs w:val="24"/>
              </w:rPr>
            </w:pPr>
            <w:r w:rsidRPr="32AB65D1">
              <w:rPr>
                <w:rFonts w:ascii="Arial" w:hAnsi="Arial" w:eastAsia="Arial" w:cs="Arial"/>
                <w:b w:val="0"/>
                <w:bCs w:val="0"/>
                <w:sz w:val="24"/>
                <w:szCs w:val="24"/>
              </w:rPr>
              <w:t xml:space="preserve">Related University Policy </w:t>
            </w:r>
            <w:r w:rsidRPr="32AB65D1" w:rsidR="22EE1BD2">
              <w:rPr>
                <w:rFonts w:ascii="Arial" w:hAnsi="Arial" w:eastAsia="Arial" w:cs="Arial"/>
                <w:b w:val="0"/>
                <w:bCs w:val="0"/>
                <w:sz w:val="24"/>
                <w:szCs w:val="24"/>
              </w:rPr>
              <w:t>d</w:t>
            </w:r>
            <w:r w:rsidRPr="32AB65D1">
              <w:rPr>
                <w:rFonts w:ascii="Arial" w:hAnsi="Arial" w:eastAsia="Arial" w:cs="Arial"/>
                <w:b w:val="0"/>
                <w:bCs w:val="0"/>
                <w:sz w:val="24"/>
                <w:szCs w:val="24"/>
              </w:rPr>
              <w:t>ocuments</w:t>
            </w:r>
          </w:p>
        </w:tc>
        <w:tc>
          <w:tcPr>
            <w:tcW w:w="5902" w:type="dxa"/>
          </w:tcPr>
          <w:p w:rsidRPr="00ED1AB5" w:rsidR="003D4938" w:rsidP="32AB65D1" w:rsidRDefault="734380CB" w14:paraId="4763F70C" w14:textId="3E1B144F">
            <w:pPr>
              <w:pStyle w:val="ListParagraph"/>
              <w:ind w:left="0"/>
              <w:cnfStyle w:val="000000100000" w:firstRow="0" w:lastRow="0" w:firstColumn="0" w:lastColumn="0" w:oddVBand="0" w:evenVBand="0" w:oddHBand="1" w:evenHBand="0" w:firstRowFirstColumn="0" w:firstRowLastColumn="0" w:lastRowFirstColumn="0" w:lastRowLastColumn="0"/>
            </w:pPr>
            <w:r w:rsidRPr="32AB65D1">
              <w:rPr>
                <w:rFonts w:ascii="Arial" w:hAnsi="Arial" w:eastAsia="Arial" w:cs="Arial"/>
                <w:sz w:val="24"/>
                <w:szCs w:val="24"/>
              </w:rPr>
              <w:t>See section 4 above.</w:t>
            </w:r>
          </w:p>
        </w:tc>
      </w:tr>
      <w:tr w:rsidRPr="00ED1AB5" w:rsidR="003D4938" w:rsidTr="32AB65D1" w14:paraId="6574E6F5" w14:textId="77777777">
        <w:tc>
          <w:tcPr>
            <w:cnfStyle w:val="001000000000" w:firstRow="0" w:lastRow="0" w:firstColumn="1" w:lastColumn="0" w:oddVBand="0" w:evenVBand="0" w:oddHBand="0" w:evenHBand="0" w:firstRowFirstColumn="0" w:firstRowLastColumn="0" w:lastRowFirstColumn="0" w:lastRowLastColumn="0"/>
            <w:tcW w:w="2903" w:type="dxa"/>
          </w:tcPr>
          <w:p w:rsidRPr="00ED1AB5" w:rsidR="003D4938" w:rsidP="44EA0FF0" w:rsidRDefault="003D4938" w14:paraId="3FBD54E1" w14:textId="77777777">
            <w:pPr>
              <w:pStyle w:val="ListParagraph"/>
              <w:ind w:left="0"/>
              <w:rPr>
                <w:rFonts w:ascii="Arial" w:hAnsi="Arial" w:eastAsia="Arial" w:cs="Arial"/>
                <w:color w:val="1F497D" w:themeColor="text2"/>
                <w:sz w:val="24"/>
                <w:szCs w:val="24"/>
              </w:rPr>
            </w:pPr>
            <w:r w:rsidRPr="44EA0FF0">
              <w:rPr>
                <w:rFonts w:ascii="Arial" w:hAnsi="Arial" w:eastAsia="Arial" w:cs="Arial"/>
                <w:i/>
                <w:iCs/>
                <w:sz w:val="24"/>
                <w:szCs w:val="24"/>
              </w:rPr>
              <w:t>For Office Use – Keywords</w:t>
            </w:r>
            <w:r w:rsidRPr="44EA0FF0" w:rsidR="7812ADDF">
              <w:rPr>
                <w:rFonts w:ascii="Arial" w:hAnsi="Arial" w:eastAsia="Arial" w:cs="Arial"/>
                <w:i/>
                <w:iCs/>
                <w:sz w:val="24"/>
                <w:szCs w:val="24"/>
              </w:rPr>
              <w:t xml:space="preserve"> for search function</w:t>
            </w:r>
          </w:p>
        </w:tc>
        <w:tc>
          <w:tcPr>
            <w:tcW w:w="5902" w:type="dxa"/>
          </w:tcPr>
          <w:p w:rsidRPr="00ED1AB5" w:rsidR="003D4938" w:rsidP="32AB65D1" w:rsidRDefault="335BF7D4" w14:paraId="5D6E2456" w14:textId="09E03B83">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eastAsia="Arial" w:cs="Arial"/>
                <w:color w:val="1F497D" w:themeColor="text2"/>
                <w:sz w:val="24"/>
                <w:szCs w:val="24"/>
              </w:rPr>
            </w:pPr>
            <w:r w:rsidRPr="32AB65D1">
              <w:rPr>
                <w:rFonts w:ascii="Arial" w:hAnsi="Arial" w:eastAsia="Arial" w:cs="Arial"/>
                <w:sz w:val="24"/>
                <w:szCs w:val="24"/>
              </w:rPr>
              <w:t>St Mary’s University Assessment Policy 2026-27</w:t>
            </w:r>
          </w:p>
        </w:tc>
      </w:tr>
    </w:tbl>
    <w:p w:rsidR="00AD4D69" w:rsidP="32AB65D1" w:rsidRDefault="00AD4D69" w14:paraId="765EFB42" w14:textId="5214ABB0">
      <w:pPr>
        <w:rPr>
          <w:rFonts w:ascii="Arial" w:hAnsi="Arial" w:eastAsia="Arial" w:cs="Arial"/>
          <w:b/>
          <w:bCs/>
          <w:color w:val="365F91" w:themeColor="accent1" w:themeShade="BF"/>
          <w:sz w:val="24"/>
          <w:szCs w:val="24"/>
          <w:lang w:val="en-US"/>
        </w:rPr>
      </w:pPr>
    </w:p>
    <w:p w:rsidR="007A4008" w:rsidRDefault="007A4008" w14:paraId="28F42D5D" w14:textId="3CA01528">
      <w:pPr>
        <w:rPr>
          <w:rFonts w:ascii="Arial" w:hAnsi="Arial" w:eastAsia="Arial" w:cs="Arial"/>
          <w:color w:val="000000" w:themeColor="text1"/>
          <w:sz w:val="24"/>
          <w:szCs w:val="24"/>
          <w:lang w:val="en-US"/>
        </w:rPr>
      </w:pPr>
      <w:r>
        <w:rPr>
          <w:rFonts w:ascii="Arial" w:hAnsi="Arial" w:eastAsia="Arial" w:cs="Arial"/>
          <w:color w:val="000000" w:themeColor="text1"/>
          <w:sz w:val="24"/>
          <w:szCs w:val="24"/>
          <w:lang w:val="en-US"/>
        </w:rPr>
        <w:br w:type="page"/>
      </w:r>
    </w:p>
    <w:sectPr w:rsidR="007A4008" w:rsidSect="00AD729F">
      <w:headerReference w:type="default" r:id="rId26"/>
      <w:footerReference w:type="default" r:id="rId27"/>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F56" w:rsidP="003D4938" w:rsidRDefault="00723F56" w14:paraId="410E0D82" w14:textId="77777777">
      <w:pPr>
        <w:spacing w:after="0" w:line="240" w:lineRule="auto"/>
      </w:pPr>
      <w:r>
        <w:separator/>
      </w:r>
    </w:p>
  </w:endnote>
  <w:endnote w:type="continuationSeparator" w:id="0">
    <w:p w:rsidR="00723F56" w:rsidP="003D4938" w:rsidRDefault="00723F56" w14:paraId="69DC6A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D0BCC" w:rsidTr="32AB65D1" w14:paraId="213B3716" w14:textId="77777777">
      <w:trPr>
        <w:trHeight w:val="300"/>
      </w:trPr>
      <w:tc>
        <w:tcPr>
          <w:tcW w:w="3005" w:type="dxa"/>
        </w:tcPr>
        <w:p w:rsidR="00FD0BCC" w:rsidP="44EA0FF0" w:rsidRDefault="00FD0BCC" w14:paraId="15616EFF" w14:textId="77777777">
          <w:pPr>
            <w:pStyle w:val="Header"/>
            <w:ind w:left="-115"/>
          </w:pPr>
        </w:p>
      </w:tc>
      <w:tc>
        <w:tcPr>
          <w:tcW w:w="3005" w:type="dxa"/>
        </w:tcPr>
        <w:p w:rsidR="00FD0BCC" w:rsidP="44EA0FF0" w:rsidRDefault="00FD0BCC" w14:paraId="55EBE967" w14:textId="77777777">
          <w:pPr>
            <w:pStyle w:val="Header"/>
            <w:jc w:val="center"/>
          </w:pPr>
        </w:p>
      </w:tc>
      <w:tc>
        <w:tcPr>
          <w:tcW w:w="3005" w:type="dxa"/>
        </w:tcPr>
        <w:p w:rsidR="00FD0BCC" w:rsidP="32AB65D1" w:rsidRDefault="00FD0BCC" w14:paraId="5665FA2B" w14:textId="27167E55">
          <w:pPr>
            <w:pStyle w:val="Header"/>
            <w:ind w:right="-115"/>
            <w:jc w:val="right"/>
            <w:rPr>
              <w:sz w:val="18"/>
              <w:szCs w:val="18"/>
            </w:rPr>
          </w:pPr>
          <w:r w:rsidRPr="32AB65D1">
            <w:rPr>
              <w:noProof/>
              <w:sz w:val="18"/>
              <w:szCs w:val="18"/>
            </w:rPr>
            <w:fldChar w:fldCharType="begin"/>
          </w:r>
          <w:r>
            <w:instrText>PAGE</w:instrText>
          </w:r>
          <w:r w:rsidRPr="32AB65D1">
            <w:fldChar w:fldCharType="separate"/>
          </w:r>
          <w:r w:rsidRPr="32AB65D1" w:rsidR="32AB65D1">
            <w:rPr>
              <w:noProof/>
              <w:sz w:val="18"/>
              <w:szCs w:val="18"/>
            </w:rPr>
            <w:t>2</w:t>
          </w:r>
          <w:r w:rsidRPr="32AB65D1">
            <w:rPr>
              <w:noProof/>
              <w:sz w:val="18"/>
              <w:szCs w:val="18"/>
            </w:rPr>
            <w:fldChar w:fldCharType="end"/>
          </w:r>
          <w:r w:rsidRPr="32AB65D1" w:rsidR="32AB65D1">
            <w:rPr>
              <w:sz w:val="18"/>
              <w:szCs w:val="18"/>
            </w:rPr>
            <w:t xml:space="preserve"> of </w:t>
          </w:r>
          <w:r w:rsidRPr="32AB65D1">
            <w:rPr>
              <w:noProof/>
              <w:sz w:val="18"/>
              <w:szCs w:val="18"/>
            </w:rPr>
            <w:fldChar w:fldCharType="begin"/>
          </w:r>
          <w:r>
            <w:instrText>NUMPAGES</w:instrText>
          </w:r>
          <w:r w:rsidRPr="32AB65D1">
            <w:fldChar w:fldCharType="separate"/>
          </w:r>
          <w:r w:rsidRPr="32AB65D1" w:rsidR="32AB65D1">
            <w:rPr>
              <w:noProof/>
              <w:sz w:val="18"/>
              <w:szCs w:val="18"/>
            </w:rPr>
            <w:t>3</w:t>
          </w:r>
          <w:r w:rsidRPr="32AB65D1">
            <w:rPr>
              <w:noProof/>
              <w:sz w:val="18"/>
              <w:szCs w:val="18"/>
            </w:rPr>
            <w:fldChar w:fldCharType="end"/>
          </w:r>
        </w:p>
      </w:tc>
    </w:tr>
  </w:tbl>
  <w:p w:rsidR="44EA0FF0" w:rsidP="44EA0FF0" w:rsidRDefault="44EA0FF0" w14:paraId="77BD1D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F56" w:rsidP="003D4938" w:rsidRDefault="00723F56" w14:paraId="75D57A83" w14:textId="77777777">
      <w:pPr>
        <w:spacing w:after="0" w:line="240" w:lineRule="auto"/>
      </w:pPr>
      <w:r>
        <w:separator/>
      </w:r>
    </w:p>
  </w:footnote>
  <w:footnote w:type="continuationSeparator" w:id="0">
    <w:p w:rsidR="00723F56" w:rsidP="003D4938" w:rsidRDefault="00723F56" w14:paraId="70C625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D5B" w:rsidRDefault="00B73D5B" w14:paraId="4795B4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C8FA"/>
    <w:multiLevelType w:val="hybridMultilevel"/>
    <w:tmpl w:val="FFFFFFFF"/>
    <w:lvl w:ilvl="0" w:tplc="9C4CA604">
      <w:start w:val="1"/>
      <w:numFmt w:val="bullet"/>
      <w:lvlText w:val=""/>
      <w:lvlJc w:val="left"/>
      <w:pPr>
        <w:ind w:left="720" w:hanging="360"/>
      </w:pPr>
      <w:rPr>
        <w:rFonts w:hint="default" w:ascii="Symbol" w:hAnsi="Symbol"/>
      </w:rPr>
    </w:lvl>
    <w:lvl w:ilvl="1" w:tplc="5B44A628">
      <w:start w:val="1"/>
      <w:numFmt w:val="bullet"/>
      <w:lvlText w:val="o"/>
      <w:lvlJc w:val="left"/>
      <w:pPr>
        <w:ind w:left="1440" w:hanging="360"/>
      </w:pPr>
      <w:rPr>
        <w:rFonts w:hint="default" w:ascii="Courier New" w:hAnsi="Courier New"/>
      </w:rPr>
    </w:lvl>
    <w:lvl w:ilvl="2" w:tplc="E38647E4">
      <w:start w:val="1"/>
      <w:numFmt w:val="bullet"/>
      <w:lvlText w:val=""/>
      <w:lvlJc w:val="left"/>
      <w:pPr>
        <w:ind w:left="2160" w:hanging="360"/>
      </w:pPr>
      <w:rPr>
        <w:rFonts w:hint="default" w:ascii="Wingdings" w:hAnsi="Wingdings"/>
      </w:rPr>
    </w:lvl>
    <w:lvl w:ilvl="3" w:tplc="730C08F6">
      <w:start w:val="1"/>
      <w:numFmt w:val="bullet"/>
      <w:lvlText w:val=""/>
      <w:lvlJc w:val="left"/>
      <w:pPr>
        <w:ind w:left="2880" w:hanging="360"/>
      </w:pPr>
      <w:rPr>
        <w:rFonts w:hint="default" w:ascii="Symbol" w:hAnsi="Symbol"/>
      </w:rPr>
    </w:lvl>
    <w:lvl w:ilvl="4" w:tplc="0ABC3E46">
      <w:start w:val="1"/>
      <w:numFmt w:val="bullet"/>
      <w:lvlText w:val="o"/>
      <w:lvlJc w:val="left"/>
      <w:pPr>
        <w:ind w:left="3600" w:hanging="360"/>
      </w:pPr>
      <w:rPr>
        <w:rFonts w:hint="default" w:ascii="Courier New" w:hAnsi="Courier New"/>
      </w:rPr>
    </w:lvl>
    <w:lvl w:ilvl="5" w:tplc="96D05022">
      <w:start w:val="1"/>
      <w:numFmt w:val="bullet"/>
      <w:lvlText w:val=""/>
      <w:lvlJc w:val="left"/>
      <w:pPr>
        <w:ind w:left="4320" w:hanging="360"/>
      </w:pPr>
      <w:rPr>
        <w:rFonts w:hint="default" w:ascii="Wingdings" w:hAnsi="Wingdings"/>
      </w:rPr>
    </w:lvl>
    <w:lvl w:ilvl="6" w:tplc="A73AFF44">
      <w:start w:val="1"/>
      <w:numFmt w:val="bullet"/>
      <w:lvlText w:val=""/>
      <w:lvlJc w:val="left"/>
      <w:pPr>
        <w:ind w:left="5040" w:hanging="360"/>
      </w:pPr>
      <w:rPr>
        <w:rFonts w:hint="default" w:ascii="Symbol" w:hAnsi="Symbol"/>
      </w:rPr>
    </w:lvl>
    <w:lvl w:ilvl="7" w:tplc="7DD25704">
      <w:start w:val="1"/>
      <w:numFmt w:val="bullet"/>
      <w:lvlText w:val="o"/>
      <w:lvlJc w:val="left"/>
      <w:pPr>
        <w:ind w:left="5760" w:hanging="360"/>
      </w:pPr>
      <w:rPr>
        <w:rFonts w:hint="default" w:ascii="Courier New" w:hAnsi="Courier New"/>
      </w:rPr>
    </w:lvl>
    <w:lvl w:ilvl="8" w:tplc="AFB4FFF8">
      <w:start w:val="1"/>
      <w:numFmt w:val="bullet"/>
      <w:lvlText w:val=""/>
      <w:lvlJc w:val="left"/>
      <w:pPr>
        <w:ind w:left="6480" w:hanging="360"/>
      </w:pPr>
      <w:rPr>
        <w:rFonts w:hint="default" w:ascii="Wingdings" w:hAnsi="Wingdings"/>
      </w:rPr>
    </w:lvl>
  </w:abstractNum>
  <w:abstractNum w:abstractNumId="1" w15:restartNumberingAfterBreak="0">
    <w:nsid w:val="025648F6"/>
    <w:multiLevelType w:val="hybridMultilevel"/>
    <w:tmpl w:val="B54A5E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227BAB"/>
    <w:multiLevelType w:val="hybridMultilevel"/>
    <w:tmpl w:val="5504E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952377"/>
    <w:multiLevelType w:val="hybridMultilevel"/>
    <w:tmpl w:val="9D7E6D18"/>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4" w15:restartNumberingAfterBreak="0">
    <w:nsid w:val="24255789"/>
    <w:multiLevelType w:val="hybridMultilevel"/>
    <w:tmpl w:val="D256E0F2"/>
    <w:lvl w:ilvl="0" w:tplc="6C7A2130">
      <w:numFmt w:val="bullet"/>
      <w:lvlText w:val=""/>
      <w:lvlJc w:val="left"/>
      <w:pPr>
        <w:ind w:left="1127" w:hanging="363"/>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1B2A9B"/>
    <w:multiLevelType w:val="multilevel"/>
    <w:tmpl w:val="B2864B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3B077D"/>
    <w:multiLevelType w:val="hybridMultilevel"/>
    <w:tmpl w:val="D4B6D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748A8A"/>
    <w:multiLevelType w:val="hybridMultilevel"/>
    <w:tmpl w:val="FFFFFFFF"/>
    <w:lvl w:ilvl="0" w:tplc="1E865D1C">
      <w:start w:val="1"/>
      <w:numFmt w:val="bullet"/>
      <w:lvlText w:val=""/>
      <w:lvlJc w:val="left"/>
      <w:pPr>
        <w:ind w:left="720" w:hanging="360"/>
      </w:pPr>
      <w:rPr>
        <w:rFonts w:hint="default" w:ascii="Symbol" w:hAnsi="Symbol"/>
      </w:rPr>
    </w:lvl>
    <w:lvl w:ilvl="1" w:tplc="7E0292CC">
      <w:start w:val="1"/>
      <w:numFmt w:val="bullet"/>
      <w:lvlText w:val="o"/>
      <w:lvlJc w:val="left"/>
      <w:pPr>
        <w:ind w:left="1440" w:hanging="360"/>
      </w:pPr>
      <w:rPr>
        <w:rFonts w:hint="default" w:ascii="Courier New" w:hAnsi="Courier New"/>
      </w:rPr>
    </w:lvl>
    <w:lvl w:ilvl="2" w:tplc="09AA2FAE">
      <w:start w:val="1"/>
      <w:numFmt w:val="bullet"/>
      <w:lvlText w:val=""/>
      <w:lvlJc w:val="left"/>
      <w:pPr>
        <w:ind w:left="2160" w:hanging="360"/>
      </w:pPr>
      <w:rPr>
        <w:rFonts w:hint="default" w:ascii="Wingdings" w:hAnsi="Wingdings"/>
      </w:rPr>
    </w:lvl>
    <w:lvl w:ilvl="3" w:tplc="7CE83ED6">
      <w:start w:val="1"/>
      <w:numFmt w:val="bullet"/>
      <w:lvlText w:val=""/>
      <w:lvlJc w:val="left"/>
      <w:pPr>
        <w:ind w:left="2880" w:hanging="360"/>
      </w:pPr>
      <w:rPr>
        <w:rFonts w:hint="default" w:ascii="Symbol" w:hAnsi="Symbol"/>
      </w:rPr>
    </w:lvl>
    <w:lvl w:ilvl="4" w:tplc="F376937C">
      <w:start w:val="1"/>
      <w:numFmt w:val="bullet"/>
      <w:lvlText w:val="o"/>
      <w:lvlJc w:val="left"/>
      <w:pPr>
        <w:ind w:left="3600" w:hanging="360"/>
      </w:pPr>
      <w:rPr>
        <w:rFonts w:hint="default" w:ascii="Courier New" w:hAnsi="Courier New"/>
      </w:rPr>
    </w:lvl>
    <w:lvl w:ilvl="5" w:tplc="9AFE93C4">
      <w:start w:val="1"/>
      <w:numFmt w:val="bullet"/>
      <w:lvlText w:val=""/>
      <w:lvlJc w:val="left"/>
      <w:pPr>
        <w:ind w:left="4320" w:hanging="360"/>
      </w:pPr>
      <w:rPr>
        <w:rFonts w:hint="default" w:ascii="Wingdings" w:hAnsi="Wingdings"/>
      </w:rPr>
    </w:lvl>
    <w:lvl w:ilvl="6" w:tplc="5858A8CC">
      <w:start w:val="1"/>
      <w:numFmt w:val="bullet"/>
      <w:lvlText w:val=""/>
      <w:lvlJc w:val="left"/>
      <w:pPr>
        <w:ind w:left="5040" w:hanging="360"/>
      </w:pPr>
      <w:rPr>
        <w:rFonts w:hint="default" w:ascii="Symbol" w:hAnsi="Symbol"/>
      </w:rPr>
    </w:lvl>
    <w:lvl w:ilvl="7" w:tplc="2EA6DD24">
      <w:start w:val="1"/>
      <w:numFmt w:val="bullet"/>
      <w:lvlText w:val="o"/>
      <w:lvlJc w:val="left"/>
      <w:pPr>
        <w:ind w:left="5760" w:hanging="360"/>
      </w:pPr>
      <w:rPr>
        <w:rFonts w:hint="default" w:ascii="Courier New" w:hAnsi="Courier New"/>
      </w:rPr>
    </w:lvl>
    <w:lvl w:ilvl="8" w:tplc="4FF6FE90">
      <w:start w:val="1"/>
      <w:numFmt w:val="bullet"/>
      <w:lvlText w:val=""/>
      <w:lvlJc w:val="left"/>
      <w:pPr>
        <w:ind w:left="6480" w:hanging="360"/>
      </w:pPr>
      <w:rPr>
        <w:rFonts w:hint="default" w:ascii="Wingdings" w:hAnsi="Wingdings"/>
      </w:rPr>
    </w:lvl>
  </w:abstractNum>
  <w:abstractNum w:abstractNumId="8" w15:restartNumberingAfterBreak="0">
    <w:nsid w:val="4FD55A94"/>
    <w:multiLevelType w:val="hybridMultilevel"/>
    <w:tmpl w:val="9FC2823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33293A"/>
    <w:multiLevelType w:val="hybridMultilevel"/>
    <w:tmpl w:val="6AEA23F8"/>
    <w:lvl w:ilvl="0" w:tplc="57245A86">
      <w:start w:val="1"/>
      <w:numFmt w:val="bullet"/>
      <w:lvlText w:val=""/>
      <w:lvlJc w:val="left"/>
      <w:pPr>
        <w:ind w:left="720" w:hanging="360"/>
      </w:pPr>
      <w:rPr>
        <w:rFonts w:hint="default" w:ascii="Symbol" w:hAnsi="Symbol"/>
      </w:rPr>
    </w:lvl>
    <w:lvl w:ilvl="1" w:tplc="5E7C146A">
      <w:start w:val="1"/>
      <w:numFmt w:val="bullet"/>
      <w:lvlText w:val="o"/>
      <w:lvlJc w:val="left"/>
      <w:pPr>
        <w:ind w:left="1440" w:hanging="360"/>
      </w:pPr>
      <w:rPr>
        <w:rFonts w:hint="default" w:ascii="Courier New" w:hAnsi="Courier New"/>
      </w:rPr>
    </w:lvl>
    <w:lvl w:ilvl="2" w:tplc="AB042E52">
      <w:start w:val="1"/>
      <w:numFmt w:val="bullet"/>
      <w:lvlText w:val=""/>
      <w:lvlJc w:val="left"/>
      <w:pPr>
        <w:ind w:left="2160" w:hanging="360"/>
      </w:pPr>
      <w:rPr>
        <w:rFonts w:hint="default" w:ascii="Wingdings" w:hAnsi="Wingdings"/>
      </w:rPr>
    </w:lvl>
    <w:lvl w:ilvl="3" w:tplc="4FEEACBE">
      <w:start w:val="1"/>
      <w:numFmt w:val="bullet"/>
      <w:lvlText w:val=""/>
      <w:lvlJc w:val="left"/>
      <w:pPr>
        <w:ind w:left="2880" w:hanging="360"/>
      </w:pPr>
      <w:rPr>
        <w:rFonts w:hint="default" w:ascii="Symbol" w:hAnsi="Symbol"/>
      </w:rPr>
    </w:lvl>
    <w:lvl w:ilvl="4" w:tplc="8F287C60">
      <w:start w:val="1"/>
      <w:numFmt w:val="bullet"/>
      <w:lvlText w:val="o"/>
      <w:lvlJc w:val="left"/>
      <w:pPr>
        <w:ind w:left="3600" w:hanging="360"/>
      </w:pPr>
      <w:rPr>
        <w:rFonts w:hint="default" w:ascii="Courier New" w:hAnsi="Courier New"/>
      </w:rPr>
    </w:lvl>
    <w:lvl w:ilvl="5" w:tplc="E34C9440">
      <w:start w:val="1"/>
      <w:numFmt w:val="bullet"/>
      <w:lvlText w:val=""/>
      <w:lvlJc w:val="left"/>
      <w:pPr>
        <w:ind w:left="4320" w:hanging="360"/>
      </w:pPr>
      <w:rPr>
        <w:rFonts w:hint="default" w:ascii="Wingdings" w:hAnsi="Wingdings"/>
      </w:rPr>
    </w:lvl>
    <w:lvl w:ilvl="6" w:tplc="D58E5B0A">
      <w:start w:val="1"/>
      <w:numFmt w:val="bullet"/>
      <w:lvlText w:val=""/>
      <w:lvlJc w:val="left"/>
      <w:pPr>
        <w:ind w:left="5040" w:hanging="360"/>
      </w:pPr>
      <w:rPr>
        <w:rFonts w:hint="default" w:ascii="Symbol" w:hAnsi="Symbol"/>
      </w:rPr>
    </w:lvl>
    <w:lvl w:ilvl="7" w:tplc="07F8EFAE">
      <w:start w:val="1"/>
      <w:numFmt w:val="bullet"/>
      <w:lvlText w:val="o"/>
      <w:lvlJc w:val="left"/>
      <w:pPr>
        <w:ind w:left="5760" w:hanging="360"/>
      </w:pPr>
      <w:rPr>
        <w:rFonts w:hint="default" w:ascii="Courier New" w:hAnsi="Courier New"/>
      </w:rPr>
    </w:lvl>
    <w:lvl w:ilvl="8" w:tplc="7068D22A">
      <w:start w:val="1"/>
      <w:numFmt w:val="bullet"/>
      <w:lvlText w:val=""/>
      <w:lvlJc w:val="left"/>
      <w:pPr>
        <w:ind w:left="6480" w:hanging="360"/>
      </w:pPr>
      <w:rPr>
        <w:rFonts w:hint="default" w:ascii="Wingdings" w:hAnsi="Wingdings"/>
      </w:rPr>
    </w:lvl>
  </w:abstractNum>
  <w:abstractNum w:abstractNumId="10" w15:restartNumberingAfterBreak="0">
    <w:nsid w:val="5EDD7E5C"/>
    <w:multiLevelType w:val="hybridMultilevel"/>
    <w:tmpl w:val="B96630B0"/>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1" w15:restartNumberingAfterBreak="0">
    <w:nsid w:val="606845BE"/>
    <w:multiLevelType w:val="hybridMultilevel"/>
    <w:tmpl w:val="990849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2F0584F"/>
    <w:multiLevelType w:val="hybridMultilevel"/>
    <w:tmpl w:val="BB64A0F4"/>
    <w:lvl w:ilvl="0" w:tplc="6C7A2130">
      <w:numFmt w:val="bullet"/>
      <w:lvlText w:val=""/>
      <w:lvlJc w:val="left"/>
      <w:pPr>
        <w:ind w:left="1127" w:hanging="363"/>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3272D8F"/>
    <w:multiLevelType w:val="hybridMultilevel"/>
    <w:tmpl w:val="EC9E2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443273E"/>
    <w:multiLevelType w:val="hybridMultilevel"/>
    <w:tmpl w:val="1D12A2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B45C209"/>
    <w:multiLevelType w:val="hybridMultilevel"/>
    <w:tmpl w:val="B8CCE23A"/>
    <w:lvl w:ilvl="0" w:tplc="73C825A4">
      <w:start w:val="1"/>
      <w:numFmt w:val="bullet"/>
      <w:lvlText w:val=""/>
      <w:lvlJc w:val="left"/>
      <w:pPr>
        <w:ind w:left="720" w:hanging="360"/>
      </w:pPr>
      <w:rPr>
        <w:rFonts w:hint="default" w:ascii="Symbol" w:hAnsi="Symbol"/>
      </w:rPr>
    </w:lvl>
    <w:lvl w:ilvl="1" w:tplc="8BF251F6">
      <w:start w:val="1"/>
      <w:numFmt w:val="bullet"/>
      <w:lvlText w:val="o"/>
      <w:lvlJc w:val="left"/>
      <w:pPr>
        <w:ind w:left="1440" w:hanging="360"/>
      </w:pPr>
      <w:rPr>
        <w:rFonts w:hint="default" w:ascii="Courier New" w:hAnsi="Courier New"/>
      </w:rPr>
    </w:lvl>
    <w:lvl w:ilvl="2" w:tplc="A1BC3838">
      <w:start w:val="1"/>
      <w:numFmt w:val="bullet"/>
      <w:lvlText w:val=""/>
      <w:lvlJc w:val="left"/>
      <w:pPr>
        <w:ind w:left="2160" w:hanging="360"/>
      </w:pPr>
      <w:rPr>
        <w:rFonts w:hint="default" w:ascii="Wingdings" w:hAnsi="Wingdings"/>
      </w:rPr>
    </w:lvl>
    <w:lvl w:ilvl="3" w:tplc="28468CF0">
      <w:start w:val="1"/>
      <w:numFmt w:val="bullet"/>
      <w:lvlText w:val=""/>
      <w:lvlJc w:val="left"/>
      <w:pPr>
        <w:ind w:left="2880" w:hanging="360"/>
      </w:pPr>
      <w:rPr>
        <w:rFonts w:hint="default" w:ascii="Symbol" w:hAnsi="Symbol"/>
      </w:rPr>
    </w:lvl>
    <w:lvl w:ilvl="4" w:tplc="4692B42C">
      <w:start w:val="1"/>
      <w:numFmt w:val="bullet"/>
      <w:lvlText w:val="o"/>
      <w:lvlJc w:val="left"/>
      <w:pPr>
        <w:ind w:left="3600" w:hanging="360"/>
      </w:pPr>
      <w:rPr>
        <w:rFonts w:hint="default" w:ascii="Courier New" w:hAnsi="Courier New"/>
      </w:rPr>
    </w:lvl>
    <w:lvl w:ilvl="5" w:tplc="6984661C">
      <w:start w:val="1"/>
      <w:numFmt w:val="bullet"/>
      <w:lvlText w:val=""/>
      <w:lvlJc w:val="left"/>
      <w:pPr>
        <w:ind w:left="4320" w:hanging="360"/>
      </w:pPr>
      <w:rPr>
        <w:rFonts w:hint="default" w:ascii="Wingdings" w:hAnsi="Wingdings"/>
      </w:rPr>
    </w:lvl>
    <w:lvl w:ilvl="6" w:tplc="B31477FC">
      <w:start w:val="1"/>
      <w:numFmt w:val="bullet"/>
      <w:lvlText w:val=""/>
      <w:lvlJc w:val="left"/>
      <w:pPr>
        <w:ind w:left="5040" w:hanging="360"/>
      </w:pPr>
      <w:rPr>
        <w:rFonts w:hint="default" w:ascii="Symbol" w:hAnsi="Symbol"/>
      </w:rPr>
    </w:lvl>
    <w:lvl w:ilvl="7" w:tplc="92A2CE2A">
      <w:start w:val="1"/>
      <w:numFmt w:val="bullet"/>
      <w:lvlText w:val="o"/>
      <w:lvlJc w:val="left"/>
      <w:pPr>
        <w:ind w:left="5760" w:hanging="360"/>
      </w:pPr>
      <w:rPr>
        <w:rFonts w:hint="default" w:ascii="Courier New" w:hAnsi="Courier New"/>
      </w:rPr>
    </w:lvl>
    <w:lvl w:ilvl="8" w:tplc="C3B204D4">
      <w:start w:val="1"/>
      <w:numFmt w:val="bullet"/>
      <w:lvlText w:val=""/>
      <w:lvlJc w:val="left"/>
      <w:pPr>
        <w:ind w:left="6480" w:hanging="360"/>
      </w:pPr>
      <w:rPr>
        <w:rFonts w:hint="default" w:ascii="Wingdings" w:hAnsi="Wingdings"/>
      </w:rPr>
    </w:lvl>
  </w:abstractNum>
  <w:abstractNum w:abstractNumId="16" w15:restartNumberingAfterBreak="0">
    <w:nsid w:val="79950BAB"/>
    <w:multiLevelType w:val="hybridMultilevel"/>
    <w:tmpl w:val="4B50B57C"/>
    <w:lvl w:ilvl="0" w:tplc="ECFE7802">
      <w:start w:val="1"/>
      <w:numFmt w:val="decimal"/>
      <w:lvlText w:val="%1"/>
      <w:lvlJc w:val="left"/>
      <w:pPr>
        <w:ind w:left="767" w:hanging="723"/>
      </w:pPr>
      <w:rPr>
        <w:rFonts w:hint="default" w:ascii="Arial" w:hAnsi="Arial" w:eastAsia="Arial" w:cs="Arial"/>
        <w:b/>
        <w:bCs/>
        <w:i w:val="0"/>
        <w:iCs w:val="0"/>
        <w:spacing w:val="0"/>
        <w:w w:val="100"/>
        <w:sz w:val="22"/>
        <w:szCs w:val="22"/>
        <w:lang w:val="en-US" w:eastAsia="en-US" w:bidi="ar-SA"/>
      </w:rPr>
    </w:lvl>
    <w:lvl w:ilvl="1" w:tplc="6C7A2130">
      <w:numFmt w:val="bullet"/>
      <w:lvlText w:val=""/>
      <w:lvlJc w:val="left"/>
      <w:pPr>
        <w:ind w:left="1127" w:hanging="363"/>
      </w:pPr>
      <w:rPr>
        <w:rFonts w:hint="default" w:ascii="Symbol" w:hAnsi="Symbol" w:eastAsia="Symbol" w:cs="Symbol"/>
        <w:b w:val="0"/>
        <w:bCs w:val="0"/>
        <w:i w:val="0"/>
        <w:iCs w:val="0"/>
        <w:spacing w:val="0"/>
        <w:w w:val="100"/>
        <w:sz w:val="22"/>
        <w:szCs w:val="22"/>
        <w:lang w:val="en-US" w:eastAsia="en-US" w:bidi="ar-SA"/>
      </w:rPr>
    </w:lvl>
    <w:lvl w:ilvl="2" w:tplc="AB6CC972">
      <w:numFmt w:val="bullet"/>
      <w:lvlText w:val=""/>
      <w:lvlJc w:val="left"/>
      <w:pPr>
        <w:ind w:left="1487" w:hanging="370"/>
      </w:pPr>
      <w:rPr>
        <w:rFonts w:hint="default" w:ascii="Symbol" w:hAnsi="Symbol" w:eastAsia="Symbol" w:cs="Symbol"/>
        <w:spacing w:val="0"/>
        <w:w w:val="100"/>
        <w:lang w:val="en-US" w:eastAsia="en-US" w:bidi="ar-SA"/>
      </w:rPr>
    </w:lvl>
    <w:lvl w:ilvl="3" w:tplc="91ECA950">
      <w:numFmt w:val="bullet"/>
      <w:lvlText w:val="•"/>
      <w:lvlJc w:val="left"/>
      <w:pPr>
        <w:ind w:left="1480" w:hanging="370"/>
      </w:pPr>
      <w:rPr>
        <w:rFonts w:hint="default"/>
        <w:lang w:val="en-US" w:eastAsia="en-US" w:bidi="ar-SA"/>
      </w:rPr>
    </w:lvl>
    <w:lvl w:ilvl="4" w:tplc="D024B0E8">
      <w:numFmt w:val="bullet"/>
      <w:lvlText w:val="•"/>
      <w:lvlJc w:val="left"/>
      <w:pPr>
        <w:ind w:left="2725" w:hanging="370"/>
      </w:pPr>
      <w:rPr>
        <w:rFonts w:hint="default"/>
        <w:lang w:val="en-US" w:eastAsia="en-US" w:bidi="ar-SA"/>
      </w:rPr>
    </w:lvl>
    <w:lvl w:ilvl="5" w:tplc="3EA0EE4C">
      <w:numFmt w:val="bullet"/>
      <w:lvlText w:val="•"/>
      <w:lvlJc w:val="left"/>
      <w:pPr>
        <w:ind w:left="3971" w:hanging="370"/>
      </w:pPr>
      <w:rPr>
        <w:rFonts w:hint="default"/>
        <w:lang w:val="en-US" w:eastAsia="en-US" w:bidi="ar-SA"/>
      </w:rPr>
    </w:lvl>
    <w:lvl w:ilvl="6" w:tplc="58205136">
      <w:numFmt w:val="bullet"/>
      <w:lvlText w:val="•"/>
      <w:lvlJc w:val="left"/>
      <w:pPr>
        <w:ind w:left="5216" w:hanging="370"/>
      </w:pPr>
      <w:rPr>
        <w:rFonts w:hint="default"/>
        <w:lang w:val="en-US" w:eastAsia="en-US" w:bidi="ar-SA"/>
      </w:rPr>
    </w:lvl>
    <w:lvl w:ilvl="7" w:tplc="1286E382">
      <w:numFmt w:val="bullet"/>
      <w:lvlText w:val="•"/>
      <w:lvlJc w:val="left"/>
      <w:pPr>
        <w:ind w:left="6462" w:hanging="370"/>
      </w:pPr>
      <w:rPr>
        <w:rFonts w:hint="default"/>
        <w:lang w:val="en-US" w:eastAsia="en-US" w:bidi="ar-SA"/>
      </w:rPr>
    </w:lvl>
    <w:lvl w:ilvl="8" w:tplc="AA5E6942">
      <w:numFmt w:val="bullet"/>
      <w:lvlText w:val="•"/>
      <w:lvlJc w:val="left"/>
      <w:pPr>
        <w:ind w:left="7708" w:hanging="370"/>
      </w:pPr>
      <w:rPr>
        <w:rFonts w:hint="default"/>
        <w:lang w:val="en-US" w:eastAsia="en-US" w:bidi="ar-SA"/>
      </w:rPr>
    </w:lvl>
  </w:abstractNum>
  <w:abstractNum w:abstractNumId="17" w15:restartNumberingAfterBreak="0">
    <w:nsid w:val="7DDF3513"/>
    <w:multiLevelType w:val="hybridMultilevel"/>
    <w:tmpl w:val="D65040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19372049">
    <w:abstractNumId w:val="6"/>
  </w:num>
  <w:num w:numId="2" w16cid:durableId="1367484039">
    <w:abstractNumId w:val="3"/>
  </w:num>
  <w:num w:numId="3" w16cid:durableId="1417022750">
    <w:abstractNumId w:val="13"/>
  </w:num>
  <w:num w:numId="4" w16cid:durableId="1420370996">
    <w:abstractNumId w:val="7"/>
  </w:num>
  <w:num w:numId="5" w16cid:durableId="1471365730">
    <w:abstractNumId w:val="12"/>
  </w:num>
  <w:num w:numId="6" w16cid:durableId="152988529">
    <w:abstractNumId w:val="2"/>
  </w:num>
  <w:num w:numId="7" w16cid:durableId="1597860561">
    <w:abstractNumId w:val="8"/>
  </w:num>
  <w:num w:numId="8" w16cid:durableId="1658262981">
    <w:abstractNumId w:val="9"/>
  </w:num>
  <w:num w:numId="9" w16cid:durableId="1730155630">
    <w:abstractNumId w:val="1"/>
  </w:num>
  <w:num w:numId="10" w16cid:durableId="204756103">
    <w:abstractNumId w:val="5"/>
  </w:num>
  <w:num w:numId="11" w16cid:durableId="2131585529">
    <w:abstractNumId w:val="15"/>
  </w:num>
  <w:num w:numId="12" w16cid:durableId="244727721">
    <w:abstractNumId w:val="16"/>
  </w:num>
  <w:num w:numId="13" w16cid:durableId="399059476">
    <w:abstractNumId w:val="17"/>
  </w:num>
  <w:num w:numId="14" w16cid:durableId="602031041">
    <w:abstractNumId w:val="14"/>
  </w:num>
  <w:num w:numId="15" w16cid:durableId="624972126">
    <w:abstractNumId w:val="0"/>
  </w:num>
  <w:num w:numId="16" w16cid:durableId="818615848">
    <w:abstractNumId w:val="4"/>
  </w:num>
  <w:num w:numId="17" w16cid:durableId="82797563">
    <w:abstractNumId w:val="11"/>
  </w:num>
  <w:num w:numId="18" w16cid:durableId="945700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38"/>
    <w:rsid w:val="0004056F"/>
    <w:rsid w:val="00066DD9"/>
    <w:rsid w:val="000956E6"/>
    <w:rsid w:val="000E6AB6"/>
    <w:rsid w:val="00113B01"/>
    <w:rsid w:val="00116C92"/>
    <w:rsid w:val="001B513D"/>
    <w:rsid w:val="0022194A"/>
    <w:rsid w:val="002823ED"/>
    <w:rsid w:val="002834F0"/>
    <w:rsid w:val="002906B5"/>
    <w:rsid w:val="002D2A59"/>
    <w:rsid w:val="002F0881"/>
    <w:rsid w:val="00347610"/>
    <w:rsid w:val="00377824"/>
    <w:rsid w:val="003B51AF"/>
    <w:rsid w:val="003D4938"/>
    <w:rsid w:val="00414DA0"/>
    <w:rsid w:val="00485F32"/>
    <w:rsid w:val="004A2CC1"/>
    <w:rsid w:val="00553149"/>
    <w:rsid w:val="00576732"/>
    <w:rsid w:val="00590D37"/>
    <w:rsid w:val="005E1FA7"/>
    <w:rsid w:val="005F6744"/>
    <w:rsid w:val="006421D1"/>
    <w:rsid w:val="006574DB"/>
    <w:rsid w:val="0070044C"/>
    <w:rsid w:val="00723F56"/>
    <w:rsid w:val="00767F7E"/>
    <w:rsid w:val="007A4008"/>
    <w:rsid w:val="007B0784"/>
    <w:rsid w:val="007E6233"/>
    <w:rsid w:val="0081381D"/>
    <w:rsid w:val="00875EBD"/>
    <w:rsid w:val="008D43C2"/>
    <w:rsid w:val="008D4BBF"/>
    <w:rsid w:val="00927D7F"/>
    <w:rsid w:val="00932D07"/>
    <w:rsid w:val="00941508"/>
    <w:rsid w:val="009C172B"/>
    <w:rsid w:val="009D2CF9"/>
    <w:rsid w:val="00A20CCD"/>
    <w:rsid w:val="00AD4D69"/>
    <w:rsid w:val="00AD729F"/>
    <w:rsid w:val="00AE1560"/>
    <w:rsid w:val="00B157F4"/>
    <w:rsid w:val="00B33A6E"/>
    <w:rsid w:val="00B4528E"/>
    <w:rsid w:val="00B53988"/>
    <w:rsid w:val="00B73D5B"/>
    <w:rsid w:val="00BC0588"/>
    <w:rsid w:val="00C03511"/>
    <w:rsid w:val="00C155C8"/>
    <w:rsid w:val="00C40A0E"/>
    <w:rsid w:val="00C54501"/>
    <w:rsid w:val="00C57E10"/>
    <w:rsid w:val="00C7179A"/>
    <w:rsid w:val="00C71984"/>
    <w:rsid w:val="00CA2F5C"/>
    <w:rsid w:val="00CB5235"/>
    <w:rsid w:val="00D17B8F"/>
    <w:rsid w:val="00DC07E0"/>
    <w:rsid w:val="00E01515"/>
    <w:rsid w:val="00E64DCF"/>
    <w:rsid w:val="00EC59D8"/>
    <w:rsid w:val="00ED1AB5"/>
    <w:rsid w:val="00EE15D5"/>
    <w:rsid w:val="00EF6773"/>
    <w:rsid w:val="00F1785B"/>
    <w:rsid w:val="00F559B7"/>
    <w:rsid w:val="00F97ED6"/>
    <w:rsid w:val="00FC1396"/>
    <w:rsid w:val="00FC7DB0"/>
    <w:rsid w:val="00FD0BCC"/>
    <w:rsid w:val="00FD6215"/>
    <w:rsid w:val="00FD6DF4"/>
    <w:rsid w:val="01638E68"/>
    <w:rsid w:val="02494299"/>
    <w:rsid w:val="027C2877"/>
    <w:rsid w:val="035CD6F9"/>
    <w:rsid w:val="03E512FA"/>
    <w:rsid w:val="04FBFD57"/>
    <w:rsid w:val="057F059D"/>
    <w:rsid w:val="06F93D3A"/>
    <w:rsid w:val="070DBD65"/>
    <w:rsid w:val="074586B7"/>
    <w:rsid w:val="076DFFDA"/>
    <w:rsid w:val="07CA24CC"/>
    <w:rsid w:val="09B54B15"/>
    <w:rsid w:val="0A23CA2C"/>
    <w:rsid w:val="0A9C9349"/>
    <w:rsid w:val="0BE72AC7"/>
    <w:rsid w:val="0EDE06E6"/>
    <w:rsid w:val="0EE3AB06"/>
    <w:rsid w:val="0FB94089"/>
    <w:rsid w:val="0FF53ED9"/>
    <w:rsid w:val="10289341"/>
    <w:rsid w:val="102F3991"/>
    <w:rsid w:val="112E9F1F"/>
    <w:rsid w:val="1372CFE2"/>
    <w:rsid w:val="154E01E2"/>
    <w:rsid w:val="16A117C6"/>
    <w:rsid w:val="18F5175F"/>
    <w:rsid w:val="19AD5E63"/>
    <w:rsid w:val="1A0C5E14"/>
    <w:rsid w:val="1A2A5A9C"/>
    <w:rsid w:val="1A90E7C0"/>
    <w:rsid w:val="1BEA7237"/>
    <w:rsid w:val="1C2CB821"/>
    <w:rsid w:val="1C402AE4"/>
    <w:rsid w:val="1D43FED6"/>
    <w:rsid w:val="1DC88882"/>
    <w:rsid w:val="1E0FC873"/>
    <w:rsid w:val="1E61B4FB"/>
    <w:rsid w:val="1FB29BF6"/>
    <w:rsid w:val="20C87EF5"/>
    <w:rsid w:val="2188F023"/>
    <w:rsid w:val="22111BCF"/>
    <w:rsid w:val="222E9705"/>
    <w:rsid w:val="22EE1BD2"/>
    <w:rsid w:val="23B443A3"/>
    <w:rsid w:val="2437CA06"/>
    <w:rsid w:val="249C7357"/>
    <w:rsid w:val="24AFA138"/>
    <w:rsid w:val="24C8F1E8"/>
    <w:rsid w:val="256A1BD7"/>
    <w:rsid w:val="257F7B5D"/>
    <w:rsid w:val="25D39A67"/>
    <w:rsid w:val="25EC5675"/>
    <w:rsid w:val="282E4C64"/>
    <w:rsid w:val="2A2CB3EA"/>
    <w:rsid w:val="2ADE93BF"/>
    <w:rsid w:val="2AFC4131"/>
    <w:rsid w:val="2B2AB8C9"/>
    <w:rsid w:val="2C96D675"/>
    <w:rsid w:val="2DB09853"/>
    <w:rsid w:val="2DEAA923"/>
    <w:rsid w:val="2E0FD00B"/>
    <w:rsid w:val="2F10E03D"/>
    <w:rsid w:val="2FFBA11A"/>
    <w:rsid w:val="31164D0E"/>
    <w:rsid w:val="32AB65D1"/>
    <w:rsid w:val="32B21D6F"/>
    <w:rsid w:val="335BF7D4"/>
    <w:rsid w:val="33B74E0A"/>
    <w:rsid w:val="343208A8"/>
    <w:rsid w:val="349ED227"/>
    <w:rsid w:val="34B12811"/>
    <w:rsid w:val="3519ADD1"/>
    <w:rsid w:val="36EBA798"/>
    <w:rsid w:val="36F0A14B"/>
    <w:rsid w:val="372F4B59"/>
    <w:rsid w:val="37DBCD56"/>
    <w:rsid w:val="386D9881"/>
    <w:rsid w:val="38E88BC0"/>
    <w:rsid w:val="39F9FF0E"/>
    <w:rsid w:val="3A0C4C39"/>
    <w:rsid w:val="3A0D0E63"/>
    <w:rsid w:val="3A5FB055"/>
    <w:rsid w:val="3BCB7C68"/>
    <w:rsid w:val="3D8CF125"/>
    <w:rsid w:val="3E1FB2C9"/>
    <w:rsid w:val="3EAFA0FD"/>
    <w:rsid w:val="40087399"/>
    <w:rsid w:val="40FFA579"/>
    <w:rsid w:val="4178278B"/>
    <w:rsid w:val="4478994A"/>
    <w:rsid w:val="44C2100A"/>
    <w:rsid w:val="44EA0FF0"/>
    <w:rsid w:val="465DE06B"/>
    <w:rsid w:val="466F09FD"/>
    <w:rsid w:val="4788C8E9"/>
    <w:rsid w:val="4995812D"/>
    <w:rsid w:val="499B38A2"/>
    <w:rsid w:val="49BD5767"/>
    <w:rsid w:val="49DEE9A2"/>
    <w:rsid w:val="4A07BCF5"/>
    <w:rsid w:val="4A94CC53"/>
    <w:rsid w:val="4B5C0A1E"/>
    <w:rsid w:val="4BDC4C4A"/>
    <w:rsid w:val="4C3BAAAB"/>
    <w:rsid w:val="4C630A44"/>
    <w:rsid w:val="4CAB3100"/>
    <w:rsid w:val="4CCD21EF"/>
    <w:rsid w:val="4D442080"/>
    <w:rsid w:val="4D7B389F"/>
    <w:rsid w:val="4D7DF41F"/>
    <w:rsid w:val="4DD58647"/>
    <w:rsid w:val="4DE2275A"/>
    <w:rsid w:val="4E5E25BA"/>
    <w:rsid w:val="4FCC94D4"/>
    <w:rsid w:val="500AB8EF"/>
    <w:rsid w:val="50894C5D"/>
    <w:rsid w:val="50B28262"/>
    <w:rsid w:val="50C63313"/>
    <w:rsid w:val="513D777B"/>
    <w:rsid w:val="51712409"/>
    <w:rsid w:val="517B8B19"/>
    <w:rsid w:val="521817EB"/>
    <w:rsid w:val="52239258"/>
    <w:rsid w:val="535F16DE"/>
    <w:rsid w:val="5419208C"/>
    <w:rsid w:val="5570A806"/>
    <w:rsid w:val="55CB7AF4"/>
    <w:rsid w:val="56DD8F43"/>
    <w:rsid w:val="56F88DE1"/>
    <w:rsid w:val="57A29110"/>
    <w:rsid w:val="582FFBA0"/>
    <w:rsid w:val="5863ED05"/>
    <w:rsid w:val="5881520E"/>
    <w:rsid w:val="58945E42"/>
    <w:rsid w:val="58E37750"/>
    <w:rsid w:val="594BB3B7"/>
    <w:rsid w:val="5A302EA3"/>
    <w:rsid w:val="5AFB72C8"/>
    <w:rsid w:val="5BCBFF04"/>
    <w:rsid w:val="5CD828E2"/>
    <w:rsid w:val="5D2EE3D1"/>
    <w:rsid w:val="5D67CF65"/>
    <w:rsid w:val="5DA9808E"/>
    <w:rsid w:val="5EB96E18"/>
    <w:rsid w:val="5F05E249"/>
    <w:rsid w:val="5F9756FC"/>
    <w:rsid w:val="60628268"/>
    <w:rsid w:val="6082FA08"/>
    <w:rsid w:val="6092A96A"/>
    <w:rsid w:val="6189F0EB"/>
    <w:rsid w:val="6237CC12"/>
    <w:rsid w:val="632F037B"/>
    <w:rsid w:val="655184A8"/>
    <w:rsid w:val="6572FDEF"/>
    <w:rsid w:val="664BAFD2"/>
    <w:rsid w:val="66B1895B"/>
    <w:rsid w:val="6808EE5B"/>
    <w:rsid w:val="6897814B"/>
    <w:rsid w:val="68D30381"/>
    <w:rsid w:val="690092F6"/>
    <w:rsid w:val="6901E56F"/>
    <w:rsid w:val="693FF3DD"/>
    <w:rsid w:val="6943DFF2"/>
    <w:rsid w:val="6B8B46A4"/>
    <w:rsid w:val="6BB81B0C"/>
    <w:rsid w:val="6CB24636"/>
    <w:rsid w:val="6E3230F7"/>
    <w:rsid w:val="6E4CFA4D"/>
    <w:rsid w:val="70C3AA2F"/>
    <w:rsid w:val="721EB170"/>
    <w:rsid w:val="722B3148"/>
    <w:rsid w:val="730A9374"/>
    <w:rsid w:val="734380CB"/>
    <w:rsid w:val="73C701A9"/>
    <w:rsid w:val="75908CC9"/>
    <w:rsid w:val="75D7C894"/>
    <w:rsid w:val="7695F9C9"/>
    <w:rsid w:val="77340908"/>
    <w:rsid w:val="77885D5D"/>
    <w:rsid w:val="7812ADDF"/>
    <w:rsid w:val="784C58FF"/>
    <w:rsid w:val="7AF07978"/>
    <w:rsid w:val="7B3EFE53"/>
    <w:rsid w:val="7C564508"/>
    <w:rsid w:val="7CDACEB4"/>
    <w:rsid w:val="7CDBF9B2"/>
    <w:rsid w:val="7D6C9985"/>
    <w:rsid w:val="7D8DE1A0"/>
    <w:rsid w:val="7E9F9E2A"/>
    <w:rsid w:val="7EAD58CA"/>
    <w:rsid w:val="7F11A1D6"/>
    <w:rsid w:val="7F8DE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4AA3FC"/>
  <w15:docId w15:val="{6D60EAD0-90D5-40CB-B6DC-DD447DF2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493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D4938"/>
    <w:pPr>
      <w:ind w:left="720"/>
      <w:contextualSpacing/>
    </w:pPr>
  </w:style>
  <w:style w:type="table" w:styleId="TableGrid">
    <w:name w:val="Table Grid"/>
    <w:basedOn w:val="TableNormal"/>
    <w:uiPriority w:val="39"/>
    <w:rsid w:val="003D49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D493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4938"/>
    <w:rPr>
      <w:rFonts w:ascii="Tahoma" w:hAnsi="Tahoma" w:cs="Tahoma"/>
      <w:sz w:val="16"/>
      <w:szCs w:val="16"/>
    </w:rPr>
  </w:style>
  <w:style w:type="paragraph" w:styleId="Header">
    <w:name w:val="header"/>
    <w:basedOn w:val="Normal"/>
    <w:link w:val="HeaderChar"/>
    <w:uiPriority w:val="99"/>
    <w:unhideWhenUsed/>
    <w:rsid w:val="003D49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4938"/>
  </w:style>
  <w:style w:type="paragraph" w:styleId="Footer">
    <w:name w:val="footer"/>
    <w:basedOn w:val="Normal"/>
    <w:link w:val="FooterChar"/>
    <w:uiPriority w:val="99"/>
    <w:unhideWhenUsed/>
    <w:rsid w:val="003D49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4938"/>
  </w:style>
  <w:style w:type="character" w:styleId="Hyperlink">
    <w:name w:val="Hyperlink"/>
    <w:basedOn w:val="DefaultParagraphFont"/>
    <w:uiPriority w:val="99"/>
    <w:unhideWhenUsed/>
    <w:rsid w:val="00CB5235"/>
    <w:rPr>
      <w:color w:val="0000FF" w:themeColor="hyperlink"/>
      <w:u w:val="single"/>
    </w:rPr>
  </w:style>
  <w:style w:type="character" w:styleId="UnresolvedMention">
    <w:name w:val="Unresolved Mention"/>
    <w:basedOn w:val="DefaultParagraphFont"/>
    <w:uiPriority w:val="99"/>
    <w:semiHidden/>
    <w:unhideWhenUsed/>
    <w:rsid w:val="00CB5235"/>
    <w:rPr>
      <w:color w:val="605E5C"/>
      <w:shd w:val="clear" w:color="auto" w:fill="E1DFDD"/>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66DD9"/>
    <w:rPr>
      <w:sz w:val="16"/>
      <w:szCs w:val="16"/>
    </w:rPr>
  </w:style>
  <w:style w:type="paragraph" w:styleId="BodyText">
    <w:name w:val="Body Text"/>
    <w:basedOn w:val="Normal"/>
    <w:link w:val="BodyTextChar"/>
    <w:uiPriority w:val="1"/>
    <w:qFormat/>
    <w:rsid w:val="00B4528E"/>
    <w:pPr>
      <w:widowControl w:val="0"/>
      <w:autoSpaceDE w:val="0"/>
      <w:autoSpaceDN w:val="0"/>
      <w:spacing w:after="0" w:line="240" w:lineRule="auto"/>
    </w:pPr>
    <w:rPr>
      <w:rFonts w:ascii="Arial MT" w:hAnsi="Arial MT" w:eastAsia="Arial MT" w:cs="Arial MT"/>
      <w:lang w:val="en-US"/>
    </w:rPr>
  </w:style>
  <w:style w:type="character" w:styleId="BodyTextChar" w:customStyle="1">
    <w:name w:val="Body Text Char"/>
    <w:basedOn w:val="DefaultParagraphFont"/>
    <w:link w:val="BodyText"/>
    <w:uiPriority w:val="1"/>
    <w:rsid w:val="00B4528E"/>
    <w:rPr>
      <w:rFonts w:ascii="Arial MT" w:hAnsi="Arial MT" w:eastAsia="Arial MT" w:cs="Arial MT"/>
      <w:lang w:val="en-US"/>
    </w:rPr>
  </w:style>
  <w:style w:type="table" w:styleId="GridTable4-Accent1">
    <w:name w:val="Grid Table 4 Accent 1"/>
    <w:basedOn w:val="TableNormal"/>
    <w:uiPriority w:val="49"/>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tmarys.ac.uk/about/corporate-information/docs/2024-nov-access-agreement-2025-26-to-2028-29.pdf" TargetMode="External" Id="rId13" /><Relationship Type="http://schemas.openxmlformats.org/officeDocument/2006/relationships/hyperlink" Target="https://www.stmarys.ac.uk/about/term-dates.aspx"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stmarys.ac.uk/policies/online-submissions.aspx" TargetMode="External" Id="rId21" /><Relationship Type="http://schemas.openxmlformats.org/officeDocument/2006/relationships/webSettings" Target="webSettings.xml" Id="rId7" /><Relationship Type="http://schemas.openxmlformats.org/officeDocument/2006/relationships/hyperlink" Target="https://www.officeforstudents.org.uk/for-providers/registering-with-the-ofs/registration-with-the-ofs-a-guide/conditions-of-registration/" TargetMode="External" Id="rId12" /><Relationship Type="http://schemas.openxmlformats.org/officeDocument/2006/relationships/hyperlink" Target="https://view.officeapps.live.com/op/view.aspx?src=https%3A%2F%2Fwww.stmarys.ac.uk%2Fregistry%2Fdoc%2Fapproved-late-submission-policy-2025-26.docx&amp;wdOrigin=BROWSELINK" TargetMode="External" Id="rId17" /><Relationship Type="http://schemas.openxmlformats.org/officeDocument/2006/relationships/hyperlink" Target="https://www.stmarys.ac.uk/registry/policies/registry-policies.aspx" TargetMode="External" Id="rId25" /><Relationship Type="http://schemas.openxmlformats.org/officeDocument/2006/relationships/customXml" Target="../customXml/item2.xml" Id="rId2" /><Relationship Type="http://schemas.openxmlformats.org/officeDocument/2006/relationships/hyperlink" Target="https://view.officeapps.live.com/op/view.aspx?src=https%3A%2F%2Fwww.stmarys.ac.uk%2Fregistry%2Fdoc%2Fmarking-and-risk-based-internal-moderation-policy.docx&amp;wdOrigin=BROWSELINK" TargetMode="External" Id="rId16" /><Relationship Type="http://schemas.openxmlformats.org/officeDocument/2006/relationships/hyperlink" Target="https://www.stmarys.ac.uk/policies/academic-regulations.asp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qaa.ac.uk/docs/qaa/quality-code/uk-quality-code-for-higher-education-2024.pdf?sfvrsn=19a5b881_32" TargetMode="External" Id="rId11" /><Relationship Type="http://schemas.openxmlformats.org/officeDocument/2006/relationships/hyperlink" Target="https://www.stmarys.ac.uk/about/corporate-information/docs/2024-nov-access-agreement-2025-26-to-2028-29.pdf" TargetMode="External" Id="rId24" /><Relationship Type="http://schemas.openxmlformats.org/officeDocument/2006/relationships/styles" Target="styles.xml" Id="rId5" /><Relationship Type="http://schemas.openxmlformats.org/officeDocument/2006/relationships/hyperlink" Target="https://view.officeapps.live.com/op/view.aspx?src=https%3A%2F%2Fwww.stmarys.ac.uk%2Fregistry%2Fdoc%2Fai-guidance.docx&amp;wdOrigin=BROWSELINK" TargetMode="External" Id="rId15" /><Relationship Type="http://schemas.openxmlformats.org/officeDocument/2006/relationships/hyperlink" Target="https://www.officeforstudents.org.uk/for-providers/registering-with-the-ofs/registration-with-the-ofs-a-guide/conditions-of-registration/" TargetMode="External" Id="rId23" /><Relationship Type="http://schemas.openxmlformats.org/officeDocument/2006/relationships/fontTable" Target="fontTable.xml" Id="rId28" /><Relationship Type="http://schemas.openxmlformats.org/officeDocument/2006/relationships/image" Target="media/image1.png" Id="rId10" /><Relationship Type="http://schemas.openxmlformats.org/officeDocument/2006/relationships/hyperlink" Target="https://www.stmarys.ac.uk/policies/extenuating-circumstances.aspx"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qaa.ac.uk/docs/qaa/quality-code/uk-quality-code-for-higher-education-2024.pdf?sfvrsn=19a5b881_32" TargetMode="External" Id="rId14" /><Relationship Type="http://schemas.openxmlformats.org/officeDocument/2006/relationships/hyperlink" Target="https://www.qaa.ac.uk/docs/qaa/quality-code/uk-quality-code-for-higher-education-2024.pdf?sfvrsn=19a5b881_32" TargetMode="External" Id="rId22" /><Relationship Type="http://schemas.openxmlformats.org/officeDocument/2006/relationships/footer" Target="footer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9207D5674A3408AE37E80F85AB275" ma:contentTypeVersion="21" ma:contentTypeDescription="Create a new document." ma:contentTypeScope="" ma:versionID="9c3fd276ad3426804725b8bd756322c8">
  <xsd:schema xmlns:xsd="http://www.w3.org/2001/XMLSchema" xmlns:xs="http://www.w3.org/2001/XMLSchema" xmlns:p="http://schemas.microsoft.com/office/2006/metadata/properties" xmlns:ns1="http://schemas.microsoft.com/sharepoint/v3" xmlns:ns2="47ca55f7-9af8-4fa3-aa0f-62a9e36b43cb" xmlns:ns3="b465e8c1-b36f-4b97-b741-cfcccaadc24b" targetNamespace="http://schemas.microsoft.com/office/2006/metadata/properties" ma:root="true" ma:fieldsID="d73c66a7bf1d19487de337e4f8f8d2ed" ns1:_="" ns2:_="" ns3:_="">
    <xsd:import namespace="http://schemas.microsoft.com/sharepoint/v3"/>
    <xsd:import namespace="47ca55f7-9af8-4fa3-aa0f-62a9e36b43cb"/>
    <xsd:import namespace="b465e8c1-b36f-4b97-b741-cfcccaadc2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DateandTime"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a55f7-9af8-4fa3-aa0f-62a9e36b4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e5fb22-0559-4a01-99f6-a695058b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format="DateOnly" ma:internalName="DateandTim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e8c1-b36f-4b97-b741-cfcccaadc2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394555-fe3a-4d05-8a05-ff2a476c93d9}" ma:internalName="TaxCatchAll" ma:showField="CatchAllData" ma:web="b465e8c1-b36f-4b97-b741-cfcccaadc2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a55f7-9af8-4fa3-aa0f-62a9e36b43cb">
      <Terms xmlns="http://schemas.microsoft.com/office/infopath/2007/PartnerControls"/>
    </lcf76f155ced4ddcb4097134ff3c332f>
    <DateandTime xmlns="47ca55f7-9af8-4fa3-aa0f-62a9e36b43cb" xsi:nil="true"/>
    <TaxCatchAll xmlns="b465e8c1-b36f-4b97-b741-cfcccaadc24b" xsi:nil="true"/>
    <SharedWithUsers xmlns="b465e8c1-b36f-4b97-b741-cfcccaadc24b">
      <UserInfo>
        <DisplayName>Marcia Kelly</DisplayName>
        <AccountId>9</AccountId>
        <AccountType/>
      </UserInfo>
      <UserInfo>
        <DisplayName>Adam Longcroft</DisplayName>
        <AccountId>30</AccountId>
        <AccountType/>
      </UserInfo>
      <UserInfo>
        <DisplayName>Symeon Dagkas</DisplayName>
        <AccountId>36</AccountId>
        <AccountType/>
      </UserInfo>
      <UserInfo>
        <DisplayName>Leanne Griffiths</DisplayName>
        <AccountId>39</AccountId>
        <AccountType/>
      </UserInfo>
      <UserInfo>
        <DisplayName>Samantha Chant</DisplayName>
        <AccountId>59</AccountId>
        <AccountType/>
      </UserInfo>
      <UserInfo>
        <DisplayName>Claire Mcloughlin</DisplayName>
        <AccountId>74</AccountId>
        <AccountType/>
      </UserInfo>
      <UserInfo>
        <DisplayName>Simon Williams</DisplayName>
        <AccountId>78</AccountId>
        <AccountType/>
      </UserInfo>
      <UserInfo>
        <DisplayName>Helen A'Court</DisplayName>
        <AccountId>142</AccountId>
        <AccountType/>
      </UserInfo>
      <UserInfo>
        <DisplayName>Bing Choong</DisplayName>
        <AccountId>252</AccountId>
        <AccountType/>
      </UserInfo>
      <UserInfo>
        <DisplayName>Laura Melcion</DisplayName>
        <AccountId>362</AccountId>
        <AccountType/>
      </UserInfo>
      <UserInfo>
        <DisplayName>Nikki Anghileri</DisplayName>
        <AccountId>474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521972-1DE4-4A7C-A93D-E73EAC2A4D8C}">
  <ds:schemaRefs>
    <ds:schemaRef ds:uri="http://schemas.microsoft.com/sharepoint/v3/contenttype/forms"/>
  </ds:schemaRefs>
</ds:datastoreItem>
</file>

<file path=customXml/itemProps2.xml><?xml version="1.0" encoding="utf-8"?>
<ds:datastoreItem xmlns:ds="http://schemas.openxmlformats.org/officeDocument/2006/customXml" ds:itemID="{E21ABBF4-E710-4008-9B59-4962EE9EE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ca55f7-9af8-4fa3-aa0f-62a9e36b43cb"/>
    <ds:schemaRef ds:uri="b465e8c1-b36f-4b97-b741-cfcccaadc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136DC-051C-443C-BB48-333131A6195E}">
  <ds:schemaRefs>
    <ds:schemaRef ds:uri="http://schemas.microsoft.com/office/2006/metadata/properties"/>
    <ds:schemaRef ds:uri="http://schemas.microsoft.com/office/infopath/2007/PartnerControls"/>
    <ds:schemaRef ds:uri="47ca55f7-9af8-4fa3-aa0f-62a9e36b43cb"/>
    <ds:schemaRef ds:uri="b465e8c1-b36f-4b97-b741-cfcccaadc24b"/>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Assessment Policy 2026-27</dc:title>
  <dc:subject>St Mary's University Assessment Policy 2026-27</dc:subject>
  <dc:creator>Jo Sylvester</dc:creator>
  <keywords>
  </keywords>
  <lastModifiedBy>Erin Madden</lastModifiedBy>
  <revision>9</revision>
  <dcterms:created xsi:type="dcterms:W3CDTF">2026-06-03T12:55:00.0000000Z</dcterms:created>
  <dcterms:modified xsi:type="dcterms:W3CDTF">2026-06-30T08:28:36Z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0x0101009F09207D5674A3408AE37E80F85AB275</vt:lpwstr>
  </property>
  <property fmtid="{D5CDD505-2E9C-101B-9397-08002B2CF9AE}" pid="3" name="Order">
    <vt:r8>3045400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MediaServiceImageTags">
    <vt:lpwstr/>
  </property>
  <property fmtid="{D5CDD505-2E9C-101B-9397-08002B2CF9AE}" pid="11" name="SharedWithUsers">
    <vt:lpwstr>9;#Marcia Kelly;#30;#Adam Longcroft;#36;#Symeon Dagkas;#39;#Leanne Griffiths;#59;#Samantha Chant;#74;#Claire Mcloughlin;#78;#Simon Williams;#142;#Helen A'Court;#252;#Bing Choong;#362;#Laura Melcion;#474;#Nikki Anghileri</vt:lpwstr>
  </property>
  <property fmtid="{D5CDD505-2E9C-101B-9397-08002B2CF9AE}" pid="12" name="docLang">
    <vt:lpwstr>en</vt:lpwstr>
  </property>
</Properties>
</file>