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DB4" w:rsidP="5A55FC96" w:rsidRDefault="007C1DB4" w14:paraId="75D6E3EE" w14:textId="4EBF5835">
      <w:pPr>
        <w:spacing w:before="100" w:beforeAutospacing="1" w:after="100" w:afterAutospacing="1" w:line="240" w:lineRule="auto"/>
        <w:rPr>
          <w:rFonts w:ascii="Arial" w:hAnsi="Arial" w:eastAsia="Times New Roman" w:cs="Arial"/>
          <w:b/>
          <w:bCs/>
          <w:sz w:val="24"/>
          <w:szCs w:val="24"/>
          <w:lang w:eastAsia="en-GB"/>
        </w:rPr>
      </w:pPr>
      <w:r>
        <w:rPr>
          <w:noProof/>
        </w:rPr>
        <w:drawing>
          <wp:inline distT="0" distB="0" distL="0" distR="0" wp14:anchorId="7A5A2681" wp14:editId="2C67D8E5">
            <wp:extent cx="2071370" cy="1050471"/>
            <wp:effectExtent l="0" t="0" r="5080"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458" cy="1072323"/>
                    </a:xfrm>
                    <a:prstGeom prst="rect">
                      <a:avLst/>
                    </a:prstGeom>
                    <a:noFill/>
                    <a:ln>
                      <a:noFill/>
                    </a:ln>
                  </pic:spPr>
                </pic:pic>
              </a:graphicData>
            </a:graphic>
          </wp:inline>
        </w:drawing>
      </w:r>
    </w:p>
    <w:p w:rsidRPr="000D1E86" w:rsidR="00010A34" w:rsidP="002F3866" w:rsidRDefault="000D1E86" w14:paraId="3F134D31" w14:textId="6E05F6B8">
      <w:pPr>
        <w:spacing w:before="100" w:beforeAutospacing="1" w:after="100" w:afterAutospacing="1" w:line="240" w:lineRule="auto"/>
        <w:jc w:val="center"/>
        <w:rPr>
          <w:rFonts w:ascii="Arial" w:hAnsi="Arial" w:eastAsia="Times New Roman" w:cs="Arial"/>
          <w:b/>
          <w:bCs/>
          <w:sz w:val="24"/>
          <w:szCs w:val="24"/>
          <w:lang w:eastAsia="en-GB"/>
        </w:rPr>
      </w:pPr>
      <w:r w:rsidRPr="5A55FC96">
        <w:rPr>
          <w:rFonts w:ascii="Arial" w:hAnsi="Arial" w:eastAsia="Times New Roman" w:cs="Arial"/>
          <w:b/>
          <w:bCs/>
          <w:sz w:val="24"/>
          <w:szCs w:val="24"/>
          <w:lang w:eastAsia="en-GB"/>
        </w:rPr>
        <w:t>St Mary’s University</w:t>
      </w:r>
      <w:r w:rsidR="00010A34">
        <w:br/>
      </w:r>
      <w:r w:rsidRPr="5A55FC96">
        <w:rPr>
          <w:rFonts w:ascii="Arial" w:hAnsi="Arial" w:eastAsia="Times New Roman" w:cs="Arial"/>
          <w:b/>
          <w:bCs/>
          <w:sz w:val="24"/>
          <w:szCs w:val="24"/>
          <w:lang w:eastAsia="en-GB"/>
        </w:rPr>
        <w:t xml:space="preserve">Student </w:t>
      </w:r>
      <w:r w:rsidRPr="5A55FC96" w:rsidR="00524AEF">
        <w:rPr>
          <w:rFonts w:ascii="Arial" w:hAnsi="Arial" w:eastAsia="Times New Roman" w:cs="Arial"/>
          <w:b/>
          <w:bCs/>
          <w:sz w:val="24"/>
          <w:szCs w:val="24"/>
          <w:lang w:eastAsia="en-GB"/>
        </w:rPr>
        <w:t>v</w:t>
      </w:r>
      <w:r w:rsidRPr="5A55FC96">
        <w:rPr>
          <w:rFonts w:ascii="Arial" w:hAnsi="Arial" w:eastAsia="Times New Roman" w:cs="Arial"/>
          <w:b/>
          <w:bCs/>
          <w:sz w:val="24"/>
          <w:szCs w:val="24"/>
          <w:lang w:eastAsia="en-GB"/>
        </w:rPr>
        <w:t xml:space="preserve">isa </w:t>
      </w:r>
      <w:r w:rsidRPr="5A55FC96" w:rsidR="00F4696C">
        <w:rPr>
          <w:rFonts w:ascii="Arial" w:hAnsi="Arial" w:eastAsia="Times New Roman" w:cs="Arial"/>
          <w:b/>
          <w:bCs/>
          <w:sz w:val="24"/>
          <w:szCs w:val="24"/>
          <w:lang w:eastAsia="en-GB"/>
        </w:rPr>
        <w:t>attendance</w:t>
      </w:r>
      <w:r w:rsidRPr="5A55FC96" w:rsidR="00524AEF">
        <w:rPr>
          <w:rFonts w:ascii="Arial" w:hAnsi="Arial" w:eastAsia="Times New Roman" w:cs="Arial"/>
          <w:b/>
          <w:bCs/>
          <w:sz w:val="24"/>
          <w:szCs w:val="24"/>
          <w:lang w:eastAsia="en-GB"/>
        </w:rPr>
        <w:t xml:space="preserve"> and </w:t>
      </w:r>
      <w:r w:rsidRPr="5A55FC96" w:rsidR="00F4696C">
        <w:rPr>
          <w:rFonts w:ascii="Arial" w:hAnsi="Arial" w:eastAsia="Times New Roman" w:cs="Arial"/>
          <w:b/>
          <w:bCs/>
          <w:sz w:val="24"/>
          <w:szCs w:val="24"/>
          <w:lang w:eastAsia="en-GB"/>
        </w:rPr>
        <w:t>e</w:t>
      </w:r>
      <w:r w:rsidRPr="5A55FC96">
        <w:rPr>
          <w:rFonts w:ascii="Arial" w:hAnsi="Arial" w:eastAsia="Times New Roman" w:cs="Arial"/>
          <w:b/>
          <w:bCs/>
          <w:sz w:val="24"/>
          <w:szCs w:val="24"/>
          <w:lang w:eastAsia="en-GB"/>
        </w:rPr>
        <w:t>ngagement</w:t>
      </w:r>
      <w:r w:rsidRPr="5A55FC96" w:rsidR="00524AEF">
        <w:rPr>
          <w:rFonts w:ascii="Arial" w:hAnsi="Arial" w:eastAsia="Times New Roman" w:cs="Arial"/>
          <w:b/>
          <w:bCs/>
          <w:sz w:val="24"/>
          <w:szCs w:val="24"/>
          <w:lang w:eastAsia="en-GB"/>
        </w:rPr>
        <w:t xml:space="preserve"> </w:t>
      </w:r>
      <w:r w:rsidRPr="5A55FC96" w:rsidR="00F4696C">
        <w:rPr>
          <w:rFonts w:ascii="Arial" w:hAnsi="Arial" w:eastAsia="Times New Roman" w:cs="Arial"/>
          <w:b/>
          <w:bCs/>
          <w:sz w:val="24"/>
          <w:szCs w:val="24"/>
          <w:lang w:eastAsia="en-GB"/>
        </w:rPr>
        <w:t>m</w:t>
      </w:r>
      <w:r w:rsidRPr="5A55FC96">
        <w:rPr>
          <w:rFonts w:ascii="Arial" w:hAnsi="Arial" w:eastAsia="Times New Roman" w:cs="Arial"/>
          <w:b/>
          <w:bCs/>
          <w:sz w:val="24"/>
          <w:szCs w:val="24"/>
          <w:lang w:eastAsia="en-GB"/>
        </w:rPr>
        <w:t xml:space="preserve">onitoring </w:t>
      </w:r>
      <w:r w:rsidRPr="5A55FC96" w:rsidR="00F4696C">
        <w:rPr>
          <w:rFonts w:ascii="Arial" w:hAnsi="Arial" w:eastAsia="Times New Roman" w:cs="Arial"/>
          <w:b/>
          <w:bCs/>
          <w:sz w:val="24"/>
          <w:szCs w:val="24"/>
          <w:lang w:eastAsia="en-GB"/>
        </w:rPr>
        <w:t>p</w:t>
      </w:r>
      <w:r w:rsidRPr="5A55FC96">
        <w:rPr>
          <w:rFonts w:ascii="Arial" w:hAnsi="Arial" w:eastAsia="Times New Roman" w:cs="Arial"/>
          <w:b/>
          <w:bCs/>
          <w:sz w:val="24"/>
          <w:szCs w:val="24"/>
          <w:lang w:eastAsia="en-GB"/>
        </w:rPr>
        <w:t>olicy</w:t>
      </w:r>
      <w:r w:rsidR="00010A34">
        <w:br/>
      </w:r>
      <w:r w:rsidRPr="5A55FC96">
        <w:rPr>
          <w:rFonts w:ascii="Arial" w:hAnsi="Arial" w:eastAsia="Times New Roman" w:cs="Arial"/>
          <w:b/>
          <w:bCs/>
          <w:sz w:val="24"/>
          <w:szCs w:val="24"/>
          <w:lang w:eastAsia="en-GB"/>
        </w:rPr>
        <w:t>Academic Year 2025/26</w:t>
      </w:r>
      <w:r w:rsidR="00010A34">
        <w:br/>
      </w:r>
      <w:r w:rsidRPr="5A55FC96">
        <w:rPr>
          <w:rFonts w:ascii="Arial" w:hAnsi="Arial" w:eastAsia="Times New Roman" w:cs="Arial"/>
          <w:b/>
          <w:bCs/>
          <w:sz w:val="24"/>
          <w:szCs w:val="24"/>
          <w:lang w:eastAsia="en-GB"/>
        </w:rPr>
        <w:t xml:space="preserve">Version: </w:t>
      </w:r>
      <w:r w:rsidRPr="5A55FC96" w:rsidR="0829BC85">
        <w:rPr>
          <w:rFonts w:ascii="Arial" w:hAnsi="Arial" w:eastAsia="Times New Roman" w:cs="Arial"/>
          <w:b/>
          <w:bCs/>
          <w:sz w:val="24"/>
          <w:szCs w:val="24"/>
          <w:lang w:eastAsia="en-GB"/>
        </w:rPr>
        <w:t>November</w:t>
      </w:r>
      <w:r w:rsidRPr="5A55FC96">
        <w:rPr>
          <w:rFonts w:ascii="Arial" w:hAnsi="Arial" w:eastAsia="Times New Roman" w:cs="Arial"/>
          <w:b/>
          <w:bCs/>
          <w:sz w:val="24"/>
          <w:szCs w:val="24"/>
          <w:lang w:eastAsia="en-GB"/>
        </w:rPr>
        <w:t xml:space="preserve"> 2025</w:t>
      </w:r>
    </w:p>
    <w:p w:rsidR="00010A34" w:rsidP="5A55FC96" w:rsidRDefault="000D1E86" w14:paraId="29C1A740" w14:textId="5A9F9C3F">
      <w:pPr>
        <w:pStyle w:val="Heading1"/>
        <w:jc w:val="center"/>
        <w:rPr>
          <w:rFonts w:ascii="Arial" w:hAnsi="Arial" w:cs="Arial"/>
          <w:b/>
          <w:bCs/>
          <w:color w:val="000000" w:themeColor="text1"/>
          <w:sz w:val="36"/>
          <w:szCs w:val="36"/>
          <w:u w:val="single"/>
        </w:rPr>
      </w:pPr>
      <w:r w:rsidRPr="5A55FC96">
        <w:rPr>
          <w:rFonts w:ascii="Arial" w:hAnsi="Arial" w:cs="Arial"/>
          <w:b/>
          <w:bCs/>
          <w:color w:val="000000" w:themeColor="text1"/>
          <w:sz w:val="36"/>
          <w:szCs w:val="36"/>
          <w:u w:val="single"/>
        </w:rPr>
        <w:t>Contents</w:t>
      </w:r>
    </w:p>
    <w:p w:rsidRPr="002D7F7E" w:rsidR="002D7F7E" w:rsidP="002D7F7E" w:rsidRDefault="002D7F7E" w14:paraId="383A00EB" w14:textId="79592ADF">
      <w:pPr>
        <w:rPr>
          <w:rFonts w:ascii="Arial" w:hAnsi="Arial" w:cs="Arial"/>
          <w:b/>
        </w:rPr>
      </w:pPr>
      <w:r w:rsidRPr="002D7F7E">
        <w:rPr>
          <w:rFonts w:ascii="Arial" w:hAnsi="Arial" w:cs="Arial"/>
          <w:b/>
        </w:rPr>
        <w:t xml:space="preserve">Please use </w:t>
      </w:r>
      <w:bookmarkStart w:name="_GoBack" w:id="0"/>
      <w:bookmarkEnd w:id="0"/>
      <w:r w:rsidRPr="002D7F7E">
        <w:rPr>
          <w:rFonts w:ascii="Arial" w:hAnsi="Arial" w:cs="Arial"/>
          <w:b/>
        </w:rPr>
        <w:t>bookmarks</w:t>
      </w:r>
      <w:r>
        <w:rPr>
          <w:rFonts w:ascii="Arial" w:hAnsi="Arial" w:cs="Arial"/>
          <w:b/>
        </w:rPr>
        <w:t>:</w:t>
      </w:r>
    </w:p>
    <w:p w:rsidRPr="00A10202" w:rsidR="00D272B1" w:rsidP="00010A34" w:rsidRDefault="00272AEF" w14:paraId="053A1BA5" w14:textId="77777777">
      <w:pPr>
        <w:spacing w:before="80" w:after="80"/>
        <w:rPr>
          <w:rFonts w:ascii="Arial" w:hAnsi="Arial" w:cs="Arial"/>
          <w:b/>
          <w:color w:val="171717" w:themeColor="background2" w:themeShade="1A"/>
          <w:sz w:val="24"/>
          <w:szCs w:val="24"/>
          <w:u w:val="single"/>
        </w:rPr>
      </w:pPr>
      <w:hyperlink w:history="1" w:anchor="Introduction">
        <w:r w:rsidRPr="00A10202" w:rsidR="00524AEF">
          <w:rPr>
            <w:rStyle w:val="Hyperlink"/>
            <w:rFonts w:ascii="Arial" w:hAnsi="Arial" w:cs="Arial"/>
            <w:b/>
            <w:color w:val="171717" w:themeColor="background2" w:themeShade="1A"/>
            <w:sz w:val="24"/>
            <w:szCs w:val="24"/>
          </w:rPr>
          <w:t>1. Introduction</w:t>
        </w:r>
      </w:hyperlink>
    </w:p>
    <w:p w:rsidRPr="00A10202" w:rsidR="000D1E86" w:rsidP="00010A34" w:rsidRDefault="00272AEF" w14:paraId="214330CE" w14:textId="77777777">
      <w:pPr>
        <w:spacing w:before="80" w:after="80"/>
        <w:rPr>
          <w:rFonts w:ascii="Arial" w:hAnsi="Arial" w:cs="Arial"/>
          <w:b/>
          <w:color w:val="171717" w:themeColor="background2" w:themeShade="1A"/>
          <w:sz w:val="24"/>
          <w:szCs w:val="24"/>
        </w:rPr>
      </w:pPr>
      <w:hyperlink w:anchor="2_Enrolment">
        <w:r w:rsidRPr="00A10202" w:rsidR="000D1E86">
          <w:rPr>
            <w:rFonts w:ascii="Arial" w:hAnsi="Arial" w:cs="Arial"/>
            <w:b/>
            <w:color w:val="171717" w:themeColor="background2" w:themeShade="1A"/>
            <w:sz w:val="24"/>
            <w:szCs w:val="24"/>
            <w:u w:val="single"/>
          </w:rPr>
          <w:t>2. Enrolment</w:t>
        </w:r>
      </w:hyperlink>
    </w:p>
    <w:p w:rsidRPr="00A10202" w:rsidR="000D1E86" w:rsidP="5A55FC96" w:rsidRDefault="00272AEF" w14:paraId="29B41A97" w14:textId="77777777">
      <w:pPr>
        <w:spacing w:after="0"/>
        <w:rPr>
          <w:rFonts w:ascii="Arial" w:hAnsi="Arial" w:cs="Arial"/>
          <w:b/>
          <w:bCs/>
          <w:color w:val="171717" w:themeColor="background2" w:themeShade="1A"/>
          <w:sz w:val="24"/>
          <w:szCs w:val="24"/>
        </w:rPr>
      </w:pPr>
      <w:hyperlink w:anchor="UKVI_Engagement_and_Monitoring_Require">
        <w:r w:rsidRPr="00A10202" w:rsidR="000D1E86">
          <w:rPr>
            <w:rStyle w:val="Hyperlink"/>
            <w:rFonts w:ascii="Arial" w:hAnsi="Arial" w:cs="Arial"/>
            <w:b/>
            <w:bCs/>
            <w:color w:val="171717" w:themeColor="background2" w:themeShade="1A"/>
            <w:sz w:val="24"/>
            <w:szCs w:val="24"/>
          </w:rPr>
          <w:t>3. UKVI Engagement and Monitoring Requirements</w:t>
        </w:r>
      </w:hyperlink>
    </w:p>
    <w:p w:rsidRPr="00A10202" w:rsidR="60CC83BB" w:rsidP="5A55FC96" w:rsidRDefault="60CC83BB" w14:paraId="03C0F996" w14:textId="18A3752A">
      <w:pPr>
        <w:spacing w:after="0"/>
        <w:rPr>
          <w:rFonts w:ascii="Arial" w:hAnsi="Arial" w:cs="Arial"/>
          <w:b/>
          <w:bCs/>
          <w:i/>
          <w:iCs/>
          <w:color w:val="171717" w:themeColor="background2" w:themeShade="1A"/>
          <w:sz w:val="24"/>
          <w:szCs w:val="24"/>
        </w:rPr>
      </w:pPr>
      <w:r w:rsidRPr="00A10202">
        <w:rPr>
          <w:rFonts w:ascii="Arial" w:hAnsi="Arial" w:cs="Arial"/>
          <w:b/>
          <w:bCs/>
          <w:i/>
          <w:iCs/>
          <w:color w:val="171717" w:themeColor="background2" w:themeShade="1A"/>
          <w:sz w:val="24"/>
          <w:szCs w:val="24"/>
        </w:rPr>
        <w:t>*STEP is St Mary’s University</w:t>
      </w:r>
      <w:r w:rsidRPr="00A10202" w:rsidR="00296D33">
        <w:rPr>
          <w:rFonts w:ascii="Arial" w:hAnsi="Arial" w:cs="Arial"/>
          <w:b/>
          <w:bCs/>
          <w:i/>
          <w:iCs/>
          <w:color w:val="171717" w:themeColor="background2" w:themeShade="1A"/>
          <w:sz w:val="24"/>
          <w:szCs w:val="24"/>
        </w:rPr>
        <w:t xml:space="preserve"> attendance and </w:t>
      </w:r>
      <w:r w:rsidRPr="00A10202">
        <w:rPr>
          <w:rFonts w:ascii="Arial" w:hAnsi="Arial" w:cs="Arial"/>
          <w:b/>
          <w:bCs/>
          <w:i/>
          <w:iCs/>
          <w:color w:val="171717" w:themeColor="background2" w:themeShade="1A"/>
          <w:sz w:val="24"/>
          <w:szCs w:val="24"/>
        </w:rPr>
        <w:t>engagement platform</w:t>
      </w:r>
    </w:p>
    <w:p w:rsidRPr="00A10202" w:rsidR="000D1E86" w:rsidP="00010A34" w:rsidRDefault="00272AEF" w14:paraId="7D6CDED4" w14:textId="77777777">
      <w:pPr>
        <w:spacing w:before="80" w:after="80"/>
        <w:rPr>
          <w:rFonts w:ascii="Arial" w:hAnsi="Arial" w:cs="Arial"/>
          <w:b/>
          <w:color w:val="171717" w:themeColor="background2" w:themeShade="1A"/>
          <w:sz w:val="24"/>
          <w:szCs w:val="24"/>
        </w:rPr>
      </w:pPr>
      <w:hyperlink w:anchor="4_Remote_Delivery_Policy">
        <w:r w:rsidRPr="00A10202" w:rsidR="000D1E86">
          <w:rPr>
            <w:rFonts w:ascii="Arial" w:hAnsi="Arial" w:cs="Arial"/>
            <w:b/>
            <w:color w:val="171717" w:themeColor="background2" w:themeShade="1A"/>
            <w:sz w:val="24"/>
            <w:szCs w:val="24"/>
            <w:u w:val="single"/>
          </w:rPr>
          <w:t>4. Remote Delivery Policy</w:t>
        </w:r>
      </w:hyperlink>
    </w:p>
    <w:p w:rsidRPr="00A10202" w:rsidR="000D1E86" w:rsidP="00010A34" w:rsidRDefault="00272AEF" w14:paraId="54AD7243" w14:textId="77777777">
      <w:pPr>
        <w:spacing w:before="80" w:after="80"/>
        <w:rPr>
          <w:rFonts w:ascii="Arial" w:hAnsi="Arial" w:cs="Arial"/>
          <w:b/>
          <w:color w:val="171717" w:themeColor="background2" w:themeShade="1A"/>
          <w:sz w:val="24"/>
          <w:szCs w:val="24"/>
        </w:rPr>
      </w:pPr>
      <w:hyperlink w:anchor="5_Change_of_Course">
        <w:r w:rsidRPr="00A10202" w:rsidR="000D1E86">
          <w:rPr>
            <w:rFonts w:ascii="Arial" w:hAnsi="Arial" w:cs="Arial"/>
            <w:b/>
            <w:color w:val="171717" w:themeColor="background2" w:themeShade="1A"/>
            <w:sz w:val="24"/>
            <w:szCs w:val="24"/>
            <w:u w:val="single"/>
          </w:rPr>
          <w:t>5. Change of Course</w:t>
        </w:r>
      </w:hyperlink>
    </w:p>
    <w:p w:rsidRPr="00A10202" w:rsidR="000D1E86" w:rsidP="00010A34" w:rsidRDefault="00272AEF" w14:paraId="1D0548F0" w14:textId="77777777">
      <w:pPr>
        <w:spacing w:before="80" w:after="80"/>
        <w:rPr>
          <w:rFonts w:ascii="Arial" w:hAnsi="Arial" w:cs="Arial"/>
          <w:b/>
          <w:color w:val="171717" w:themeColor="background2" w:themeShade="1A"/>
          <w:sz w:val="24"/>
          <w:szCs w:val="24"/>
        </w:rPr>
      </w:pPr>
      <w:hyperlink w:anchor="6_Authorised_Absence_letters">
        <w:r w:rsidRPr="00A10202" w:rsidR="000D1E86">
          <w:rPr>
            <w:rFonts w:ascii="Arial" w:hAnsi="Arial" w:cs="Arial"/>
            <w:b/>
            <w:color w:val="171717" w:themeColor="background2" w:themeShade="1A"/>
            <w:sz w:val="24"/>
            <w:szCs w:val="24"/>
            <w:u w:val="single"/>
          </w:rPr>
          <w:t>6. Authorised Absence letters</w:t>
        </w:r>
      </w:hyperlink>
    </w:p>
    <w:p w:rsidRPr="00A10202" w:rsidR="000D1E86" w:rsidP="00010A34" w:rsidRDefault="00272AEF" w14:paraId="6ECBD56F" w14:textId="77777777">
      <w:pPr>
        <w:spacing w:before="80" w:after="80"/>
        <w:rPr>
          <w:rFonts w:ascii="Arial" w:hAnsi="Arial" w:cs="Arial"/>
          <w:b/>
          <w:color w:val="171717" w:themeColor="background2" w:themeShade="1A"/>
          <w:sz w:val="24"/>
          <w:szCs w:val="24"/>
        </w:rPr>
      </w:pPr>
      <w:hyperlink w:anchor="7_Leave_of_Absence">
        <w:r w:rsidRPr="00A10202" w:rsidR="000D1E86">
          <w:rPr>
            <w:rFonts w:ascii="Arial" w:hAnsi="Arial" w:cs="Arial"/>
            <w:b/>
            <w:color w:val="171717" w:themeColor="background2" w:themeShade="1A"/>
            <w:sz w:val="24"/>
            <w:szCs w:val="24"/>
            <w:u w:val="single"/>
          </w:rPr>
          <w:t>7. Leave of Absence</w:t>
        </w:r>
      </w:hyperlink>
    </w:p>
    <w:p w:rsidRPr="00A10202" w:rsidR="000D1E86" w:rsidP="00010A34" w:rsidRDefault="00272AEF" w14:paraId="1CC7F0A6" w14:textId="77777777">
      <w:pPr>
        <w:spacing w:before="80" w:after="80"/>
        <w:rPr>
          <w:rFonts w:ascii="Arial" w:hAnsi="Arial" w:cs="Arial"/>
          <w:b/>
          <w:color w:val="171717" w:themeColor="background2" w:themeShade="1A"/>
          <w:sz w:val="24"/>
          <w:szCs w:val="24"/>
        </w:rPr>
      </w:pPr>
      <w:hyperlink w:anchor="8_Early_Completion">
        <w:r w:rsidRPr="00A10202" w:rsidR="000D1E86">
          <w:rPr>
            <w:rFonts w:ascii="Arial" w:hAnsi="Arial" w:cs="Arial"/>
            <w:b/>
            <w:color w:val="171717" w:themeColor="background2" w:themeShade="1A"/>
            <w:sz w:val="24"/>
            <w:szCs w:val="24"/>
            <w:u w:val="single"/>
          </w:rPr>
          <w:t>8. Early Completion</w:t>
        </w:r>
      </w:hyperlink>
    </w:p>
    <w:p w:rsidRPr="00A10202" w:rsidR="000D1E86" w:rsidP="00010A34" w:rsidRDefault="00272AEF" w14:paraId="3D67C461" w14:textId="77777777">
      <w:pPr>
        <w:spacing w:before="80" w:after="80"/>
        <w:rPr>
          <w:rFonts w:ascii="Arial" w:hAnsi="Arial" w:cs="Arial"/>
          <w:b/>
          <w:color w:val="171717" w:themeColor="background2" w:themeShade="1A"/>
          <w:sz w:val="24"/>
          <w:szCs w:val="24"/>
        </w:rPr>
      </w:pPr>
      <w:hyperlink w:anchor="9_Extenuating_Circumstances">
        <w:r w:rsidRPr="00A10202" w:rsidR="000D1E86">
          <w:rPr>
            <w:rFonts w:ascii="Arial" w:hAnsi="Arial" w:cs="Arial"/>
            <w:b/>
            <w:color w:val="171717" w:themeColor="background2" w:themeShade="1A"/>
            <w:sz w:val="24"/>
            <w:szCs w:val="24"/>
            <w:u w:val="single"/>
          </w:rPr>
          <w:t>9. Extenuating Circumstances</w:t>
        </w:r>
      </w:hyperlink>
    </w:p>
    <w:p w:rsidRPr="00A10202" w:rsidR="000D1E86" w:rsidP="00010A34" w:rsidRDefault="00272AEF" w14:paraId="50E5A04B" w14:textId="77777777">
      <w:pPr>
        <w:spacing w:before="80" w:after="80"/>
        <w:rPr>
          <w:rFonts w:ascii="Arial" w:hAnsi="Arial" w:cs="Arial"/>
          <w:b/>
          <w:color w:val="171717" w:themeColor="background2" w:themeShade="1A"/>
          <w:sz w:val="24"/>
          <w:szCs w:val="24"/>
        </w:rPr>
      </w:pPr>
      <w:hyperlink w:history="1" w:anchor="Repeating">
        <w:r w:rsidRPr="00A10202" w:rsidR="000D1E86">
          <w:rPr>
            <w:rStyle w:val="Hyperlink"/>
            <w:rFonts w:ascii="Arial" w:hAnsi="Arial" w:cs="Arial"/>
            <w:b/>
            <w:color w:val="171717" w:themeColor="background2" w:themeShade="1A"/>
            <w:sz w:val="24"/>
            <w:szCs w:val="24"/>
          </w:rPr>
          <w:t>10. Repeating a year and Interrupting studies</w:t>
        </w:r>
      </w:hyperlink>
    </w:p>
    <w:p w:rsidRPr="00A10202" w:rsidR="000D1E86" w:rsidP="00010A34" w:rsidRDefault="00272AEF" w14:paraId="14433C09" w14:textId="77777777">
      <w:pPr>
        <w:spacing w:before="80" w:after="80"/>
        <w:rPr>
          <w:rFonts w:ascii="Arial" w:hAnsi="Arial" w:cs="Arial"/>
          <w:b/>
          <w:color w:val="171717" w:themeColor="background2" w:themeShade="1A"/>
          <w:sz w:val="24"/>
          <w:szCs w:val="24"/>
        </w:rPr>
      </w:pPr>
      <w:hyperlink w:anchor="11_Academic_appeals_procedure">
        <w:r w:rsidRPr="00A10202" w:rsidR="000D1E86">
          <w:rPr>
            <w:rFonts w:ascii="Arial" w:hAnsi="Arial" w:cs="Arial"/>
            <w:b/>
            <w:color w:val="171717" w:themeColor="background2" w:themeShade="1A"/>
            <w:sz w:val="24"/>
            <w:szCs w:val="24"/>
            <w:u w:val="single"/>
          </w:rPr>
          <w:t>11. Academic appeals procedure</w:t>
        </w:r>
      </w:hyperlink>
    </w:p>
    <w:p w:rsidRPr="00A10202" w:rsidR="000D1E86" w:rsidP="00010A34" w:rsidRDefault="00272AEF" w14:paraId="7262D020" w14:textId="77777777">
      <w:pPr>
        <w:spacing w:before="80" w:after="80"/>
        <w:rPr>
          <w:rFonts w:ascii="Arial" w:hAnsi="Arial" w:cs="Arial"/>
          <w:b/>
          <w:color w:val="171717" w:themeColor="background2" w:themeShade="1A"/>
          <w:sz w:val="24"/>
          <w:szCs w:val="24"/>
        </w:rPr>
      </w:pPr>
      <w:hyperlink w:anchor="12_Withdrawals">
        <w:r w:rsidRPr="00A10202" w:rsidR="000D1E86">
          <w:rPr>
            <w:rFonts w:ascii="Arial" w:hAnsi="Arial" w:cs="Arial"/>
            <w:b/>
            <w:color w:val="171717" w:themeColor="background2" w:themeShade="1A"/>
            <w:sz w:val="24"/>
            <w:szCs w:val="24"/>
            <w:u w:val="single"/>
          </w:rPr>
          <w:t>12. Withdrawals</w:t>
        </w:r>
      </w:hyperlink>
    </w:p>
    <w:p w:rsidRPr="00A10202" w:rsidR="000D1E86" w:rsidP="00010A34" w:rsidRDefault="00272AEF" w14:paraId="53D757EE" w14:textId="77777777">
      <w:pPr>
        <w:spacing w:before="80" w:after="80"/>
        <w:rPr>
          <w:rFonts w:ascii="Arial" w:hAnsi="Arial" w:cs="Arial"/>
          <w:b/>
          <w:color w:val="171717" w:themeColor="background2" w:themeShade="1A"/>
          <w:sz w:val="24"/>
          <w:szCs w:val="24"/>
        </w:rPr>
      </w:pPr>
      <w:hyperlink w:anchor="13_Programme_termination">
        <w:r w:rsidRPr="00A10202" w:rsidR="000D1E86">
          <w:rPr>
            <w:rFonts w:ascii="Arial" w:hAnsi="Arial" w:cs="Arial"/>
            <w:b/>
            <w:color w:val="171717" w:themeColor="background2" w:themeShade="1A"/>
            <w:sz w:val="24"/>
            <w:szCs w:val="24"/>
            <w:u w:val="single"/>
          </w:rPr>
          <w:t>13. Programme termination</w:t>
        </w:r>
      </w:hyperlink>
    </w:p>
    <w:p w:rsidRPr="00A10202" w:rsidR="000D1E86" w:rsidP="00010A34" w:rsidRDefault="00272AEF" w14:paraId="07552C7E" w14:textId="77777777">
      <w:pPr>
        <w:spacing w:before="80" w:after="80"/>
        <w:rPr>
          <w:rFonts w:ascii="Arial" w:hAnsi="Arial" w:cs="Arial"/>
          <w:b/>
          <w:color w:val="171717" w:themeColor="background2" w:themeShade="1A"/>
          <w:sz w:val="24"/>
          <w:szCs w:val="24"/>
        </w:rPr>
      </w:pPr>
      <w:hyperlink w:anchor="14_Work_placements">
        <w:r w:rsidRPr="00A10202" w:rsidR="000D1E86">
          <w:rPr>
            <w:rFonts w:ascii="Arial" w:hAnsi="Arial" w:cs="Arial"/>
            <w:b/>
            <w:color w:val="171717" w:themeColor="background2" w:themeShade="1A"/>
            <w:sz w:val="24"/>
            <w:szCs w:val="24"/>
            <w:u w:val="single"/>
          </w:rPr>
          <w:t>14. Work placements</w:t>
        </w:r>
      </w:hyperlink>
    </w:p>
    <w:p w:rsidRPr="00A10202" w:rsidR="000D1E86" w:rsidP="00010A34" w:rsidRDefault="00272AEF" w14:paraId="699887E2" w14:textId="77777777">
      <w:pPr>
        <w:spacing w:before="80" w:after="80"/>
        <w:rPr>
          <w:rFonts w:ascii="Arial" w:hAnsi="Arial" w:cs="Arial"/>
          <w:b/>
          <w:color w:val="171717" w:themeColor="background2" w:themeShade="1A"/>
          <w:sz w:val="24"/>
          <w:szCs w:val="24"/>
        </w:rPr>
      </w:pPr>
      <w:hyperlink w:anchor="15_Study_Abroad">
        <w:r w:rsidRPr="00A10202" w:rsidR="000D1E86">
          <w:rPr>
            <w:rFonts w:ascii="Arial" w:hAnsi="Arial" w:cs="Arial"/>
            <w:b/>
            <w:color w:val="171717" w:themeColor="background2" w:themeShade="1A"/>
            <w:sz w:val="24"/>
            <w:szCs w:val="24"/>
            <w:u w:val="single"/>
          </w:rPr>
          <w:t>15. Study Abroad</w:t>
        </w:r>
      </w:hyperlink>
    </w:p>
    <w:p w:rsidRPr="00A10202" w:rsidR="000D1E86" w:rsidP="00010A34" w:rsidRDefault="00272AEF" w14:paraId="1BA1C617" w14:textId="77777777">
      <w:pPr>
        <w:spacing w:before="80" w:after="80"/>
        <w:rPr>
          <w:rFonts w:ascii="Arial" w:hAnsi="Arial" w:cs="Arial"/>
          <w:b/>
          <w:color w:val="171717" w:themeColor="background2" w:themeShade="1A"/>
          <w:sz w:val="24"/>
          <w:szCs w:val="24"/>
        </w:rPr>
      </w:pPr>
      <w:hyperlink w:anchor="16_Distance_Learners___Student_visitors">
        <w:r w:rsidRPr="00A10202" w:rsidR="000D1E86">
          <w:rPr>
            <w:rFonts w:ascii="Arial" w:hAnsi="Arial" w:cs="Arial"/>
            <w:b/>
            <w:color w:val="171717" w:themeColor="background2" w:themeShade="1A"/>
            <w:sz w:val="24"/>
            <w:szCs w:val="24"/>
            <w:u w:val="single"/>
          </w:rPr>
          <w:t>16. Distance Learners - Student visitors</w:t>
        </w:r>
      </w:hyperlink>
    </w:p>
    <w:p w:rsidRPr="00A10202" w:rsidR="000D1E86" w:rsidP="00010A34" w:rsidRDefault="00272AEF" w14:paraId="283923CB" w14:textId="77777777">
      <w:pPr>
        <w:spacing w:before="80" w:after="80"/>
        <w:rPr>
          <w:rFonts w:ascii="Arial" w:hAnsi="Arial" w:cs="Arial"/>
          <w:b/>
          <w:color w:val="171717" w:themeColor="background2" w:themeShade="1A"/>
          <w:sz w:val="24"/>
          <w:szCs w:val="24"/>
        </w:rPr>
      </w:pPr>
      <w:hyperlink w:anchor="17_Short_Courses___Student_visitors">
        <w:r w:rsidRPr="00A10202" w:rsidR="000D1E86">
          <w:rPr>
            <w:rFonts w:ascii="Arial" w:hAnsi="Arial" w:cs="Arial"/>
            <w:b/>
            <w:color w:val="171717" w:themeColor="background2" w:themeShade="1A"/>
            <w:sz w:val="24"/>
            <w:szCs w:val="24"/>
            <w:u w:val="single"/>
          </w:rPr>
          <w:t>17. Short Courses - Student visitors</w:t>
        </w:r>
      </w:hyperlink>
    </w:p>
    <w:p w:rsidRPr="00A10202" w:rsidR="000D1E86" w:rsidP="00010A34" w:rsidRDefault="00272AEF" w14:paraId="331EE881" w14:textId="77777777">
      <w:pPr>
        <w:spacing w:before="80" w:after="80"/>
        <w:rPr>
          <w:rFonts w:ascii="Arial" w:hAnsi="Arial" w:cs="Arial"/>
          <w:b/>
          <w:color w:val="171717" w:themeColor="background2" w:themeShade="1A"/>
          <w:sz w:val="24"/>
          <w:szCs w:val="24"/>
          <w:u w:val="single"/>
        </w:rPr>
      </w:pPr>
      <w:hyperlink w:history="1" w:anchor="Student">
        <w:r w:rsidRPr="00A10202" w:rsidR="000D1E86">
          <w:rPr>
            <w:rStyle w:val="Hyperlink"/>
            <w:rFonts w:ascii="Arial" w:hAnsi="Arial" w:cs="Arial"/>
            <w:b/>
            <w:color w:val="171717" w:themeColor="background2" w:themeShade="1A"/>
            <w:sz w:val="24"/>
            <w:szCs w:val="24"/>
          </w:rPr>
          <w:t>18. Student Ambassadors - 20 hours per week (max) employment</w:t>
        </w:r>
      </w:hyperlink>
    </w:p>
    <w:p w:rsidRPr="00A10202" w:rsidR="000D1E86" w:rsidP="00010A34" w:rsidRDefault="00272AEF" w14:paraId="43CA7AD3" w14:textId="77777777">
      <w:pPr>
        <w:spacing w:before="80" w:after="80"/>
        <w:rPr>
          <w:rFonts w:ascii="Arial" w:hAnsi="Arial" w:cs="Arial"/>
          <w:b/>
          <w:color w:val="171717" w:themeColor="background2" w:themeShade="1A"/>
          <w:sz w:val="24"/>
          <w:szCs w:val="24"/>
        </w:rPr>
      </w:pPr>
      <w:hyperlink w:anchor="19_Student_Union_Sabbatical_Officers">
        <w:r w:rsidRPr="00A10202" w:rsidR="000D1E86">
          <w:rPr>
            <w:rFonts w:ascii="Arial" w:hAnsi="Arial" w:cs="Arial"/>
            <w:b/>
            <w:color w:val="171717" w:themeColor="background2" w:themeShade="1A"/>
            <w:sz w:val="24"/>
            <w:szCs w:val="24"/>
            <w:u w:val="single"/>
          </w:rPr>
          <w:t>19. Student Union Sabbatical Officers</w:t>
        </w:r>
      </w:hyperlink>
    </w:p>
    <w:p w:rsidRPr="00A10202" w:rsidR="000D1E86" w:rsidP="00010A34" w:rsidRDefault="00272AEF" w14:paraId="49D6C1F3" w14:textId="77777777">
      <w:pPr>
        <w:spacing w:before="80" w:after="80"/>
        <w:rPr>
          <w:rFonts w:ascii="Arial" w:hAnsi="Arial" w:cs="Arial"/>
          <w:b/>
          <w:color w:val="171717" w:themeColor="background2" w:themeShade="1A"/>
          <w:sz w:val="24"/>
          <w:szCs w:val="24"/>
        </w:rPr>
      </w:pPr>
      <w:hyperlink w:anchor="20_Off_site_teaching_locations">
        <w:r w:rsidRPr="00A10202" w:rsidR="000D1E86">
          <w:rPr>
            <w:rFonts w:ascii="Arial" w:hAnsi="Arial" w:cs="Arial"/>
            <w:b/>
            <w:color w:val="171717" w:themeColor="background2" w:themeShade="1A"/>
            <w:sz w:val="24"/>
            <w:szCs w:val="24"/>
            <w:u w:val="single"/>
          </w:rPr>
          <w:t>20. 'Off site’ teaching locations</w:t>
        </w:r>
      </w:hyperlink>
    </w:p>
    <w:p w:rsidRPr="00A10202" w:rsidR="000D1E86" w:rsidP="00010A34" w:rsidRDefault="00272AEF" w14:paraId="4EDB6430" w14:textId="77777777">
      <w:pPr>
        <w:spacing w:before="80" w:after="80"/>
        <w:rPr>
          <w:rFonts w:ascii="Arial" w:hAnsi="Arial" w:cs="Arial"/>
          <w:b/>
          <w:color w:val="171717" w:themeColor="background2" w:themeShade="1A"/>
          <w:sz w:val="24"/>
          <w:szCs w:val="24"/>
        </w:rPr>
      </w:pPr>
      <w:hyperlink w:history="1" w:anchor="Partnerships">
        <w:r w:rsidRPr="00A10202" w:rsidR="000D1E86">
          <w:rPr>
            <w:rStyle w:val="Hyperlink"/>
            <w:rFonts w:ascii="Arial" w:hAnsi="Arial" w:cs="Arial"/>
            <w:b/>
            <w:color w:val="171717" w:themeColor="background2" w:themeShade="1A"/>
            <w:sz w:val="24"/>
            <w:szCs w:val="24"/>
          </w:rPr>
          <w:t>21. Partnerships - (collaborative provisions)</w:t>
        </w:r>
      </w:hyperlink>
    </w:p>
    <w:p w:rsidRPr="00A10202" w:rsidR="000D1E86" w:rsidP="00010A34" w:rsidRDefault="00272AEF" w14:paraId="519F6844" w14:textId="77777777">
      <w:pPr>
        <w:spacing w:before="80" w:after="80"/>
        <w:rPr>
          <w:rFonts w:ascii="Arial" w:hAnsi="Arial" w:cs="Arial"/>
          <w:b/>
          <w:color w:val="171717" w:themeColor="background2" w:themeShade="1A"/>
          <w:sz w:val="24"/>
          <w:szCs w:val="24"/>
        </w:rPr>
      </w:pPr>
      <w:hyperlink w:anchor="22_Updated_address_and_contact_details">
        <w:r w:rsidRPr="00A10202" w:rsidR="000D1E86">
          <w:rPr>
            <w:rFonts w:ascii="Arial" w:hAnsi="Arial" w:cs="Arial"/>
            <w:b/>
            <w:color w:val="171717" w:themeColor="background2" w:themeShade="1A"/>
            <w:sz w:val="24"/>
            <w:szCs w:val="24"/>
            <w:u w:val="single"/>
          </w:rPr>
          <w:t>22. Updated address and contact details</w:t>
        </w:r>
      </w:hyperlink>
    </w:p>
    <w:p w:rsidRPr="00A10202" w:rsidR="000D1E86" w:rsidP="00010A34" w:rsidRDefault="00272AEF" w14:paraId="6B6FE8F2" w14:textId="77777777">
      <w:pPr>
        <w:spacing w:before="80" w:after="80"/>
        <w:rPr>
          <w:rFonts w:ascii="Arial" w:hAnsi="Arial" w:cs="Arial"/>
          <w:b/>
          <w:color w:val="171717" w:themeColor="background2" w:themeShade="1A"/>
          <w:sz w:val="24"/>
          <w:szCs w:val="24"/>
        </w:rPr>
      </w:pPr>
      <w:hyperlink w:anchor="23_Debtors_X3_status">
        <w:r w:rsidRPr="00A10202" w:rsidR="000D1E86">
          <w:rPr>
            <w:rFonts w:ascii="Arial" w:hAnsi="Arial" w:cs="Arial"/>
            <w:b/>
            <w:color w:val="171717" w:themeColor="background2" w:themeShade="1A"/>
            <w:sz w:val="24"/>
            <w:szCs w:val="24"/>
            <w:u w:val="single"/>
          </w:rPr>
          <w:t>23. Debtors (X3 status)</w:t>
        </w:r>
      </w:hyperlink>
    </w:p>
    <w:p w:rsidRPr="00A10202" w:rsidR="000D1E86" w:rsidP="00010A34" w:rsidRDefault="00594A7D" w14:paraId="3F486980" w14:textId="763A489D">
      <w:pPr>
        <w:spacing w:before="80" w:after="80"/>
        <w:rPr>
          <w:rStyle w:val="Hyperlink"/>
          <w:rFonts w:ascii="Arial" w:hAnsi="Arial" w:cs="Arial"/>
          <w:b/>
          <w:color w:val="171717" w:themeColor="background2" w:themeShade="1A"/>
          <w:sz w:val="24"/>
          <w:szCs w:val="24"/>
        </w:rPr>
      </w:pPr>
      <w:r w:rsidRPr="00A10202">
        <w:rPr>
          <w:rFonts w:ascii="Arial" w:hAnsi="Arial" w:cs="Arial"/>
          <w:b/>
          <w:color w:val="171717" w:themeColor="background2" w:themeShade="1A"/>
          <w:sz w:val="24"/>
          <w:szCs w:val="24"/>
          <w:u w:val="single"/>
        </w:rPr>
        <w:fldChar w:fldCharType="begin"/>
      </w:r>
      <w:r w:rsidRPr="00A10202" w:rsidR="00A10202">
        <w:rPr>
          <w:rFonts w:ascii="Arial" w:hAnsi="Arial" w:cs="Arial"/>
          <w:b/>
          <w:color w:val="171717" w:themeColor="background2" w:themeShade="1A"/>
          <w:sz w:val="24"/>
          <w:szCs w:val="24"/>
          <w:u w:val="single"/>
        </w:rPr>
        <w:instrText>HYPERLINK  \l "24_Reporting_students_and_visa_curtailme"</w:instrText>
      </w:r>
      <w:r w:rsidRPr="00A10202">
        <w:rPr>
          <w:rFonts w:ascii="Arial" w:hAnsi="Arial" w:cs="Arial"/>
          <w:b/>
          <w:color w:val="171717" w:themeColor="background2" w:themeShade="1A"/>
          <w:sz w:val="24"/>
          <w:szCs w:val="24"/>
          <w:u w:val="single"/>
        </w:rPr>
        <w:fldChar w:fldCharType="separate"/>
      </w:r>
      <w:r w:rsidRPr="00A10202" w:rsidR="000D1E86">
        <w:rPr>
          <w:rStyle w:val="Hyperlink"/>
          <w:rFonts w:ascii="Arial" w:hAnsi="Arial" w:cs="Arial"/>
          <w:b/>
          <w:color w:val="171717" w:themeColor="background2" w:themeShade="1A"/>
          <w:sz w:val="24"/>
          <w:szCs w:val="24"/>
        </w:rPr>
        <w:t>24. Reporting students and visa curtailments</w:t>
      </w:r>
    </w:p>
    <w:p w:rsidRPr="00A10202" w:rsidR="000D1E86" w:rsidP="00010A34" w:rsidRDefault="00594A7D" w14:paraId="58042865" w14:textId="77777777">
      <w:pPr>
        <w:spacing w:before="80" w:after="80"/>
        <w:rPr>
          <w:rFonts w:ascii="Arial" w:hAnsi="Arial" w:cs="Arial"/>
          <w:b/>
          <w:color w:val="171717" w:themeColor="background2" w:themeShade="1A"/>
          <w:sz w:val="24"/>
          <w:szCs w:val="24"/>
        </w:rPr>
      </w:pPr>
      <w:r w:rsidRPr="00A10202">
        <w:rPr>
          <w:rFonts w:ascii="Arial" w:hAnsi="Arial" w:cs="Arial"/>
          <w:b/>
          <w:color w:val="171717" w:themeColor="background2" w:themeShade="1A"/>
          <w:sz w:val="24"/>
          <w:szCs w:val="24"/>
          <w:u w:val="single"/>
        </w:rPr>
        <w:fldChar w:fldCharType="end"/>
      </w:r>
      <w:hyperlink w:anchor="25_Requests_for_additional_evidence">
        <w:r w:rsidRPr="00A10202" w:rsidR="000D1E86">
          <w:rPr>
            <w:rFonts w:ascii="Arial" w:hAnsi="Arial" w:cs="Arial"/>
            <w:b/>
            <w:color w:val="171717" w:themeColor="background2" w:themeShade="1A"/>
            <w:sz w:val="24"/>
            <w:szCs w:val="24"/>
            <w:u w:val="single"/>
          </w:rPr>
          <w:t>25. Requests for additional evidence</w:t>
        </w:r>
      </w:hyperlink>
    </w:p>
    <w:p w:rsidRPr="00A10202" w:rsidR="000D1E86" w:rsidP="00010A34" w:rsidRDefault="00272AEF" w14:paraId="328E7CD0" w14:textId="77777777">
      <w:pPr>
        <w:spacing w:before="80" w:after="80"/>
        <w:rPr>
          <w:rFonts w:ascii="Arial" w:hAnsi="Arial" w:cs="Arial"/>
          <w:b/>
          <w:color w:val="171717" w:themeColor="background2" w:themeShade="1A"/>
          <w:sz w:val="24"/>
          <w:szCs w:val="24"/>
        </w:rPr>
      </w:pPr>
      <w:hyperlink w:anchor="26_EU/EEA_Nationals">
        <w:r w:rsidRPr="00A10202" w:rsidR="000D1E86">
          <w:rPr>
            <w:rFonts w:ascii="Arial" w:hAnsi="Arial" w:cs="Arial"/>
            <w:b/>
            <w:color w:val="171717" w:themeColor="background2" w:themeShade="1A"/>
            <w:sz w:val="24"/>
            <w:szCs w:val="24"/>
            <w:u w:val="single"/>
          </w:rPr>
          <w:t>26. EU/EEA Nationals</w:t>
        </w:r>
      </w:hyperlink>
    </w:p>
    <w:p w:rsidRPr="00A10202" w:rsidR="000D1E86" w:rsidP="00010A34" w:rsidRDefault="00272AEF" w14:paraId="1F571467" w14:textId="77777777">
      <w:pPr>
        <w:spacing w:before="80" w:after="80"/>
        <w:rPr>
          <w:rFonts w:ascii="Arial" w:hAnsi="Arial" w:cs="Arial"/>
          <w:b/>
          <w:color w:val="171717" w:themeColor="background2" w:themeShade="1A"/>
          <w:sz w:val="24"/>
          <w:szCs w:val="24"/>
        </w:rPr>
      </w:pPr>
      <w:hyperlink w:anchor="27_Basic_Compliance_Assessment">
        <w:r w:rsidRPr="00A10202" w:rsidR="000D1E86">
          <w:rPr>
            <w:rFonts w:ascii="Arial" w:hAnsi="Arial" w:cs="Arial"/>
            <w:b/>
            <w:color w:val="171717" w:themeColor="background2" w:themeShade="1A"/>
            <w:sz w:val="24"/>
            <w:szCs w:val="24"/>
            <w:u w:val="single"/>
          </w:rPr>
          <w:t>27. Basic Compliance Assessment</w:t>
        </w:r>
      </w:hyperlink>
    </w:p>
    <w:p w:rsidR="00B32560" w:rsidP="5A55FC96" w:rsidRDefault="00272AEF" w14:paraId="4FEB9B8C" w14:textId="2D90642A">
      <w:pPr>
        <w:spacing w:before="80" w:after="80" w:line="240" w:lineRule="auto"/>
        <w:rPr>
          <w:rFonts w:ascii="Arial" w:hAnsi="Arial" w:cs="Arial"/>
          <w:b/>
          <w:bCs/>
          <w:color w:val="171717" w:themeColor="background2" w:themeShade="1A"/>
          <w:sz w:val="24"/>
          <w:szCs w:val="24"/>
          <w:u w:val="single"/>
        </w:rPr>
      </w:pPr>
      <w:hyperlink w:anchor="28_Contacts">
        <w:r w:rsidRPr="00A10202" w:rsidR="000D1E86">
          <w:rPr>
            <w:rFonts w:ascii="Arial" w:hAnsi="Arial" w:cs="Arial"/>
            <w:b/>
            <w:bCs/>
            <w:color w:val="171717" w:themeColor="background2" w:themeShade="1A"/>
            <w:sz w:val="24"/>
            <w:szCs w:val="24"/>
            <w:u w:val="single"/>
          </w:rPr>
          <w:t>28. Contacts</w:t>
        </w:r>
      </w:hyperlink>
    </w:p>
    <w:p w:rsidRPr="00A10202" w:rsidR="002F3866" w:rsidP="5A55FC96" w:rsidRDefault="002F3866" w14:paraId="2F501678" w14:textId="77777777">
      <w:pPr>
        <w:spacing w:before="80" w:after="80" w:line="240" w:lineRule="auto"/>
        <w:rPr>
          <w:rFonts w:ascii="Arial" w:hAnsi="Arial" w:cs="Arial"/>
          <w:b/>
          <w:bCs/>
          <w:color w:val="171717" w:themeColor="background2" w:themeShade="1A"/>
          <w:sz w:val="24"/>
          <w:szCs w:val="24"/>
          <w:u w:val="single"/>
          <w:lang w:eastAsia="en-GB"/>
        </w:rPr>
      </w:pPr>
    </w:p>
    <w:p w:rsidRPr="00B32560" w:rsidR="00524AEF" w:rsidP="00B32560" w:rsidRDefault="00272AEF" w14:paraId="4082D85C" w14:textId="526B7104">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lastRenderedPageBreak/>
        <w:pict w14:anchorId="76B32A52">
          <v:rect id="_x0000_i1028" style="width:0;height:1.5pt" o:hr="t" o:hrstd="t" o:hralign="center" fillcolor="#a0a0a0" stroked="f"/>
        </w:pict>
      </w:r>
    </w:p>
    <w:p w:rsidRPr="003711A8" w:rsidR="000946B6" w:rsidP="000D1E86" w:rsidRDefault="003711A8" w14:paraId="1CBB299F" w14:textId="77777777">
      <w:pPr>
        <w:pStyle w:val="ListParagraph"/>
        <w:numPr>
          <w:ilvl w:val="0"/>
          <w:numId w:val="12"/>
        </w:numPr>
        <w:spacing w:before="100" w:beforeAutospacing="1" w:after="100" w:afterAutospacing="1" w:line="240" w:lineRule="auto"/>
        <w:outlineLvl w:val="1"/>
        <w:rPr>
          <w:rFonts w:ascii="Arial" w:hAnsi="Arial" w:eastAsia="Times New Roman" w:cs="Arial"/>
          <w:b/>
          <w:bCs/>
          <w:sz w:val="36"/>
          <w:szCs w:val="36"/>
          <w:lang w:eastAsia="en-GB"/>
        </w:rPr>
      </w:pPr>
      <w:bookmarkStart w:name="Introduction" w:id="1"/>
      <w:r w:rsidRPr="003711A8">
        <w:rPr>
          <w:rFonts w:ascii="Arial" w:hAnsi="Arial" w:eastAsia="Times New Roman" w:cs="Arial"/>
          <w:b/>
          <w:bCs/>
          <w:sz w:val="36"/>
          <w:szCs w:val="36"/>
          <w:lang w:eastAsia="en-GB"/>
        </w:rPr>
        <w:t>Introduction</w:t>
      </w:r>
    </w:p>
    <w:bookmarkEnd w:id="1"/>
    <w:p w:rsidRPr="00B32560" w:rsidR="00B32560" w:rsidP="00B32560" w:rsidRDefault="00B32560" w14:paraId="5338717B" w14:textId="77777777">
      <w:p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St Mary’s University is committed to ensuring that all students engage appropriately with their programme of study and achieve their academic potential. Student engagement is directly linked to student success and progression.</w:t>
      </w:r>
    </w:p>
    <w:p w:rsidRPr="00B32560" w:rsidR="00B32560" w:rsidP="00B32560" w:rsidRDefault="00B32560" w14:paraId="376668C8" w14:textId="77777777">
      <w:p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For international students sponsored under the Student visa route, active engagement and sufficient attendance are also critical for compliance with the UKVI’s sponsor requirements. Failure to monitor and record engagement appropriately could result in the University losing its Student sponsor licence, which would cause severe reputational and financial harm.</w:t>
      </w:r>
    </w:p>
    <w:p w:rsidRPr="00B32560" w:rsidR="00B32560" w:rsidP="00B32560" w:rsidRDefault="00B32560" w14:paraId="6ECE861D" w14:textId="77777777">
      <w:p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The University will therefore maintain robust systems and processes to monitor attendance, engagement, and progression, in line with Home Office guidance and in support of our duty of care to international students.</w:t>
      </w:r>
      <w:r w:rsidR="00E5085B">
        <w:rPr>
          <w:rFonts w:ascii="Arial" w:hAnsi="Arial" w:eastAsia="Times New Roman" w:cs="Arial"/>
          <w:sz w:val="24"/>
          <w:szCs w:val="24"/>
          <w:lang w:eastAsia="en-GB"/>
        </w:rPr>
        <w:t xml:space="preserve"> </w:t>
      </w:r>
      <w:r w:rsidRPr="00E5085B" w:rsidR="00E5085B">
        <w:rPr>
          <w:rFonts w:ascii="Arial" w:hAnsi="Arial" w:eastAsia="Times New Roman" w:cs="Arial"/>
          <w:sz w:val="24"/>
          <w:szCs w:val="24"/>
          <w:lang w:eastAsia="en-GB"/>
        </w:rPr>
        <w:t xml:space="preserve">During a UKVI audit, we must produce the Student </w:t>
      </w:r>
      <w:r w:rsidR="00E5085B">
        <w:rPr>
          <w:rFonts w:ascii="Arial" w:hAnsi="Arial" w:eastAsia="Times New Roman" w:cs="Arial"/>
          <w:sz w:val="24"/>
          <w:szCs w:val="24"/>
          <w:lang w:eastAsia="en-GB"/>
        </w:rPr>
        <w:t>V</w:t>
      </w:r>
      <w:r w:rsidRPr="00E5085B" w:rsidR="00E5085B">
        <w:rPr>
          <w:rFonts w:ascii="Arial" w:hAnsi="Arial" w:eastAsia="Times New Roman" w:cs="Arial"/>
          <w:sz w:val="24"/>
          <w:szCs w:val="24"/>
          <w:lang w:eastAsia="en-GB"/>
        </w:rPr>
        <w:t>isa Engagement and Monitoring policy on request.</w:t>
      </w:r>
    </w:p>
    <w:p w:rsidRPr="00B32560" w:rsidR="00B32560" w:rsidP="00B32560" w:rsidRDefault="00B32560" w14:paraId="03FBEEFD" w14:textId="77777777">
      <w:pPr>
        <w:spacing w:before="100" w:beforeAutospacing="1" w:after="100" w:afterAutospacing="1" w:line="240" w:lineRule="auto"/>
        <w:rPr>
          <w:rFonts w:ascii="Arial" w:hAnsi="Arial" w:eastAsia="Times New Roman" w:cs="Arial"/>
          <w:sz w:val="24"/>
          <w:szCs w:val="24"/>
          <w:lang w:eastAsia="en-GB"/>
        </w:rPr>
      </w:pPr>
      <w:r w:rsidRPr="5A55FC96">
        <w:rPr>
          <w:rFonts w:ascii="Arial" w:hAnsi="Arial" w:eastAsia="Times New Roman" w:cs="Arial"/>
          <w:sz w:val="24"/>
          <w:szCs w:val="24"/>
          <w:lang w:eastAsia="en-GB"/>
        </w:rPr>
        <w:t>This policy must be read in conjunction with the following:</w:t>
      </w:r>
    </w:p>
    <w:p w:rsidR="46D32B7B" w:rsidP="5A55FC96" w:rsidRDefault="46D32B7B" w14:paraId="538A116A" w14:textId="63AE7E74">
      <w:pPr>
        <w:numPr>
          <w:ilvl w:val="0"/>
          <w:numId w:val="1"/>
        </w:numPr>
        <w:spacing w:beforeAutospacing="1" w:afterAutospacing="1" w:line="240" w:lineRule="auto"/>
        <w:rPr>
          <w:rFonts w:ascii="Arial" w:hAnsi="Arial" w:eastAsia="Times New Roman" w:cs="Arial"/>
          <w:sz w:val="24"/>
          <w:szCs w:val="24"/>
          <w:lang w:eastAsia="en-GB"/>
        </w:rPr>
      </w:pPr>
      <w:r w:rsidRPr="5A55FC96">
        <w:rPr>
          <w:rFonts w:ascii="Arial" w:hAnsi="Arial" w:eastAsia="Times New Roman" w:cs="Arial"/>
          <w:sz w:val="24"/>
          <w:szCs w:val="24"/>
          <w:lang w:eastAsia="en-GB"/>
        </w:rPr>
        <w:t>Academic Regulations</w:t>
      </w:r>
    </w:p>
    <w:p w:rsidRPr="00B32560" w:rsidR="00B32560" w:rsidP="00B32560" w:rsidRDefault="00B32560" w14:paraId="730C1B7A" w14:textId="77777777">
      <w:pPr>
        <w:numPr>
          <w:ilvl w:val="0"/>
          <w:numId w:val="1"/>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St Mary’s Attendance Monitoring Policy</w:t>
      </w:r>
    </w:p>
    <w:p w:rsidRPr="00B32560" w:rsidR="00B32560" w:rsidP="00B32560" w:rsidRDefault="00B32560" w14:paraId="328700AC" w14:textId="77777777">
      <w:pPr>
        <w:numPr>
          <w:ilvl w:val="0"/>
          <w:numId w:val="1"/>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Personal Tutoring Policy</w:t>
      </w:r>
    </w:p>
    <w:p w:rsidRPr="00B32560" w:rsidR="00B32560" w:rsidP="00B32560" w:rsidRDefault="00B32560" w14:paraId="003188F3" w14:textId="77777777">
      <w:pPr>
        <w:numPr>
          <w:ilvl w:val="0"/>
          <w:numId w:val="1"/>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Fitness to Study Policy</w:t>
      </w:r>
    </w:p>
    <w:p w:rsidRPr="00B32560" w:rsidR="00B32560" w:rsidP="00B32560" w:rsidRDefault="00B32560" w14:paraId="075F8A2D" w14:textId="77777777">
      <w:pPr>
        <w:numPr>
          <w:ilvl w:val="0"/>
          <w:numId w:val="1"/>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Leave of Absence Policy</w:t>
      </w:r>
    </w:p>
    <w:p w:rsidRPr="00B32560" w:rsidR="00B32560" w:rsidP="00B32560" w:rsidRDefault="00B32560" w14:paraId="7744A727" w14:textId="77777777">
      <w:pPr>
        <w:numPr>
          <w:ilvl w:val="0"/>
          <w:numId w:val="1"/>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Extenuating Circumstances Policy</w:t>
      </w:r>
    </w:p>
    <w:p w:rsidRPr="00B32560" w:rsidR="00B32560" w:rsidP="00B32560" w:rsidRDefault="00B32560" w14:paraId="1FCD8456" w14:textId="77777777">
      <w:pPr>
        <w:numPr>
          <w:ilvl w:val="0"/>
          <w:numId w:val="1"/>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Withdrawal Policy</w:t>
      </w:r>
    </w:p>
    <w:p w:rsidRPr="00B32560" w:rsidR="00B32560" w:rsidP="00B32560" w:rsidRDefault="00B32560" w14:paraId="2A5AA7A4" w14:textId="77777777">
      <w:pPr>
        <w:numPr>
          <w:ilvl w:val="0"/>
          <w:numId w:val="1"/>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Tuition Fee Regulations</w:t>
      </w:r>
    </w:p>
    <w:p w:rsidRPr="00B32560" w:rsidR="00B32560" w:rsidP="00B32560" w:rsidRDefault="00B32560" w14:paraId="72DE1498" w14:textId="77777777">
      <w:pPr>
        <w:numPr>
          <w:ilvl w:val="0"/>
          <w:numId w:val="1"/>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Fitness to Practise Policy</w:t>
      </w:r>
    </w:p>
    <w:p w:rsidRPr="00B32560" w:rsidR="00B32560" w:rsidP="00B32560" w:rsidRDefault="00B32560" w14:paraId="4CC8F923" w14:textId="77777777">
      <w:pPr>
        <w:numPr>
          <w:ilvl w:val="0"/>
          <w:numId w:val="1"/>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Academic Appeals Procedure</w:t>
      </w:r>
    </w:p>
    <w:p w:rsidR="00B32560" w:rsidP="00B32560" w:rsidRDefault="00B32560" w14:paraId="550A9F89" w14:textId="77777777">
      <w:pPr>
        <w:numPr>
          <w:ilvl w:val="0"/>
          <w:numId w:val="1"/>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Academic Misconduct Policy</w:t>
      </w:r>
    </w:p>
    <w:p w:rsidR="0016669C" w:rsidP="00B32560" w:rsidRDefault="00776BB0" w14:paraId="13973339" w14:textId="77777777">
      <w:pPr>
        <w:numPr>
          <w:ilvl w:val="0"/>
          <w:numId w:val="1"/>
        </w:numPr>
        <w:spacing w:before="100" w:beforeAutospacing="1" w:after="100" w:afterAutospacing="1" w:line="240"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Staff process document for attendance monitoring </w:t>
      </w:r>
      <w:r w:rsidRPr="00776BB0">
        <w:rPr>
          <w:rFonts w:ascii="Arial" w:hAnsi="Arial" w:eastAsia="Times New Roman" w:cs="Arial"/>
          <w:i/>
          <w:sz w:val="24"/>
          <w:szCs w:val="24"/>
          <w:lang w:eastAsia="en-GB"/>
        </w:rPr>
        <w:t>(internal use).</w:t>
      </w:r>
    </w:p>
    <w:p w:rsidRPr="00B32560" w:rsidR="00B32560" w:rsidP="00B32560" w:rsidRDefault="00272AEF" w14:paraId="2A94CD20" w14:textId="77777777">
      <w:pPr>
        <w:spacing w:before="100" w:beforeAutospacing="1" w:after="100" w:afterAutospacing="1" w:line="240" w:lineRule="auto"/>
        <w:rPr>
          <w:rFonts w:ascii="Arial" w:hAnsi="Arial" w:eastAsia="Times New Roman" w:cs="Arial"/>
          <w:sz w:val="24"/>
          <w:szCs w:val="24"/>
          <w:lang w:eastAsia="en-GB"/>
        </w:rPr>
      </w:pPr>
      <w:hyperlink w:history="1" r:id="rId9">
        <w:r w:rsidRPr="00B32560" w:rsidR="00B32560">
          <w:rPr>
            <w:rStyle w:val="Hyperlink"/>
            <w:rFonts w:ascii="Arial" w:hAnsi="Arial" w:eastAsia="Times New Roman" w:cs="Arial"/>
            <w:sz w:val="24"/>
            <w:szCs w:val="24"/>
            <w:lang w:eastAsia="en-GB"/>
          </w:rPr>
          <w:t>St Mary’s University Policies</w:t>
        </w:r>
      </w:hyperlink>
    </w:p>
    <w:p w:rsidRPr="00B32560" w:rsidR="00B32560" w:rsidP="00B32560" w:rsidRDefault="00272AEF" w14:paraId="298E200A" w14:textId="77777777">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pict w14:anchorId="18284146">
          <v:rect id="_x0000_i1029" style="width:0;height:1.5pt" o:hr="t" o:hrstd="t" o:hralign="center" fillcolor="#a0a0a0" stroked="f"/>
        </w:pict>
      </w:r>
    </w:p>
    <w:p w:rsidRPr="00B32560" w:rsidR="00B32560" w:rsidP="00B32560" w:rsidRDefault="00B32560" w14:paraId="4C6FEA30" w14:textId="77777777">
      <w:pPr>
        <w:spacing w:before="100" w:beforeAutospacing="1" w:after="100" w:afterAutospacing="1" w:line="240" w:lineRule="auto"/>
        <w:outlineLvl w:val="1"/>
        <w:rPr>
          <w:rFonts w:ascii="Arial" w:hAnsi="Arial" w:eastAsia="Times New Roman" w:cs="Arial"/>
          <w:b/>
          <w:bCs/>
          <w:sz w:val="36"/>
          <w:szCs w:val="36"/>
          <w:lang w:eastAsia="en-GB"/>
        </w:rPr>
      </w:pPr>
      <w:bookmarkStart w:name="2_Enrolment" w:id="2"/>
      <w:r w:rsidRPr="00B32560">
        <w:rPr>
          <w:rFonts w:ascii="Arial" w:hAnsi="Arial" w:eastAsia="Times New Roman" w:cs="Arial"/>
          <w:b/>
          <w:bCs/>
          <w:sz w:val="36"/>
          <w:szCs w:val="36"/>
          <w:lang w:eastAsia="en-GB"/>
        </w:rPr>
        <w:t>2. Enrolment</w:t>
      </w:r>
      <w:bookmarkEnd w:id="2"/>
    </w:p>
    <w:p w:rsidRPr="00B32560" w:rsidR="00B32560" w:rsidP="00B32560" w:rsidRDefault="00B32560" w14:paraId="7C780302" w14:textId="77777777">
      <w:p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Students must complete all enrolment requirements, including any pre-arrival checks, online tasks, and in-person immigration verification, before being made ‘Current’ on their record.</w:t>
      </w:r>
    </w:p>
    <w:p w:rsidRPr="00B32560" w:rsidR="00B32560" w:rsidP="00B32560" w:rsidRDefault="00B32560" w14:paraId="2318602F" w14:textId="77777777">
      <w:pPr>
        <w:numPr>
          <w:ilvl w:val="0"/>
          <w:numId w:val="2"/>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b/>
          <w:bCs/>
          <w:sz w:val="24"/>
          <w:szCs w:val="24"/>
          <w:lang w:eastAsia="en-GB"/>
        </w:rPr>
        <w:t>Eligible to Enrol (EE):</w:t>
      </w:r>
      <w:r w:rsidRPr="00B32560">
        <w:rPr>
          <w:rFonts w:ascii="Arial" w:hAnsi="Arial" w:eastAsia="Times New Roman" w:cs="Arial"/>
          <w:sz w:val="24"/>
          <w:szCs w:val="24"/>
          <w:lang w:eastAsia="en-GB"/>
        </w:rPr>
        <w:t xml:space="preserve"> </w:t>
      </w:r>
      <w:r>
        <w:rPr>
          <w:rFonts w:ascii="Arial" w:hAnsi="Arial" w:eastAsia="Times New Roman" w:cs="Arial"/>
          <w:sz w:val="24"/>
          <w:szCs w:val="24"/>
          <w:lang w:eastAsia="en-GB"/>
        </w:rPr>
        <w:t>S</w:t>
      </w:r>
      <w:r w:rsidRPr="00B32560">
        <w:rPr>
          <w:rFonts w:ascii="Arial" w:hAnsi="Arial" w:eastAsia="Times New Roman" w:cs="Arial"/>
          <w:sz w:val="24"/>
          <w:szCs w:val="24"/>
          <w:lang w:eastAsia="en-GB"/>
        </w:rPr>
        <w:t>tudent has been assigned a CAS and invited to complete enrolment</w:t>
      </w:r>
      <w:r>
        <w:rPr>
          <w:rFonts w:ascii="Arial" w:hAnsi="Arial" w:eastAsia="Times New Roman" w:cs="Arial"/>
          <w:sz w:val="24"/>
          <w:szCs w:val="24"/>
          <w:lang w:eastAsia="en-GB"/>
        </w:rPr>
        <w:t>.</w:t>
      </w:r>
    </w:p>
    <w:p w:rsidRPr="00B32560" w:rsidR="00B32560" w:rsidP="00B32560" w:rsidRDefault="00B32560" w14:paraId="792EB9AC" w14:textId="77777777">
      <w:pPr>
        <w:numPr>
          <w:ilvl w:val="0"/>
          <w:numId w:val="2"/>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b/>
          <w:bCs/>
          <w:sz w:val="24"/>
          <w:szCs w:val="24"/>
          <w:lang w:eastAsia="en-GB"/>
        </w:rPr>
        <w:t>Provisionally Enrolled (PE):</w:t>
      </w:r>
      <w:r w:rsidRPr="00B32560">
        <w:rPr>
          <w:rFonts w:ascii="Arial" w:hAnsi="Arial" w:eastAsia="Times New Roman" w:cs="Arial"/>
          <w:sz w:val="24"/>
          <w:szCs w:val="24"/>
          <w:lang w:eastAsia="en-GB"/>
        </w:rPr>
        <w:t xml:space="preserve"> </w:t>
      </w:r>
      <w:r>
        <w:rPr>
          <w:rFonts w:ascii="Arial" w:hAnsi="Arial" w:eastAsia="Times New Roman" w:cs="Arial"/>
          <w:sz w:val="24"/>
          <w:szCs w:val="24"/>
          <w:lang w:eastAsia="en-GB"/>
        </w:rPr>
        <w:t>S</w:t>
      </w:r>
      <w:r w:rsidRPr="00B32560">
        <w:rPr>
          <w:rFonts w:ascii="Arial" w:hAnsi="Arial" w:eastAsia="Times New Roman" w:cs="Arial"/>
          <w:sz w:val="24"/>
          <w:szCs w:val="24"/>
          <w:lang w:eastAsia="en-GB"/>
        </w:rPr>
        <w:t>tudent has completed online tasks but is awaiting visa clearance</w:t>
      </w:r>
      <w:r>
        <w:rPr>
          <w:rFonts w:ascii="Arial" w:hAnsi="Arial" w:eastAsia="Times New Roman" w:cs="Arial"/>
          <w:sz w:val="24"/>
          <w:szCs w:val="24"/>
          <w:lang w:eastAsia="en-GB"/>
        </w:rPr>
        <w:t xml:space="preserve"> and/or has not yet attended </w:t>
      </w:r>
      <w:r w:rsidRPr="00B32560">
        <w:rPr>
          <w:rFonts w:ascii="Arial" w:hAnsi="Arial" w:eastAsia="Times New Roman" w:cs="Arial"/>
          <w:sz w:val="24"/>
          <w:szCs w:val="24"/>
          <w:lang w:eastAsia="en-GB"/>
        </w:rPr>
        <w:t>face-to-face</w:t>
      </w:r>
      <w:r>
        <w:rPr>
          <w:rFonts w:ascii="Arial" w:hAnsi="Arial" w:eastAsia="Times New Roman" w:cs="Arial"/>
          <w:sz w:val="24"/>
          <w:szCs w:val="24"/>
          <w:lang w:eastAsia="en-GB"/>
        </w:rPr>
        <w:t xml:space="preserve"> </w:t>
      </w:r>
      <w:r w:rsidRPr="00B32560">
        <w:rPr>
          <w:rFonts w:ascii="Arial" w:hAnsi="Arial" w:eastAsia="Times New Roman" w:cs="Arial"/>
          <w:sz w:val="24"/>
          <w:szCs w:val="24"/>
          <w:lang w:eastAsia="en-GB"/>
        </w:rPr>
        <w:t>ID check</w:t>
      </w:r>
      <w:r>
        <w:rPr>
          <w:rFonts w:ascii="Arial" w:hAnsi="Arial" w:eastAsia="Times New Roman" w:cs="Arial"/>
          <w:sz w:val="24"/>
          <w:szCs w:val="24"/>
          <w:lang w:eastAsia="en-GB"/>
        </w:rPr>
        <w:t xml:space="preserve">. </w:t>
      </w:r>
    </w:p>
    <w:p w:rsidRPr="00B32560" w:rsidR="00B32560" w:rsidP="00B32560" w:rsidRDefault="00B32560" w14:paraId="1095EA15" w14:textId="77777777">
      <w:pPr>
        <w:numPr>
          <w:ilvl w:val="0"/>
          <w:numId w:val="2"/>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b/>
          <w:bCs/>
          <w:sz w:val="24"/>
          <w:szCs w:val="24"/>
          <w:lang w:eastAsia="en-GB"/>
        </w:rPr>
        <w:t>Current (C):</w:t>
      </w:r>
      <w:r w:rsidRPr="00B32560">
        <w:rPr>
          <w:rFonts w:ascii="Arial" w:hAnsi="Arial" w:eastAsia="Times New Roman" w:cs="Arial"/>
          <w:sz w:val="24"/>
          <w:szCs w:val="24"/>
          <w:lang w:eastAsia="en-GB"/>
        </w:rPr>
        <w:t xml:space="preserve"> </w:t>
      </w:r>
      <w:r>
        <w:rPr>
          <w:rFonts w:ascii="Arial" w:hAnsi="Arial" w:eastAsia="Times New Roman" w:cs="Arial"/>
          <w:sz w:val="24"/>
          <w:szCs w:val="24"/>
          <w:lang w:eastAsia="en-GB"/>
        </w:rPr>
        <w:t>C</w:t>
      </w:r>
      <w:r w:rsidRPr="00B32560">
        <w:rPr>
          <w:rFonts w:ascii="Arial" w:hAnsi="Arial" w:eastAsia="Times New Roman" w:cs="Arial"/>
          <w:sz w:val="24"/>
          <w:szCs w:val="24"/>
          <w:lang w:eastAsia="en-GB"/>
        </w:rPr>
        <w:t>onfirmed after arrival in the UK with valid immigration permission and face-to-face ID checks completed</w:t>
      </w:r>
      <w:r>
        <w:rPr>
          <w:rFonts w:ascii="Arial" w:hAnsi="Arial" w:eastAsia="Times New Roman" w:cs="Arial"/>
          <w:sz w:val="24"/>
          <w:szCs w:val="24"/>
          <w:lang w:eastAsia="en-GB"/>
        </w:rPr>
        <w:t>.</w:t>
      </w:r>
    </w:p>
    <w:p w:rsidR="00B32560" w:rsidP="00B32560" w:rsidRDefault="00B32560" w14:paraId="6241DF00" w14:textId="77777777">
      <w:p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International students who do not complete enrolment by the latest course start date (typically two weeks after teaching begins</w:t>
      </w:r>
      <w:r>
        <w:rPr>
          <w:rFonts w:ascii="Arial" w:hAnsi="Arial" w:eastAsia="Times New Roman" w:cs="Arial"/>
          <w:sz w:val="24"/>
          <w:szCs w:val="24"/>
          <w:lang w:eastAsia="en-GB"/>
        </w:rPr>
        <w:t xml:space="preserve"> unless extended</w:t>
      </w:r>
      <w:r w:rsidRPr="00B32560">
        <w:rPr>
          <w:rFonts w:ascii="Arial" w:hAnsi="Arial" w:eastAsia="Times New Roman" w:cs="Arial"/>
          <w:sz w:val="24"/>
          <w:szCs w:val="24"/>
          <w:lang w:eastAsia="en-GB"/>
        </w:rPr>
        <w:t>) will be reported to UKVI within 10 working days, leading to visa curtailment</w:t>
      </w:r>
      <w:r>
        <w:rPr>
          <w:rFonts w:ascii="Arial" w:hAnsi="Arial" w:eastAsia="Times New Roman" w:cs="Arial"/>
          <w:sz w:val="24"/>
          <w:szCs w:val="24"/>
          <w:lang w:eastAsia="en-GB"/>
        </w:rPr>
        <w:t xml:space="preserve"> (cancellation)</w:t>
      </w:r>
      <w:r w:rsidRPr="00B32560">
        <w:rPr>
          <w:rFonts w:ascii="Arial" w:hAnsi="Arial" w:eastAsia="Times New Roman" w:cs="Arial"/>
          <w:sz w:val="24"/>
          <w:szCs w:val="24"/>
          <w:lang w:eastAsia="en-GB"/>
        </w:rPr>
        <w:t>.</w:t>
      </w:r>
    </w:p>
    <w:p w:rsidR="000946B6" w:rsidP="5A55FC96" w:rsidRDefault="000946B6" w14:paraId="1414E5C2" w14:textId="77777777">
      <w:pPr>
        <w:pStyle w:val="NormalWeb"/>
        <w:shd w:val="clear" w:color="auto" w:fill="FFFFFF" w:themeFill="background1"/>
        <w:spacing w:before="0" w:beforeAutospacing="0" w:after="0" w:afterAutospacing="0" w:line="160" w:lineRule="atLeast"/>
        <w:jc w:val="both"/>
        <w:rPr>
          <w:rFonts w:ascii="Arial" w:hAnsi="Arial" w:cs="Arial"/>
          <w:color w:val="000000" w:themeColor="text1"/>
        </w:rPr>
      </w:pPr>
      <w:r w:rsidRPr="5A55FC96">
        <w:rPr>
          <w:rFonts w:ascii="Arial" w:hAnsi="Arial" w:cs="Arial"/>
          <w:color w:val="000000" w:themeColor="text1"/>
        </w:rPr>
        <w:lastRenderedPageBreak/>
        <w:t>Where non-enrolments are reported to the Home Office they will impact student visa enrolment rate assessments. Any visa refusals leading to non-enrolment must be recorded and investigated but they will not impact student visa enrolment rate assessments. Any visa refusal paperwork is to be retained throughout the academic year and recorded as this impacts the annual BCA refusal rate.</w:t>
      </w:r>
    </w:p>
    <w:p w:rsidR="00150AD9" w:rsidP="00B32560" w:rsidRDefault="00B32560" w14:paraId="00BF0664" w14:textId="77777777">
      <w:pPr>
        <w:spacing w:before="100" w:beforeAutospacing="1" w:after="100" w:afterAutospacing="1" w:line="240" w:lineRule="auto"/>
        <w:rPr>
          <w:rFonts w:ascii="Arial" w:hAnsi="Arial" w:eastAsia="Times New Roman" w:cs="Arial"/>
          <w:sz w:val="24"/>
          <w:szCs w:val="24"/>
          <w:lang w:eastAsia="en-GB"/>
        </w:rPr>
      </w:pPr>
      <w:r w:rsidRPr="5A55FC96">
        <w:rPr>
          <w:rFonts w:ascii="Arial" w:hAnsi="Arial" w:eastAsia="Times New Roman" w:cs="Arial"/>
          <w:sz w:val="24"/>
          <w:szCs w:val="24"/>
          <w:lang w:eastAsia="en-GB"/>
        </w:rPr>
        <w:t xml:space="preserve">The Visa Compliance Team will carry out regular immigration document audits, with reminders issued for expiring documents, to maintain right-to-study records in line with </w:t>
      </w:r>
      <w:hyperlink r:id="rId10">
        <w:r w:rsidRPr="5A55FC96">
          <w:rPr>
            <w:rStyle w:val="Hyperlink"/>
            <w:rFonts w:ascii="Arial" w:hAnsi="Arial" w:eastAsia="Times New Roman" w:cs="Arial"/>
            <w:sz w:val="24"/>
            <w:szCs w:val="24"/>
            <w:lang w:eastAsia="en-GB"/>
          </w:rPr>
          <w:t>UKVI Sponsor Guidance.</w:t>
        </w:r>
      </w:hyperlink>
    </w:p>
    <w:p w:rsidR="5A55FC96" w:rsidP="5A55FC96" w:rsidRDefault="5A55FC96" w14:paraId="4B60315E" w14:textId="51600664">
      <w:pPr>
        <w:spacing w:beforeAutospacing="1" w:afterAutospacing="1" w:line="240" w:lineRule="auto"/>
        <w:rPr>
          <w:rFonts w:ascii="Arial" w:hAnsi="Arial" w:eastAsia="Times New Roman" w:cs="Arial"/>
          <w:b/>
          <w:bCs/>
          <w:sz w:val="24"/>
          <w:szCs w:val="24"/>
          <w:u w:val="single"/>
          <w:lang w:eastAsia="en-GB"/>
        </w:rPr>
      </w:pPr>
    </w:p>
    <w:p w:rsidRPr="00312698" w:rsidR="00150AD9" w:rsidP="00150AD9" w:rsidRDefault="00150AD9" w14:paraId="3B64E5AC" w14:textId="77777777">
      <w:pPr>
        <w:spacing w:before="100" w:beforeAutospacing="1" w:after="100" w:afterAutospacing="1" w:line="240" w:lineRule="auto"/>
        <w:rPr>
          <w:rFonts w:ascii="Arial" w:hAnsi="Arial" w:eastAsia="Times New Roman" w:cs="Arial"/>
          <w:b/>
          <w:sz w:val="24"/>
          <w:szCs w:val="24"/>
          <w:u w:val="single"/>
          <w:lang w:eastAsia="en-GB"/>
        </w:rPr>
      </w:pPr>
      <w:r w:rsidRPr="00312698">
        <w:rPr>
          <w:rFonts w:ascii="Arial" w:hAnsi="Arial" w:eastAsia="Times New Roman" w:cs="Arial"/>
          <w:b/>
          <w:sz w:val="24"/>
          <w:szCs w:val="24"/>
          <w:u w:val="single"/>
          <w:lang w:eastAsia="en-GB"/>
        </w:rPr>
        <w:t>Immigration document checks</w:t>
      </w:r>
    </w:p>
    <w:p w:rsidRPr="00150AD9" w:rsidR="00150AD9" w:rsidP="00150AD9" w:rsidRDefault="00150AD9" w14:paraId="28CBCBEE" w14:textId="77777777">
      <w:pPr>
        <w:spacing w:before="100" w:beforeAutospacing="1" w:after="100" w:afterAutospacing="1" w:line="240" w:lineRule="auto"/>
        <w:rPr>
          <w:rFonts w:ascii="Arial" w:hAnsi="Arial" w:eastAsia="Times New Roman" w:cs="Arial"/>
          <w:sz w:val="24"/>
          <w:szCs w:val="24"/>
          <w:lang w:eastAsia="en-GB"/>
        </w:rPr>
      </w:pPr>
      <w:r w:rsidRPr="00150AD9">
        <w:rPr>
          <w:rFonts w:ascii="Arial" w:hAnsi="Arial" w:eastAsia="Times New Roman" w:cs="Arial"/>
          <w:sz w:val="24"/>
          <w:szCs w:val="24"/>
          <w:lang w:eastAsia="en-GB"/>
        </w:rPr>
        <w:t xml:space="preserve">All </w:t>
      </w:r>
      <w:proofErr w:type="spellStart"/>
      <w:r w:rsidRPr="00150AD9">
        <w:rPr>
          <w:rFonts w:ascii="Arial" w:hAnsi="Arial" w:eastAsia="Times New Roman" w:cs="Arial"/>
          <w:sz w:val="24"/>
          <w:szCs w:val="24"/>
          <w:lang w:eastAsia="en-GB"/>
        </w:rPr>
        <w:t>eVisa</w:t>
      </w:r>
      <w:proofErr w:type="spellEnd"/>
      <w:r w:rsidRPr="00150AD9">
        <w:rPr>
          <w:rFonts w:ascii="Arial" w:hAnsi="Arial" w:eastAsia="Times New Roman" w:cs="Arial"/>
          <w:sz w:val="24"/>
          <w:szCs w:val="24"/>
          <w:lang w:eastAsia="en-GB"/>
        </w:rPr>
        <w:t xml:space="preserve"> details must be checked for errors to meet the expectations of</w:t>
      </w:r>
      <w:r>
        <w:rPr>
          <w:rFonts w:ascii="Arial" w:hAnsi="Arial" w:eastAsia="Times New Roman" w:cs="Arial"/>
          <w:sz w:val="24"/>
          <w:szCs w:val="24"/>
          <w:lang w:eastAsia="en-GB"/>
        </w:rPr>
        <w:t xml:space="preserve"> the</w:t>
      </w:r>
      <w:r w:rsidRPr="00B32560">
        <w:rPr>
          <w:rFonts w:ascii="Arial" w:hAnsi="Arial" w:eastAsia="Times New Roman" w:cs="Arial"/>
          <w:sz w:val="24"/>
          <w:szCs w:val="24"/>
          <w:lang w:eastAsia="en-GB"/>
        </w:rPr>
        <w:t xml:space="preserve"> </w:t>
      </w:r>
      <w:hyperlink w:history="1" r:id="rId11">
        <w:r w:rsidRPr="00B32560">
          <w:rPr>
            <w:rStyle w:val="Hyperlink"/>
            <w:rFonts w:ascii="Arial" w:hAnsi="Arial" w:eastAsia="Times New Roman" w:cs="Arial"/>
            <w:sz w:val="24"/>
            <w:szCs w:val="24"/>
            <w:lang w:eastAsia="en-GB"/>
          </w:rPr>
          <w:t>UKVI Sponsor Guidance.</w:t>
        </w:r>
      </w:hyperlink>
      <w:r>
        <w:rPr>
          <w:rFonts w:ascii="Arial" w:hAnsi="Arial" w:eastAsia="Times New Roman" w:cs="Arial"/>
          <w:sz w:val="24"/>
          <w:szCs w:val="24"/>
          <w:lang w:eastAsia="en-GB"/>
        </w:rPr>
        <w:t xml:space="preserve"> </w:t>
      </w:r>
      <w:r w:rsidRPr="00150AD9">
        <w:rPr>
          <w:rFonts w:ascii="Arial" w:hAnsi="Arial" w:eastAsia="Times New Roman" w:cs="Arial"/>
          <w:sz w:val="24"/>
          <w:szCs w:val="24"/>
          <w:lang w:eastAsia="en-GB"/>
        </w:rPr>
        <w:t xml:space="preserve">International students must open </w:t>
      </w:r>
      <w:hyperlink w:history="1" r:id="rId12">
        <w:r w:rsidRPr="00150AD9">
          <w:rPr>
            <w:rStyle w:val="Hyperlink"/>
            <w:rFonts w:ascii="Arial" w:hAnsi="Arial" w:eastAsia="Times New Roman" w:cs="Arial"/>
            <w:sz w:val="24"/>
            <w:szCs w:val="24"/>
            <w:lang w:eastAsia="en-GB"/>
          </w:rPr>
          <w:t>UKVI accounts</w:t>
        </w:r>
      </w:hyperlink>
      <w:r w:rsidRPr="00150AD9">
        <w:rPr>
          <w:rFonts w:ascii="Arial" w:hAnsi="Arial" w:eastAsia="Times New Roman" w:cs="Arial"/>
          <w:sz w:val="24"/>
          <w:szCs w:val="24"/>
          <w:lang w:eastAsia="en-GB"/>
        </w:rPr>
        <w:t xml:space="preserve"> and request their student </w:t>
      </w:r>
      <w:hyperlink w:history="1" r:id="rId13">
        <w:proofErr w:type="spellStart"/>
        <w:r w:rsidRPr="00150AD9">
          <w:rPr>
            <w:rStyle w:val="Hyperlink"/>
            <w:rFonts w:ascii="Arial" w:hAnsi="Arial" w:eastAsia="Times New Roman" w:cs="Arial"/>
            <w:sz w:val="24"/>
            <w:szCs w:val="24"/>
            <w:lang w:eastAsia="en-GB"/>
          </w:rPr>
          <w:t>eVisa</w:t>
        </w:r>
        <w:proofErr w:type="spellEnd"/>
        <w:r w:rsidRPr="00150AD9">
          <w:rPr>
            <w:rStyle w:val="Hyperlink"/>
            <w:rFonts w:ascii="Arial" w:hAnsi="Arial" w:eastAsia="Times New Roman" w:cs="Arial"/>
            <w:sz w:val="24"/>
            <w:szCs w:val="24"/>
            <w:lang w:eastAsia="en-GB"/>
          </w:rPr>
          <w:t xml:space="preserve"> share codes</w:t>
        </w:r>
      </w:hyperlink>
      <w:r w:rsidRPr="00150AD9">
        <w:rPr>
          <w:rFonts w:ascii="Arial" w:hAnsi="Arial" w:eastAsia="Times New Roman" w:cs="Arial"/>
          <w:sz w:val="24"/>
          <w:szCs w:val="24"/>
          <w:lang w:eastAsia="en-GB"/>
        </w:rPr>
        <w:t xml:space="preserve"> to provide to the visa team to complete enrolment.  </w:t>
      </w:r>
    </w:p>
    <w:p w:rsidR="00150AD9" w:rsidP="00B32560" w:rsidRDefault="00150AD9" w14:paraId="2D5B439A" w14:textId="77777777">
      <w:pPr>
        <w:spacing w:before="100" w:beforeAutospacing="1" w:after="100" w:afterAutospacing="1" w:line="240" w:lineRule="auto"/>
        <w:rPr>
          <w:rFonts w:ascii="Arial" w:hAnsi="Arial" w:eastAsia="Times New Roman" w:cs="Arial"/>
          <w:sz w:val="24"/>
          <w:szCs w:val="24"/>
          <w:lang w:eastAsia="en-GB"/>
        </w:rPr>
      </w:pPr>
      <w:r w:rsidRPr="5A55FC96">
        <w:rPr>
          <w:rFonts w:ascii="Arial" w:hAnsi="Arial" w:eastAsia="Times New Roman" w:cs="Arial"/>
          <w:sz w:val="24"/>
          <w:szCs w:val="24"/>
          <w:lang w:eastAsia="en-GB"/>
        </w:rPr>
        <w:t>The visa team will meet and greet all</w:t>
      </w:r>
      <w:r w:rsidRPr="5A55FC96" w:rsidR="00312698">
        <w:rPr>
          <w:rFonts w:ascii="Arial" w:hAnsi="Arial" w:eastAsia="Times New Roman" w:cs="Arial"/>
          <w:sz w:val="24"/>
          <w:szCs w:val="24"/>
          <w:lang w:eastAsia="en-GB"/>
        </w:rPr>
        <w:t xml:space="preserve"> </w:t>
      </w:r>
      <w:r w:rsidRPr="5A55FC96">
        <w:rPr>
          <w:rFonts w:ascii="Arial" w:hAnsi="Arial" w:eastAsia="Times New Roman" w:cs="Arial"/>
          <w:sz w:val="24"/>
          <w:szCs w:val="24"/>
          <w:lang w:eastAsia="en-GB"/>
        </w:rPr>
        <w:t>students</w:t>
      </w:r>
      <w:r w:rsidRPr="5A55FC96" w:rsidR="00312698">
        <w:rPr>
          <w:rFonts w:ascii="Arial" w:hAnsi="Arial" w:eastAsia="Times New Roman" w:cs="Arial"/>
          <w:sz w:val="24"/>
          <w:szCs w:val="24"/>
          <w:lang w:eastAsia="en-GB"/>
        </w:rPr>
        <w:t xml:space="preserve"> visa holders</w:t>
      </w:r>
      <w:r w:rsidRPr="5A55FC96">
        <w:rPr>
          <w:rFonts w:ascii="Arial" w:hAnsi="Arial" w:eastAsia="Times New Roman" w:cs="Arial"/>
          <w:sz w:val="24"/>
          <w:szCs w:val="24"/>
          <w:lang w:eastAsia="en-GB"/>
        </w:rPr>
        <w:t xml:space="preserve"> during the enrolment period for face-face ID checks. During enrolment and throughout the duration of studies, all students with a visa status, must have up to date immigration documentation, e.g. Passports and visa status saved against relevant student admissions/enrolment records (SITS). This is to ensure that all students have the right to study whilst they study. </w:t>
      </w:r>
    </w:p>
    <w:p w:rsidR="5A55FC96" w:rsidP="5A55FC96" w:rsidRDefault="5A55FC96" w14:paraId="0E024A51" w14:textId="438631AC">
      <w:pPr>
        <w:spacing w:beforeAutospacing="1" w:afterAutospacing="1" w:line="240" w:lineRule="auto"/>
        <w:rPr>
          <w:rFonts w:ascii="Arial" w:hAnsi="Arial" w:eastAsia="Times New Roman" w:cs="Arial"/>
          <w:b/>
          <w:bCs/>
          <w:sz w:val="24"/>
          <w:szCs w:val="24"/>
          <w:u w:val="single"/>
          <w:lang w:eastAsia="en-GB"/>
        </w:rPr>
      </w:pPr>
    </w:p>
    <w:p w:rsidRPr="00312698" w:rsidR="00150AD9" w:rsidP="00B32560" w:rsidRDefault="00150AD9" w14:paraId="213D3221" w14:textId="77777777">
      <w:pPr>
        <w:spacing w:before="100" w:beforeAutospacing="1" w:after="100" w:afterAutospacing="1" w:line="240" w:lineRule="auto"/>
        <w:rPr>
          <w:rFonts w:ascii="Arial" w:hAnsi="Arial" w:eastAsia="Times New Roman" w:cs="Arial"/>
          <w:b/>
          <w:sz w:val="24"/>
          <w:szCs w:val="24"/>
          <w:u w:val="single"/>
          <w:lang w:eastAsia="en-GB"/>
        </w:rPr>
      </w:pPr>
      <w:r w:rsidRPr="00312698">
        <w:rPr>
          <w:rFonts w:ascii="Arial" w:hAnsi="Arial" w:eastAsia="Times New Roman" w:cs="Arial"/>
          <w:b/>
          <w:sz w:val="24"/>
          <w:szCs w:val="24"/>
          <w:u w:val="single"/>
          <w:lang w:eastAsia="en-GB"/>
        </w:rPr>
        <w:t>Right to Study for all students with immigration status</w:t>
      </w:r>
    </w:p>
    <w:p w:rsidR="00150AD9" w:rsidP="5A55FC96" w:rsidRDefault="00150AD9" w14:paraId="43B8E4E5" w14:textId="3C83738C">
      <w:pPr>
        <w:spacing w:before="100" w:beforeAutospacing="1" w:after="100" w:afterAutospacing="1" w:line="240" w:lineRule="auto"/>
        <w:rPr>
          <w:rFonts w:ascii="Arial" w:hAnsi="Arial" w:eastAsia="Times New Roman" w:cs="Arial"/>
          <w:sz w:val="24"/>
          <w:szCs w:val="24"/>
          <w:lang w:eastAsia="en-GB"/>
        </w:rPr>
      </w:pPr>
      <w:r w:rsidRPr="5A55FC96">
        <w:rPr>
          <w:rFonts w:ascii="Arial" w:hAnsi="Arial" w:eastAsia="Times New Roman" w:cs="Arial"/>
          <w:sz w:val="24"/>
          <w:szCs w:val="24"/>
          <w:lang w:eastAsia="en-GB"/>
        </w:rPr>
        <w:t xml:space="preserve">The </w:t>
      </w:r>
      <w:hyperlink r:id="rId14">
        <w:r w:rsidRPr="5A55FC96" w:rsidR="00312698">
          <w:rPr>
            <w:rStyle w:val="Hyperlink"/>
            <w:rFonts w:ascii="Arial" w:hAnsi="Arial" w:eastAsia="Times New Roman" w:cs="Arial"/>
            <w:sz w:val="24"/>
            <w:szCs w:val="24"/>
            <w:lang w:eastAsia="en-GB"/>
          </w:rPr>
          <w:t>UKVI Sponsor Guidance.</w:t>
        </w:r>
      </w:hyperlink>
      <w:r w:rsidRPr="5A55FC96" w:rsidR="00312698">
        <w:rPr>
          <w:rFonts w:ascii="Arial" w:hAnsi="Arial" w:eastAsia="Times New Roman" w:cs="Arial"/>
          <w:sz w:val="24"/>
          <w:szCs w:val="24"/>
          <w:lang w:eastAsia="en-GB"/>
        </w:rPr>
        <w:t xml:space="preserve"> </w:t>
      </w:r>
      <w:r w:rsidRPr="5A55FC96">
        <w:rPr>
          <w:rFonts w:ascii="Arial" w:hAnsi="Arial" w:eastAsia="Times New Roman" w:cs="Arial"/>
          <w:sz w:val="24"/>
          <w:szCs w:val="24"/>
          <w:lang w:eastAsia="en-GB"/>
        </w:rPr>
        <w:t>requires all</w:t>
      </w:r>
      <w:r w:rsidRPr="5A55FC96" w:rsidR="00312698">
        <w:rPr>
          <w:rFonts w:ascii="Arial" w:hAnsi="Arial" w:eastAsia="Times New Roman" w:cs="Arial"/>
          <w:sz w:val="24"/>
          <w:szCs w:val="24"/>
          <w:lang w:eastAsia="en-GB"/>
        </w:rPr>
        <w:t xml:space="preserve"> </w:t>
      </w:r>
      <w:r w:rsidRPr="5A55FC96">
        <w:rPr>
          <w:rFonts w:ascii="Arial" w:hAnsi="Arial" w:eastAsia="Times New Roman" w:cs="Arial"/>
          <w:sz w:val="24"/>
          <w:szCs w:val="24"/>
          <w:lang w:eastAsia="en-GB"/>
        </w:rPr>
        <w:t xml:space="preserve">visa </w:t>
      </w:r>
      <w:r w:rsidRPr="5A55FC96" w:rsidR="00312698">
        <w:rPr>
          <w:rFonts w:ascii="Arial" w:hAnsi="Arial" w:eastAsia="Times New Roman" w:cs="Arial"/>
          <w:sz w:val="24"/>
          <w:szCs w:val="24"/>
          <w:lang w:eastAsia="en-GB"/>
        </w:rPr>
        <w:t xml:space="preserve">holders to have right to study checked for the duration of their studies This is </w:t>
      </w:r>
      <w:r w:rsidRPr="5A55FC96">
        <w:rPr>
          <w:rFonts w:ascii="Arial" w:hAnsi="Arial" w:eastAsia="Times New Roman" w:cs="Arial"/>
          <w:sz w:val="24"/>
          <w:szCs w:val="24"/>
          <w:lang w:eastAsia="en-GB"/>
        </w:rPr>
        <w:t>to ensure</w:t>
      </w:r>
      <w:r w:rsidRPr="5A55FC96" w:rsidR="00312698">
        <w:rPr>
          <w:rFonts w:ascii="Arial" w:hAnsi="Arial" w:eastAsia="Times New Roman" w:cs="Arial"/>
          <w:sz w:val="24"/>
          <w:szCs w:val="24"/>
          <w:lang w:eastAsia="en-GB"/>
        </w:rPr>
        <w:t xml:space="preserve"> </w:t>
      </w:r>
      <w:r w:rsidRPr="5A55FC96">
        <w:rPr>
          <w:rFonts w:ascii="Arial" w:hAnsi="Arial" w:eastAsia="Times New Roman" w:cs="Arial"/>
          <w:sz w:val="24"/>
          <w:szCs w:val="24"/>
          <w:lang w:eastAsia="en-GB"/>
        </w:rPr>
        <w:t>any student with</w:t>
      </w:r>
      <w:r w:rsidRPr="5A55FC96" w:rsidR="00312698">
        <w:rPr>
          <w:rFonts w:ascii="Arial" w:hAnsi="Arial" w:eastAsia="Times New Roman" w:cs="Arial"/>
          <w:sz w:val="24"/>
          <w:szCs w:val="24"/>
          <w:lang w:eastAsia="en-GB"/>
        </w:rPr>
        <w:t xml:space="preserve"> a visa</w:t>
      </w:r>
      <w:r w:rsidRPr="5A55FC96">
        <w:rPr>
          <w:rFonts w:ascii="Arial" w:hAnsi="Arial" w:eastAsia="Times New Roman" w:cs="Arial"/>
          <w:sz w:val="24"/>
          <w:szCs w:val="24"/>
          <w:lang w:eastAsia="en-GB"/>
        </w:rPr>
        <w:t xml:space="preserve"> holds valid permission to study for the duration of their programme.</w:t>
      </w:r>
    </w:p>
    <w:p w:rsidR="00312698" w:rsidP="00B32560" w:rsidRDefault="00312698" w14:paraId="2731F4EB" w14:textId="77777777">
      <w:pPr>
        <w:spacing w:before="100" w:beforeAutospacing="1" w:after="100" w:afterAutospacing="1" w:line="240" w:lineRule="auto"/>
        <w:rPr>
          <w:rFonts w:ascii="Arial" w:hAnsi="Arial" w:cs="Arial"/>
          <w:sz w:val="24"/>
          <w:szCs w:val="24"/>
        </w:rPr>
      </w:pPr>
      <w:r w:rsidRPr="00312698">
        <w:rPr>
          <w:rFonts w:ascii="Arial" w:hAnsi="Arial" w:cs="Arial"/>
          <w:sz w:val="24"/>
          <w:szCs w:val="24"/>
        </w:rPr>
        <w:t>Completing and recording right</w:t>
      </w:r>
      <w:r>
        <w:rPr>
          <w:rFonts w:ascii="Arial" w:hAnsi="Arial" w:cs="Arial"/>
          <w:sz w:val="24"/>
          <w:szCs w:val="24"/>
        </w:rPr>
        <w:t xml:space="preserve"> </w:t>
      </w:r>
      <w:r w:rsidRPr="00312698">
        <w:rPr>
          <w:rFonts w:ascii="Arial" w:hAnsi="Arial" w:cs="Arial"/>
          <w:sz w:val="24"/>
          <w:szCs w:val="24"/>
        </w:rPr>
        <w:t>to</w:t>
      </w:r>
      <w:r>
        <w:rPr>
          <w:rFonts w:ascii="Arial" w:hAnsi="Arial" w:cs="Arial"/>
          <w:sz w:val="24"/>
          <w:szCs w:val="24"/>
        </w:rPr>
        <w:t xml:space="preserve"> </w:t>
      </w:r>
      <w:r w:rsidRPr="00312698">
        <w:rPr>
          <w:rFonts w:ascii="Arial" w:hAnsi="Arial" w:cs="Arial"/>
          <w:sz w:val="24"/>
          <w:szCs w:val="24"/>
        </w:rPr>
        <w:t>study checks protects the University’s sponsor licence by demonstrating full compliance with sponsorship duties. It also protects students, by ensuring that they are studying lawfully and do not risk enforcement action by UKVI.</w:t>
      </w:r>
    </w:p>
    <w:p w:rsidRPr="00B32560" w:rsidR="00B32560" w:rsidP="00B32560" w:rsidRDefault="00312698" w14:paraId="428D990A" w14:textId="77777777">
      <w:pPr>
        <w:spacing w:after="0" w:line="240" w:lineRule="auto"/>
        <w:rPr>
          <w:rFonts w:ascii="Arial" w:hAnsi="Arial" w:eastAsia="Times New Roman" w:cs="Arial"/>
          <w:sz w:val="24"/>
          <w:szCs w:val="24"/>
          <w:lang w:eastAsia="en-GB"/>
        </w:rPr>
      </w:pPr>
      <w:r w:rsidRPr="00312698">
        <w:rPr>
          <w:rFonts w:ascii="Arial" w:hAnsi="Arial" w:eastAsia="Times New Roman" w:cs="Arial"/>
          <w:sz w:val="24"/>
          <w:szCs w:val="24"/>
          <w:lang w:eastAsia="en-GB"/>
        </w:rPr>
        <w:t>Any student whose immigration permission has expired, been cancelled, is pending renewal without sufficient evidence, or cannot be evidenced satisfactorily, will not be permitted to continue with their studies until their immigration status has been regularised and confirmed as valid.</w:t>
      </w:r>
      <w:r w:rsidR="00272AEF">
        <w:rPr>
          <w:rFonts w:ascii="Arial" w:hAnsi="Arial" w:eastAsia="Times New Roman" w:cs="Arial"/>
          <w:sz w:val="24"/>
          <w:szCs w:val="24"/>
          <w:lang w:eastAsia="en-GB"/>
        </w:rPr>
        <w:pict w14:anchorId="5B5CDCF7">
          <v:rect id="_x0000_i1030" style="width:0;height:1.5pt" o:hr="t" o:hrstd="t" o:hralign="center" fillcolor="#a0a0a0" stroked="f"/>
        </w:pict>
      </w:r>
    </w:p>
    <w:p w:rsidR="5A55FC96" w:rsidP="5A55FC96" w:rsidRDefault="5A55FC96" w14:paraId="2ED56076" w14:textId="5B193FE3">
      <w:pPr>
        <w:spacing w:after="0" w:line="240" w:lineRule="auto"/>
        <w:rPr>
          <w:rFonts w:ascii="Arial" w:hAnsi="Arial" w:eastAsia="Times New Roman" w:cs="Arial"/>
          <w:sz w:val="24"/>
          <w:szCs w:val="24"/>
          <w:lang w:eastAsia="en-GB"/>
        </w:rPr>
      </w:pPr>
    </w:p>
    <w:p w:rsidRPr="00B32560" w:rsidR="00B32560" w:rsidP="00B32560" w:rsidRDefault="00B32560" w14:paraId="4D34DAEA" w14:textId="77777777">
      <w:pPr>
        <w:spacing w:before="100" w:beforeAutospacing="1" w:after="100" w:afterAutospacing="1" w:line="240" w:lineRule="auto"/>
        <w:outlineLvl w:val="1"/>
        <w:rPr>
          <w:rFonts w:ascii="Arial" w:hAnsi="Arial" w:eastAsia="Times New Roman" w:cs="Arial"/>
          <w:b/>
          <w:bCs/>
          <w:sz w:val="36"/>
          <w:szCs w:val="36"/>
          <w:lang w:eastAsia="en-GB"/>
        </w:rPr>
      </w:pPr>
      <w:bookmarkStart w:name="3_UKVI_Engagement_and_Monitoring_Require" w:id="3"/>
      <w:r w:rsidRPr="00B32560">
        <w:rPr>
          <w:rFonts w:ascii="Arial" w:hAnsi="Arial" w:eastAsia="Times New Roman" w:cs="Arial"/>
          <w:b/>
          <w:bCs/>
          <w:sz w:val="36"/>
          <w:szCs w:val="36"/>
          <w:lang w:eastAsia="en-GB"/>
        </w:rPr>
        <w:t xml:space="preserve">3. </w:t>
      </w:r>
      <w:bookmarkStart w:name="UKVI_Engagement_and_Monitoring_Require" w:id="4"/>
      <w:r w:rsidRPr="00B32560">
        <w:rPr>
          <w:rFonts w:ascii="Arial" w:hAnsi="Arial" w:eastAsia="Times New Roman" w:cs="Arial"/>
          <w:b/>
          <w:bCs/>
          <w:sz w:val="36"/>
          <w:szCs w:val="36"/>
          <w:lang w:eastAsia="en-GB"/>
        </w:rPr>
        <w:t>UKVI Engagement and Monitoring Requirements</w:t>
      </w:r>
      <w:bookmarkEnd w:id="3"/>
      <w:bookmarkEnd w:id="4"/>
    </w:p>
    <w:p w:rsidR="004E29D2" w:rsidP="00B32560" w:rsidRDefault="00B32560" w14:paraId="7FBF2B61" w14:textId="77777777">
      <w:p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The</w:t>
      </w:r>
      <w:r w:rsidR="00E62403">
        <w:rPr>
          <w:rFonts w:ascii="Arial" w:hAnsi="Arial" w:eastAsia="Times New Roman" w:cs="Arial"/>
          <w:sz w:val="24"/>
          <w:szCs w:val="24"/>
          <w:lang w:eastAsia="en-GB"/>
        </w:rPr>
        <w:t xml:space="preserve"> </w:t>
      </w:r>
      <w:hyperlink w:history="1" r:id="rId15">
        <w:r w:rsidRPr="00E62403" w:rsidR="00E62403">
          <w:rPr>
            <w:rFonts w:ascii="Arial" w:hAnsi="Arial" w:eastAsia="Times New Roman" w:cs="Arial"/>
            <w:color w:val="0000FF"/>
            <w:sz w:val="24"/>
            <w:szCs w:val="24"/>
            <w:u w:val="single"/>
            <w:lang w:eastAsia="en-GB"/>
          </w:rPr>
          <w:t>UKVI Sponsor Guidance</w:t>
        </w:r>
      </w:hyperlink>
      <w:r w:rsidR="00E62403">
        <w:rPr>
          <w:rFonts w:ascii="Arial" w:hAnsi="Arial" w:eastAsia="Times New Roman" w:cs="Arial"/>
          <w:sz w:val="24"/>
          <w:szCs w:val="24"/>
          <w:lang w:eastAsia="en-GB"/>
        </w:rPr>
        <w:t xml:space="preserve"> </w:t>
      </w:r>
      <w:r w:rsidRPr="00B32560">
        <w:rPr>
          <w:rFonts w:ascii="Arial" w:hAnsi="Arial" w:eastAsia="Times New Roman" w:cs="Arial"/>
          <w:sz w:val="24"/>
          <w:szCs w:val="24"/>
          <w:lang w:eastAsia="en-GB"/>
        </w:rPr>
        <w:t>requires sponsors to maintain robust engagement records throughout the student journey.</w:t>
      </w:r>
      <w:r w:rsidR="004E29D2">
        <w:rPr>
          <w:rFonts w:ascii="Arial" w:hAnsi="Arial" w:eastAsia="Times New Roman" w:cs="Arial"/>
          <w:sz w:val="24"/>
          <w:szCs w:val="24"/>
          <w:lang w:eastAsia="en-GB"/>
        </w:rPr>
        <w:t xml:space="preserve"> The guidance informs sponsors to follow set attendance criteria for course levels at </w:t>
      </w:r>
      <w:r w:rsidRPr="004E29D2" w:rsidR="004E29D2">
        <w:rPr>
          <w:rFonts w:ascii="Arial" w:hAnsi="Arial" w:eastAsia="Times New Roman" w:cs="Arial"/>
          <w:b/>
          <w:sz w:val="24"/>
          <w:szCs w:val="24"/>
          <w:lang w:eastAsia="en-GB"/>
        </w:rPr>
        <w:t>Band 1</w:t>
      </w:r>
      <w:r w:rsidR="004E29D2">
        <w:rPr>
          <w:rFonts w:ascii="Arial" w:hAnsi="Arial" w:eastAsia="Times New Roman" w:cs="Arial"/>
          <w:sz w:val="24"/>
          <w:szCs w:val="24"/>
          <w:lang w:eastAsia="en-GB"/>
        </w:rPr>
        <w:t xml:space="preserve"> and permits sponsors to implement appropriate practise for course levels at </w:t>
      </w:r>
      <w:r w:rsidRPr="004E29D2" w:rsidR="004E29D2">
        <w:rPr>
          <w:rFonts w:ascii="Arial" w:hAnsi="Arial" w:eastAsia="Times New Roman" w:cs="Arial"/>
          <w:b/>
          <w:sz w:val="24"/>
          <w:szCs w:val="24"/>
          <w:lang w:eastAsia="en-GB"/>
        </w:rPr>
        <w:t>Band 2</w:t>
      </w:r>
      <w:r w:rsidR="004E29D2">
        <w:rPr>
          <w:rFonts w:ascii="Arial" w:hAnsi="Arial" w:eastAsia="Times New Roman" w:cs="Arial"/>
          <w:sz w:val="24"/>
          <w:szCs w:val="24"/>
          <w:lang w:eastAsia="en-GB"/>
        </w:rPr>
        <w:t>.</w:t>
      </w:r>
    </w:p>
    <w:p w:rsidRPr="00B32560" w:rsidR="00B32560" w:rsidP="00B32560" w:rsidRDefault="009E4C99" w14:paraId="63F0296A" w14:textId="77777777">
      <w:pPr>
        <w:spacing w:before="100" w:beforeAutospacing="1" w:after="100" w:afterAutospacing="1" w:line="240" w:lineRule="auto"/>
        <w:rPr>
          <w:rFonts w:ascii="Arial" w:hAnsi="Arial" w:eastAsia="Times New Roman" w:cs="Arial"/>
          <w:sz w:val="24"/>
          <w:szCs w:val="24"/>
          <w:lang w:eastAsia="en-GB"/>
        </w:rPr>
      </w:pPr>
      <w:r w:rsidRPr="5A55FC96">
        <w:rPr>
          <w:rFonts w:ascii="Arial" w:hAnsi="Arial" w:eastAsia="Times New Roman" w:cs="Arial"/>
          <w:sz w:val="24"/>
          <w:szCs w:val="24"/>
          <w:lang w:eastAsia="en-GB"/>
        </w:rPr>
        <w:t>A</w:t>
      </w:r>
      <w:r w:rsidRPr="5A55FC96" w:rsidR="00B32560">
        <w:rPr>
          <w:rFonts w:ascii="Arial" w:hAnsi="Arial" w:eastAsia="Times New Roman" w:cs="Arial"/>
          <w:sz w:val="24"/>
          <w:szCs w:val="24"/>
          <w:lang w:eastAsia="en-GB"/>
        </w:rPr>
        <w:t>bsences</w:t>
      </w:r>
      <w:r w:rsidRPr="5A55FC96">
        <w:rPr>
          <w:rFonts w:ascii="Arial" w:hAnsi="Arial" w:eastAsia="Times New Roman" w:cs="Arial"/>
          <w:sz w:val="24"/>
          <w:szCs w:val="24"/>
          <w:lang w:eastAsia="en-GB"/>
        </w:rPr>
        <w:t xml:space="preserve"> and </w:t>
      </w:r>
      <w:r w:rsidRPr="5A55FC96" w:rsidR="00B32560">
        <w:rPr>
          <w:rFonts w:ascii="Arial" w:hAnsi="Arial" w:eastAsia="Times New Roman" w:cs="Arial"/>
          <w:sz w:val="24"/>
          <w:szCs w:val="24"/>
          <w:lang w:eastAsia="en-GB"/>
        </w:rPr>
        <w:t>interventions</w:t>
      </w:r>
      <w:r w:rsidRPr="5A55FC96">
        <w:rPr>
          <w:rFonts w:ascii="Arial" w:hAnsi="Arial" w:eastAsia="Times New Roman" w:cs="Arial"/>
          <w:sz w:val="24"/>
          <w:szCs w:val="24"/>
          <w:lang w:eastAsia="en-GB"/>
        </w:rPr>
        <w:t xml:space="preserve"> must be documented and audit ready. As a duty of care,</w:t>
      </w:r>
      <w:r w:rsidRPr="5A55FC96" w:rsidR="00B32560">
        <w:rPr>
          <w:rFonts w:ascii="Arial" w:hAnsi="Arial" w:eastAsia="Times New Roman" w:cs="Arial"/>
          <w:sz w:val="24"/>
          <w:szCs w:val="24"/>
          <w:lang w:eastAsia="en-GB"/>
        </w:rPr>
        <w:t xml:space="preserve"> support measures</w:t>
      </w:r>
      <w:r w:rsidRPr="5A55FC96">
        <w:rPr>
          <w:rFonts w:ascii="Arial" w:hAnsi="Arial" w:eastAsia="Times New Roman" w:cs="Arial"/>
          <w:sz w:val="24"/>
          <w:szCs w:val="24"/>
          <w:lang w:eastAsia="en-GB"/>
        </w:rPr>
        <w:t xml:space="preserve"> must be in place to aid retention. </w:t>
      </w:r>
      <w:r w:rsidRPr="5A55FC96" w:rsidR="00E62403">
        <w:rPr>
          <w:rFonts w:ascii="Arial" w:hAnsi="Arial" w:eastAsia="Times New Roman" w:cs="Arial"/>
          <w:sz w:val="24"/>
          <w:szCs w:val="24"/>
          <w:lang w:eastAsia="en-GB"/>
        </w:rPr>
        <w:t xml:space="preserve">Periods of absence must be investigated unless authorised. Students found to be </w:t>
      </w:r>
      <w:r w:rsidRPr="5A55FC96" w:rsidR="00010A34">
        <w:rPr>
          <w:rFonts w:ascii="Arial" w:hAnsi="Arial" w:eastAsia="Times New Roman" w:cs="Arial"/>
          <w:sz w:val="24"/>
          <w:szCs w:val="24"/>
          <w:lang w:eastAsia="en-GB"/>
        </w:rPr>
        <w:t xml:space="preserve">fully </w:t>
      </w:r>
      <w:r w:rsidRPr="5A55FC96" w:rsidR="00E62403">
        <w:rPr>
          <w:rFonts w:ascii="Arial" w:hAnsi="Arial" w:eastAsia="Times New Roman" w:cs="Arial"/>
          <w:sz w:val="24"/>
          <w:szCs w:val="24"/>
          <w:lang w:eastAsia="en-GB"/>
        </w:rPr>
        <w:t>non-engaged must be withdrawn to comply with Home Office requirements.</w:t>
      </w:r>
    </w:p>
    <w:p w:rsidR="5A55FC96" w:rsidP="5A55FC96" w:rsidRDefault="5A55FC96" w14:paraId="2003362E" w14:textId="5AE1E3B8">
      <w:pPr>
        <w:spacing w:beforeAutospacing="1" w:afterAutospacing="1" w:line="240" w:lineRule="auto"/>
        <w:outlineLvl w:val="2"/>
        <w:rPr>
          <w:rFonts w:ascii="Arial" w:hAnsi="Arial" w:eastAsia="Times New Roman" w:cs="Arial"/>
          <w:b/>
          <w:bCs/>
          <w:sz w:val="27"/>
          <w:szCs w:val="27"/>
          <w:lang w:eastAsia="en-GB"/>
        </w:rPr>
      </w:pPr>
    </w:p>
    <w:p w:rsidR="002F3866" w:rsidP="5A55FC96" w:rsidRDefault="002F3866" w14:paraId="26E9EFC0" w14:textId="77777777">
      <w:pPr>
        <w:spacing w:beforeAutospacing="1" w:afterAutospacing="1" w:line="240" w:lineRule="auto"/>
        <w:outlineLvl w:val="2"/>
        <w:rPr>
          <w:rFonts w:ascii="Arial" w:hAnsi="Arial" w:eastAsia="Times New Roman" w:cs="Arial"/>
          <w:b/>
          <w:bCs/>
          <w:sz w:val="27"/>
          <w:szCs w:val="27"/>
          <w:lang w:eastAsia="en-GB"/>
        </w:rPr>
      </w:pPr>
    </w:p>
    <w:p w:rsidRPr="00B32560" w:rsidR="00B32560" w:rsidP="5A55FC96" w:rsidRDefault="00B32560" w14:paraId="0F71A70B" w14:textId="202A57B8">
      <w:pPr>
        <w:spacing w:before="100" w:beforeAutospacing="1" w:after="100" w:afterAutospacing="1" w:line="240" w:lineRule="auto"/>
        <w:outlineLvl w:val="2"/>
        <w:rPr>
          <w:rFonts w:ascii="Arial" w:hAnsi="Arial" w:eastAsia="Times New Roman" w:cs="Arial"/>
          <w:b/>
          <w:bCs/>
          <w:sz w:val="27"/>
          <w:szCs w:val="27"/>
          <w:lang w:eastAsia="en-GB"/>
        </w:rPr>
      </w:pPr>
      <w:r w:rsidRPr="5A55FC96">
        <w:rPr>
          <w:rFonts w:ascii="Arial" w:hAnsi="Arial" w:eastAsia="Times New Roman" w:cs="Arial"/>
          <w:b/>
          <w:bCs/>
          <w:sz w:val="27"/>
          <w:szCs w:val="27"/>
          <w:lang w:eastAsia="en-GB"/>
        </w:rPr>
        <w:t>Band 1 (RQF 5 and below):</w:t>
      </w:r>
      <w:r w:rsidRPr="5A55FC96" w:rsidR="651A826F">
        <w:rPr>
          <w:rFonts w:ascii="Arial" w:hAnsi="Arial" w:eastAsia="Times New Roman" w:cs="Arial"/>
          <w:b/>
          <w:bCs/>
          <w:sz w:val="27"/>
          <w:szCs w:val="27"/>
          <w:lang w:eastAsia="en-GB"/>
        </w:rPr>
        <w:t xml:space="preserve"> E.g. Chelsea Foundation </w:t>
      </w:r>
    </w:p>
    <w:p w:rsidR="00B32560" w:rsidP="65CA993A" w:rsidRDefault="00B32560" w14:paraId="16221B2E" w14:textId="278E5186">
      <w:pPr>
        <w:numPr>
          <w:ilvl w:val="0"/>
          <w:numId w:val="3"/>
        </w:numPr>
        <w:spacing w:before="100" w:beforeAutospacing="1" w:after="100" w:afterAutospacing="1" w:line="240" w:lineRule="auto"/>
        <w:rPr>
          <w:rFonts w:ascii="Arial" w:hAnsi="Arial" w:eastAsia="Times New Roman" w:cs="Arial"/>
          <w:b/>
          <w:bCs/>
          <w:sz w:val="24"/>
          <w:szCs w:val="24"/>
          <w:lang w:eastAsia="en-GB"/>
        </w:rPr>
      </w:pPr>
      <w:r w:rsidRPr="5A55FC96">
        <w:rPr>
          <w:rFonts w:ascii="Arial" w:hAnsi="Arial" w:eastAsia="Times New Roman" w:cs="Arial"/>
          <w:b/>
          <w:bCs/>
          <w:sz w:val="24"/>
          <w:szCs w:val="24"/>
          <w:lang w:eastAsia="en-GB"/>
        </w:rPr>
        <w:t xml:space="preserve">Minimum 85% </w:t>
      </w:r>
      <w:r w:rsidRPr="5A55FC96" w:rsidR="0DD8AC50">
        <w:rPr>
          <w:rFonts w:ascii="Arial" w:hAnsi="Arial" w:eastAsia="Times New Roman" w:cs="Arial"/>
          <w:b/>
          <w:bCs/>
          <w:sz w:val="24"/>
          <w:szCs w:val="24"/>
          <w:lang w:eastAsia="en-GB"/>
        </w:rPr>
        <w:t xml:space="preserve">UKVI </w:t>
      </w:r>
      <w:r w:rsidRPr="5A55FC96">
        <w:rPr>
          <w:rFonts w:ascii="Arial" w:hAnsi="Arial" w:eastAsia="Times New Roman" w:cs="Arial"/>
          <w:b/>
          <w:bCs/>
          <w:sz w:val="24"/>
          <w:szCs w:val="24"/>
          <w:lang w:eastAsia="en-GB"/>
        </w:rPr>
        <w:t>attendance</w:t>
      </w:r>
      <w:r w:rsidRPr="5A55FC96" w:rsidR="209F937E">
        <w:rPr>
          <w:rFonts w:ascii="Arial" w:hAnsi="Arial" w:eastAsia="Times New Roman" w:cs="Arial"/>
          <w:b/>
          <w:bCs/>
          <w:sz w:val="24"/>
          <w:szCs w:val="24"/>
          <w:lang w:eastAsia="en-GB"/>
        </w:rPr>
        <w:t xml:space="preserve"> threshold </w:t>
      </w:r>
      <w:r w:rsidRPr="5A55FC96">
        <w:rPr>
          <w:rFonts w:ascii="Arial" w:hAnsi="Arial" w:eastAsia="Times New Roman" w:cs="Arial"/>
          <w:b/>
          <w:bCs/>
          <w:sz w:val="24"/>
          <w:szCs w:val="24"/>
          <w:lang w:eastAsia="en-GB"/>
        </w:rPr>
        <w:t>required each month</w:t>
      </w:r>
      <w:r w:rsidRPr="5A55FC96" w:rsidR="35D5E02D">
        <w:rPr>
          <w:rFonts w:ascii="Arial" w:hAnsi="Arial" w:eastAsia="Times New Roman" w:cs="Arial"/>
          <w:b/>
          <w:bCs/>
          <w:sz w:val="24"/>
          <w:szCs w:val="24"/>
          <w:lang w:eastAsia="en-GB"/>
        </w:rPr>
        <w:t>.</w:t>
      </w:r>
    </w:p>
    <w:p w:rsidRPr="00010A34" w:rsidR="00E62403" w:rsidP="5A55FC96" w:rsidRDefault="54C55BF6" w14:paraId="35796072" w14:textId="764CDABC">
      <w:pPr>
        <w:numPr>
          <w:ilvl w:val="0"/>
          <w:numId w:val="3"/>
        </w:numPr>
        <w:spacing w:before="100" w:beforeAutospacing="1" w:after="100" w:afterAutospacing="1" w:line="240" w:lineRule="auto"/>
        <w:rPr>
          <w:rFonts w:ascii="Arial" w:hAnsi="Arial" w:eastAsia="Times New Roman" w:cs="Arial"/>
          <w:b/>
          <w:bCs/>
          <w:color w:val="000000" w:themeColor="text1"/>
          <w:sz w:val="24"/>
          <w:szCs w:val="24"/>
          <w:lang w:eastAsia="en-GB"/>
        </w:rPr>
      </w:pPr>
      <w:r w:rsidRPr="5A55FC96">
        <w:rPr>
          <w:rFonts w:ascii="Arial" w:hAnsi="Arial" w:eastAsia="Times New Roman" w:cs="Arial"/>
          <w:b/>
          <w:bCs/>
          <w:sz w:val="24"/>
          <w:szCs w:val="24"/>
          <w:lang w:eastAsia="en-GB"/>
        </w:rPr>
        <w:t>UKVI requirement, m</w:t>
      </w:r>
      <w:r w:rsidRPr="5A55FC96" w:rsidR="00E62403">
        <w:rPr>
          <w:rFonts w:ascii="Arial" w:hAnsi="Arial" w:eastAsia="Times New Roman" w:cs="Arial"/>
          <w:b/>
          <w:bCs/>
          <w:color w:val="000000" w:themeColor="text1"/>
          <w:sz w:val="24"/>
          <w:szCs w:val="24"/>
          <w:lang w:eastAsia="en-GB"/>
        </w:rPr>
        <w:t>inimum of 15 hours of classroom-based study per week</w:t>
      </w:r>
      <w:r w:rsidRPr="5A55FC96" w:rsidR="02018E00">
        <w:rPr>
          <w:rFonts w:ascii="Arial" w:hAnsi="Arial" w:eastAsia="Times New Roman" w:cs="Arial"/>
          <w:b/>
          <w:bCs/>
          <w:color w:val="000000" w:themeColor="text1"/>
          <w:sz w:val="24"/>
          <w:szCs w:val="24"/>
          <w:lang w:eastAsia="en-GB"/>
        </w:rPr>
        <w:t>.</w:t>
      </w:r>
    </w:p>
    <w:p w:rsidR="76F47A54" w:rsidP="65CA993A" w:rsidRDefault="76F47A54" w14:paraId="60EB4AFD" w14:textId="0E2141F6">
      <w:pPr>
        <w:numPr>
          <w:ilvl w:val="0"/>
          <w:numId w:val="3"/>
        </w:numPr>
        <w:spacing w:beforeAutospacing="1" w:afterAutospacing="1" w:line="240" w:lineRule="auto"/>
        <w:rPr>
          <w:rFonts w:ascii="Arial" w:hAnsi="Arial" w:eastAsia="Times New Roman" w:cs="Arial"/>
          <w:color w:val="000000" w:themeColor="text1"/>
          <w:sz w:val="24"/>
          <w:szCs w:val="24"/>
          <w:lang w:eastAsia="en-GB"/>
        </w:rPr>
      </w:pPr>
      <w:r w:rsidRPr="5A55FC96">
        <w:rPr>
          <w:rFonts w:ascii="Arial" w:hAnsi="Arial" w:eastAsia="Times New Roman" w:cs="Arial"/>
          <w:color w:val="000000" w:themeColor="text1"/>
          <w:sz w:val="24"/>
          <w:szCs w:val="24"/>
          <w:lang w:eastAsia="en-GB"/>
        </w:rPr>
        <w:t>Weekly intervention triggered below 85% via STEP</w:t>
      </w:r>
      <w:r w:rsidRPr="5A55FC96" w:rsidR="10802938">
        <w:rPr>
          <w:rFonts w:ascii="Arial" w:hAnsi="Arial" w:eastAsia="Times New Roman" w:cs="Arial"/>
          <w:color w:val="000000" w:themeColor="text1"/>
          <w:sz w:val="24"/>
          <w:szCs w:val="24"/>
          <w:lang w:eastAsia="en-GB"/>
        </w:rPr>
        <w:t xml:space="preserve"> - </w:t>
      </w:r>
      <w:r w:rsidRPr="5A55FC96">
        <w:rPr>
          <w:rFonts w:ascii="Arial" w:hAnsi="Arial" w:eastAsia="Times New Roman" w:cs="Arial"/>
          <w:color w:val="000000" w:themeColor="text1"/>
          <w:sz w:val="24"/>
          <w:szCs w:val="24"/>
          <w:lang w:eastAsia="en-GB"/>
        </w:rPr>
        <w:t>alert</w:t>
      </w:r>
      <w:r w:rsidRPr="5A55FC96" w:rsidR="642F6EF8">
        <w:rPr>
          <w:rFonts w:ascii="Arial" w:hAnsi="Arial" w:eastAsia="Times New Roman" w:cs="Arial"/>
          <w:color w:val="000000" w:themeColor="text1"/>
          <w:sz w:val="24"/>
          <w:szCs w:val="24"/>
          <w:lang w:eastAsia="en-GB"/>
        </w:rPr>
        <w:t xml:space="preserve"> sent to student</w:t>
      </w:r>
      <w:r w:rsidRPr="5A55FC96" w:rsidR="02C875F9">
        <w:rPr>
          <w:rFonts w:ascii="Arial" w:hAnsi="Arial" w:eastAsia="Times New Roman" w:cs="Arial"/>
          <w:color w:val="000000" w:themeColor="text1"/>
          <w:sz w:val="24"/>
          <w:szCs w:val="24"/>
          <w:lang w:eastAsia="en-GB"/>
        </w:rPr>
        <w:t>.</w:t>
      </w:r>
    </w:p>
    <w:p w:rsidRPr="00010A34" w:rsidR="008C5F1E" w:rsidP="5A55FC96" w:rsidRDefault="00B32560" w14:paraId="1B63C767" w14:textId="3E0D8FD1">
      <w:pPr>
        <w:pStyle w:val="ListParagraph"/>
        <w:numPr>
          <w:ilvl w:val="0"/>
          <w:numId w:val="3"/>
        </w:numPr>
        <w:jc w:val="both"/>
        <w:rPr>
          <w:rFonts w:ascii="Arial" w:hAnsi="Arial" w:eastAsia="Times New Roman" w:cs="Arial"/>
          <w:sz w:val="24"/>
          <w:szCs w:val="24"/>
          <w:lang w:eastAsia="en-GB"/>
        </w:rPr>
      </w:pPr>
      <w:r w:rsidRPr="5A55FC96">
        <w:rPr>
          <w:rFonts w:ascii="Arial" w:hAnsi="Arial" w:eastAsia="Times New Roman" w:cs="Arial"/>
          <w:sz w:val="24"/>
          <w:szCs w:val="24"/>
          <w:lang w:eastAsia="en-GB"/>
        </w:rPr>
        <w:t>Sponsorship withdrawal if attendance falls below 70% for three consecutive months (unless exceptional circumstances apply)</w:t>
      </w:r>
      <w:r w:rsidRPr="5A55FC96" w:rsidR="5AE2C5C3">
        <w:rPr>
          <w:rFonts w:ascii="Arial" w:hAnsi="Arial" w:eastAsia="Times New Roman" w:cs="Arial"/>
          <w:sz w:val="24"/>
          <w:szCs w:val="24"/>
          <w:lang w:eastAsia="en-GB"/>
        </w:rPr>
        <w:t>.</w:t>
      </w:r>
      <w:r w:rsidRPr="5A55FC96" w:rsidR="261DCAA8">
        <w:rPr>
          <w:rFonts w:ascii="Arial" w:hAnsi="Arial" w:eastAsia="Times New Roman" w:cs="Arial"/>
          <w:sz w:val="24"/>
          <w:szCs w:val="24"/>
          <w:lang w:eastAsia="en-GB"/>
        </w:rPr>
        <w:t xml:space="preserve"> </w:t>
      </w:r>
      <w:r w:rsidRPr="5A55FC96" w:rsidR="5AE2C5C3">
        <w:rPr>
          <w:rFonts w:ascii="Arial" w:hAnsi="Arial" w:eastAsia="Times New Roman" w:cs="Arial"/>
          <w:sz w:val="24"/>
          <w:szCs w:val="24"/>
          <w:lang w:eastAsia="en-GB"/>
        </w:rPr>
        <w:t xml:space="preserve">STEP report sent to </w:t>
      </w:r>
      <w:r w:rsidRPr="5A55FC96" w:rsidR="7BDD9C70">
        <w:rPr>
          <w:rFonts w:ascii="Arial" w:hAnsi="Arial" w:eastAsia="Times New Roman" w:cs="Arial"/>
          <w:sz w:val="24"/>
          <w:szCs w:val="24"/>
          <w:lang w:eastAsia="en-GB"/>
        </w:rPr>
        <w:t>UKVI Compliance Team for assessment</w:t>
      </w:r>
      <w:r w:rsidRPr="5A55FC96" w:rsidR="1F64D7C4">
        <w:rPr>
          <w:rFonts w:ascii="Arial" w:hAnsi="Arial" w:eastAsia="Times New Roman" w:cs="Arial"/>
          <w:sz w:val="24"/>
          <w:szCs w:val="24"/>
          <w:lang w:eastAsia="en-GB"/>
        </w:rPr>
        <w:t>.</w:t>
      </w:r>
    </w:p>
    <w:p w:rsidRPr="00B32560" w:rsidR="00B32560" w:rsidP="5A55FC96" w:rsidRDefault="00B32560" w14:paraId="5DE58D4A" w14:textId="1532D693">
      <w:pPr>
        <w:spacing w:before="100" w:beforeAutospacing="1" w:after="100" w:afterAutospacing="1" w:line="240" w:lineRule="auto"/>
        <w:outlineLvl w:val="2"/>
        <w:rPr>
          <w:rFonts w:ascii="Arial" w:hAnsi="Arial" w:eastAsia="Times New Roman" w:cs="Arial"/>
          <w:b/>
          <w:bCs/>
          <w:sz w:val="27"/>
          <w:szCs w:val="27"/>
          <w:lang w:eastAsia="en-GB"/>
        </w:rPr>
      </w:pPr>
      <w:r w:rsidRPr="5A55FC96">
        <w:rPr>
          <w:rFonts w:ascii="Arial" w:hAnsi="Arial" w:eastAsia="Times New Roman" w:cs="Arial"/>
          <w:b/>
          <w:bCs/>
          <w:sz w:val="27"/>
          <w:szCs w:val="27"/>
          <w:lang w:eastAsia="en-GB"/>
        </w:rPr>
        <w:t>Band 2 (RQF 6,7</w:t>
      </w:r>
      <w:r w:rsidRPr="5A55FC96" w:rsidR="634B68DD">
        <w:rPr>
          <w:rFonts w:ascii="Arial" w:hAnsi="Arial" w:eastAsia="Times New Roman" w:cs="Arial"/>
          <w:b/>
          <w:bCs/>
          <w:sz w:val="27"/>
          <w:szCs w:val="27"/>
          <w:lang w:eastAsia="en-GB"/>
        </w:rPr>
        <w:t>,8</w:t>
      </w:r>
      <w:r w:rsidRPr="5A55FC96">
        <w:rPr>
          <w:rFonts w:ascii="Arial" w:hAnsi="Arial" w:eastAsia="Times New Roman" w:cs="Arial"/>
          <w:b/>
          <w:bCs/>
          <w:sz w:val="27"/>
          <w:szCs w:val="27"/>
          <w:lang w:eastAsia="en-GB"/>
        </w:rPr>
        <w:t>):</w:t>
      </w:r>
    </w:p>
    <w:p w:rsidRPr="0016669C" w:rsidR="00FC1810" w:rsidP="0016669C" w:rsidRDefault="00FC1810" w14:paraId="4A6A25AD" w14:textId="160E02F5">
      <w:pPr>
        <w:pStyle w:val="ListParagraph"/>
        <w:numPr>
          <w:ilvl w:val="0"/>
          <w:numId w:val="4"/>
        </w:numPr>
        <w:jc w:val="both"/>
        <w:rPr>
          <w:rFonts w:ascii="Arial" w:hAnsi="Arial" w:cs="Arial"/>
          <w:sz w:val="24"/>
          <w:szCs w:val="24"/>
        </w:rPr>
      </w:pPr>
      <w:r w:rsidRPr="5A55FC96">
        <w:rPr>
          <w:rFonts w:ascii="Arial" w:hAnsi="Arial" w:cs="Arial"/>
          <w:sz w:val="24"/>
          <w:szCs w:val="24"/>
        </w:rPr>
        <w:t xml:space="preserve">As stated in the </w:t>
      </w:r>
      <w:hyperlink w:anchor="SectionBGeneralRegulationsforStudyingatStMarysUniversity" r:id="rId16">
        <w:r w:rsidRPr="5A55FC96">
          <w:rPr>
            <w:rStyle w:val="Hyperlink"/>
            <w:rFonts w:ascii="Arial" w:hAnsi="Arial" w:cs="Arial"/>
            <w:sz w:val="24"/>
            <w:szCs w:val="24"/>
          </w:rPr>
          <w:t>Academic Regulations</w:t>
        </w:r>
      </w:hyperlink>
      <w:r w:rsidRPr="5A55FC96">
        <w:rPr>
          <w:rFonts w:ascii="Arial" w:hAnsi="Arial" w:cs="Arial"/>
          <w:sz w:val="24"/>
          <w:szCs w:val="24"/>
        </w:rPr>
        <w:t>, a minimum 70% attendance is required and students must attend all University classes and School experiences. The minimum threshold of 70% or the programme-level requirement (whichever is higher) will apply</w:t>
      </w:r>
      <w:r w:rsidRPr="5A55FC96" w:rsidR="59EEEFC3">
        <w:rPr>
          <w:rFonts w:ascii="Arial" w:hAnsi="Arial" w:cs="Arial"/>
          <w:sz w:val="24"/>
          <w:szCs w:val="24"/>
        </w:rPr>
        <w:t>.</w:t>
      </w:r>
    </w:p>
    <w:p w:rsidRPr="0016669C" w:rsidR="0016669C" w:rsidP="0016669C" w:rsidRDefault="3E9D8E75" w14:paraId="4BC1B223" w14:textId="54469191">
      <w:pPr>
        <w:pStyle w:val="ListParagraph"/>
        <w:numPr>
          <w:ilvl w:val="0"/>
          <w:numId w:val="4"/>
        </w:numPr>
        <w:jc w:val="both"/>
        <w:rPr>
          <w:rFonts w:ascii="Arial" w:hAnsi="Arial" w:cs="Arial"/>
        </w:rPr>
      </w:pPr>
      <w:r w:rsidRPr="5A55FC96">
        <w:rPr>
          <w:rFonts w:ascii="Arial" w:hAnsi="Arial" w:eastAsia="Times New Roman" w:cs="Arial"/>
          <w:b/>
          <w:bCs/>
          <w:sz w:val="24"/>
          <w:szCs w:val="24"/>
          <w:lang w:eastAsia="en-GB"/>
        </w:rPr>
        <w:t>Fortnightly i</w:t>
      </w:r>
      <w:r w:rsidRPr="5A55FC96" w:rsidR="00B32560">
        <w:rPr>
          <w:rFonts w:ascii="Arial" w:hAnsi="Arial" w:eastAsia="Times New Roman" w:cs="Arial"/>
          <w:b/>
          <w:bCs/>
          <w:sz w:val="24"/>
          <w:szCs w:val="24"/>
          <w:lang w:eastAsia="en-GB"/>
        </w:rPr>
        <w:t>ntervention</w:t>
      </w:r>
      <w:r w:rsidRPr="5A55FC96" w:rsidR="00B32560">
        <w:rPr>
          <w:rFonts w:ascii="Arial" w:hAnsi="Arial" w:eastAsia="Times New Roman" w:cs="Arial"/>
          <w:sz w:val="24"/>
          <w:szCs w:val="24"/>
          <w:lang w:eastAsia="en-GB"/>
        </w:rPr>
        <w:t xml:space="preserve"> triggered below</w:t>
      </w:r>
      <w:r w:rsidRPr="5A55FC96" w:rsidR="20B2B6A5">
        <w:rPr>
          <w:rFonts w:ascii="Arial" w:hAnsi="Arial" w:eastAsia="Times New Roman" w:cs="Arial"/>
          <w:sz w:val="24"/>
          <w:szCs w:val="24"/>
          <w:lang w:eastAsia="en-GB"/>
        </w:rPr>
        <w:t xml:space="preserve"> 70%</w:t>
      </w:r>
      <w:r w:rsidRPr="5A55FC96" w:rsidR="3FFE73A4">
        <w:rPr>
          <w:rFonts w:ascii="Arial" w:hAnsi="Arial" w:eastAsia="Times New Roman" w:cs="Arial"/>
          <w:sz w:val="24"/>
          <w:szCs w:val="24"/>
          <w:lang w:eastAsia="en-GB"/>
        </w:rPr>
        <w:t xml:space="preserve"> - S</w:t>
      </w:r>
      <w:r w:rsidRPr="5A55FC96" w:rsidR="20B2B6A5">
        <w:rPr>
          <w:rFonts w:ascii="Arial" w:hAnsi="Arial" w:eastAsia="Times New Roman" w:cs="Arial"/>
          <w:sz w:val="24"/>
          <w:szCs w:val="24"/>
          <w:lang w:eastAsia="en-GB"/>
        </w:rPr>
        <w:t>ent to student</w:t>
      </w:r>
      <w:r w:rsidRPr="5A55FC96" w:rsidR="1613C4C1">
        <w:rPr>
          <w:rFonts w:ascii="Arial" w:hAnsi="Arial" w:eastAsia="Times New Roman" w:cs="Arial"/>
          <w:sz w:val="24"/>
          <w:szCs w:val="24"/>
          <w:lang w:eastAsia="en-GB"/>
        </w:rPr>
        <w:t xml:space="preserve"> via STEP alert</w:t>
      </w:r>
      <w:r w:rsidRPr="5A55FC96" w:rsidR="5FDC0B8F">
        <w:rPr>
          <w:rFonts w:ascii="Arial" w:hAnsi="Arial" w:eastAsia="Times New Roman" w:cs="Arial"/>
          <w:sz w:val="24"/>
          <w:szCs w:val="24"/>
          <w:lang w:eastAsia="en-GB"/>
        </w:rPr>
        <w:t>.</w:t>
      </w:r>
      <w:r w:rsidRPr="5A55FC96" w:rsidR="00B32560">
        <w:rPr>
          <w:rFonts w:ascii="Arial" w:hAnsi="Arial" w:eastAsia="Times New Roman" w:cs="Arial"/>
          <w:sz w:val="24"/>
          <w:szCs w:val="24"/>
          <w:lang w:eastAsia="en-GB"/>
        </w:rPr>
        <w:t xml:space="preserve"> </w:t>
      </w:r>
    </w:p>
    <w:p w:rsidRPr="0016669C" w:rsidR="0016669C" w:rsidP="5A55FC96" w:rsidRDefault="2B4E4054" w14:paraId="4294F1B0" w14:textId="0D69FA4A">
      <w:pPr>
        <w:pStyle w:val="ListParagraph"/>
        <w:numPr>
          <w:ilvl w:val="0"/>
          <w:numId w:val="4"/>
        </w:numPr>
        <w:jc w:val="both"/>
        <w:rPr>
          <w:rFonts w:ascii="Arial" w:hAnsi="Arial" w:eastAsia="Times New Roman" w:cs="Arial"/>
          <w:sz w:val="24"/>
          <w:szCs w:val="24"/>
          <w:lang w:eastAsia="en-GB"/>
        </w:rPr>
      </w:pPr>
      <w:r w:rsidRPr="5A55FC96">
        <w:rPr>
          <w:rFonts w:ascii="Arial" w:hAnsi="Arial" w:cs="Arial"/>
          <w:b/>
          <w:bCs/>
          <w:sz w:val="24"/>
          <w:szCs w:val="24"/>
        </w:rPr>
        <w:t>Tri-Weekly intervention</w:t>
      </w:r>
      <w:r w:rsidRPr="5A55FC96">
        <w:rPr>
          <w:rFonts w:ascii="Arial" w:hAnsi="Arial" w:cs="Arial"/>
          <w:sz w:val="24"/>
          <w:szCs w:val="24"/>
        </w:rPr>
        <w:t xml:space="preserve"> triggered </w:t>
      </w:r>
      <w:r w:rsidRPr="5A55FC96" w:rsidR="27209BF5">
        <w:rPr>
          <w:rFonts w:ascii="Arial" w:hAnsi="Arial" w:cs="Arial"/>
          <w:sz w:val="24"/>
          <w:szCs w:val="24"/>
        </w:rPr>
        <w:t>below 50%</w:t>
      </w:r>
      <w:r w:rsidRPr="5A55FC96" w:rsidR="372557FC">
        <w:rPr>
          <w:rFonts w:ascii="Arial" w:hAnsi="Arial" w:cs="Arial"/>
          <w:sz w:val="24"/>
          <w:szCs w:val="24"/>
        </w:rPr>
        <w:t xml:space="preserve"> - </w:t>
      </w:r>
      <w:r w:rsidRPr="5A55FC96" w:rsidR="372557FC">
        <w:rPr>
          <w:rFonts w:ascii="Arial" w:hAnsi="Arial" w:eastAsia="Times New Roman" w:cs="Arial"/>
          <w:sz w:val="24"/>
          <w:szCs w:val="24"/>
          <w:lang w:eastAsia="en-GB"/>
        </w:rPr>
        <w:t>Sent to student via STEP alert</w:t>
      </w:r>
      <w:r w:rsidRPr="5A55FC96" w:rsidR="26627461">
        <w:rPr>
          <w:rFonts w:ascii="Arial" w:hAnsi="Arial" w:eastAsia="Times New Roman" w:cs="Arial"/>
          <w:sz w:val="24"/>
          <w:szCs w:val="24"/>
          <w:lang w:eastAsia="en-GB"/>
        </w:rPr>
        <w:t>.</w:t>
      </w:r>
    </w:p>
    <w:p w:rsidRPr="0016669C" w:rsidR="0016669C" w:rsidP="5A55FC96" w:rsidRDefault="3FAC0714" w14:paraId="653436DC" w14:textId="336E06D6">
      <w:pPr>
        <w:pStyle w:val="ListParagraph"/>
        <w:numPr>
          <w:ilvl w:val="0"/>
          <w:numId w:val="4"/>
        </w:numPr>
        <w:jc w:val="both"/>
        <w:rPr>
          <w:rFonts w:ascii="Arial" w:hAnsi="Arial" w:eastAsia="Times New Roman" w:cs="Arial"/>
          <w:sz w:val="24"/>
          <w:szCs w:val="24"/>
          <w:lang w:eastAsia="en-GB"/>
        </w:rPr>
      </w:pPr>
      <w:r w:rsidRPr="5A55FC96">
        <w:rPr>
          <w:rFonts w:ascii="Arial" w:hAnsi="Arial" w:eastAsia="Times New Roman" w:cs="Arial"/>
          <w:b/>
          <w:bCs/>
          <w:sz w:val="24"/>
          <w:szCs w:val="24"/>
          <w:lang w:eastAsia="en-GB"/>
        </w:rPr>
        <w:t>Monthly</w:t>
      </w:r>
      <w:r w:rsidRPr="5A55FC96" w:rsidR="7FEDD9D8">
        <w:rPr>
          <w:rFonts w:ascii="Arial" w:hAnsi="Arial" w:eastAsia="Times New Roman" w:cs="Arial"/>
          <w:b/>
          <w:bCs/>
          <w:sz w:val="24"/>
          <w:szCs w:val="24"/>
          <w:lang w:eastAsia="en-GB"/>
        </w:rPr>
        <w:t xml:space="preserve"> </w:t>
      </w:r>
      <w:r w:rsidRPr="5A55FC96" w:rsidR="7B1CFD16">
        <w:rPr>
          <w:rFonts w:ascii="Arial" w:hAnsi="Arial" w:eastAsia="Times New Roman" w:cs="Arial"/>
          <w:b/>
          <w:bCs/>
          <w:sz w:val="24"/>
          <w:szCs w:val="24"/>
          <w:lang w:eastAsia="en-GB"/>
        </w:rPr>
        <w:t xml:space="preserve">mandatory </w:t>
      </w:r>
      <w:r w:rsidRPr="5A55FC96">
        <w:rPr>
          <w:rFonts w:ascii="Arial" w:hAnsi="Arial" w:eastAsia="Times New Roman" w:cs="Arial"/>
          <w:b/>
          <w:bCs/>
          <w:sz w:val="24"/>
          <w:szCs w:val="24"/>
          <w:lang w:eastAsia="en-GB"/>
        </w:rPr>
        <w:t>meeting</w:t>
      </w:r>
      <w:r w:rsidRPr="5A55FC96" w:rsidR="1EC16983">
        <w:rPr>
          <w:rFonts w:ascii="Arial" w:hAnsi="Arial" w:eastAsia="Times New Roman" w:cs="Arial"/>
          <w:b/>
          <w:bCs/>
          <w:sz w:val="24"/>
          <w:szCs w:val="24"/>
          <w:lang w:eastAsia="en-GB"/>
        </w:rPr>
        <w:t xml:space="preserve"> </w:t>
      </w:r>
      <w:r w:rsidRPr="5A55FC96" w:rsidR="1EC16983">
        <w:rPr>
          <w:rFonts w:ascii="Arial" w:hAnsi="Arial" w:eastAsia="Times New Roman" w:cs="Arial"/>
          <w:sz w:val="24"/>
          <w:szCs w:val="24"/>
          <w:lang w:eastAsia="en-GB"/>
        </w:rPr>
        <w:t xml:space="preserve">required with </w:t>
      </w:r>
      <w:r w:rsidRPr="5A55FC96" w:rsidR="1EC16983">
        <w:rPr>
          <w:rFonts w:ascii="Arial" w:hAnsi="Arial" w:eastAsia="Times New Roman" w:cs="Arial"/>
          <w:b/>
          <w:bCs/>
          <w:sz w:val="24"/>
          <w:szCs w:val="24"/>
          <w:lang w:eastAsia="en-GB"/>
        </w:rPr>
        <w:t>senior faculty staff members</w:t>
      </w:r>
      <w:r w:rsidRPr="5A55FC96" w:rsidR="1B8AAF6C">
        <w:rPr>
          <w:rFonts w:ascii="Arial" w:hAnsi="Arial" w:eastAsia="Times New Roman" w:cs="Arial"/>
          <w:b/>
          <w:bCs/>
          <w:sz w:val="24"/>
          <w:szCs w:val="24"/>
          <w:lang w:eastAsia="en-GB"/>
        </w:rPr>
        <w:t xml:space="preserve"> </w:t>
      </w:r>
      <w:r w:rsidRPr="5A55FC96" w:rsidR="1B8AAF6C">
        <w:rPr>
          <w:rFonts w:ascii="Arial" w:hAnsi="Arial" w:eastAsia="Times New Roman" w:cs="Arial"/>
          <w:sz w:val="24"/>
          <w:szCs w:val="24"/>
          <w:lang w:eastAsia="en-GB"/>
        </w:rPr>
        <w:t>for students below</w:t>
      </w:r>
      <w:r w:rsidRPr="5A55FC96" w:rsidR="1EC16983">
        <w:rPr>
          <w:rFonts w:ascii="Arial" w:hAnsi="Arial" w:eastAsia="Times New Roman" w:cs="Arial"/>
          <w:sz w:val="24"/>
          <w:szCs w:val="24"/>
          <w:lang w:eastAsia="en-GB"/>
        </w:rPr>
        <w:t xml:space="preserve"> </w:t>
      </w:r>
      <w:r w:rsidRPr="5A55FC96" w:rsidR="00B32560">
        <w:rPr>
          <w:rFonts w:ascii="Arial" w:hAnsi="Arial" w:eastAsia="Times New Roman" w:cs="Arial"/>
          <w:sz w:val="24"/>
          <w:szCs w:val="24"/>
          <w:lang w:eastAsia="en-GB"/>
        </w:rPr>
        <w:t>50% attendance</w:t>
      </w:r>
      <w:r w:rsidRPr="5A55FC96" w:rsidR="704EEBBB">
        <w:rPr>
          <w:rFonts w:ascii="Arial" w:hAnsi="Arial" w:eastAsia="Times New Roman" w:cs="Arial"/>
          <w:sz w:val="24"/>
          <w:szCs w:val="24"/>
          <w:lang w:eastAsia="en-GB"/>
        </w:rPr>
        <w:t xml:space="preserve">. </w:t>
      </w:r>
      <w:r w:rsidRPr="5A55FC96" w:rsidR="704EEBBB">
        <w:rPr>
          <w:rFonts w:ascii="Arial" w:hAnsi="Arial" w:eastAsia="Times New Roman" w:cs="Arial"/>
          <w:b/>
          <w:bCs/>
          <w:sz w:val="24"/>
          <w:szCs w:val="24"/>
          <w:lang w:eastAsia="en-GB"/>
        </w:rPr>
        <w:t>Failing to</w:t>
      </w:r>
      <w:r w:rsidRPr="5A55FC96" w:rsidR="3465E167">
        <w:rPr>
          <w:rFonts w:ascii="Arial" w:hAnsi="Arial" w:eastAsia="Times New Roman" w:cs="Arial"/>
          <w:b/>
          <w:bCs/>
          <w:sz w:val="24"/>
          <w:szCs w:val="24"/>
          <w:lang w:eastAsia="en-GB"/>
        </w:rPr>
        <w:t xml:space="preserve"> attend </w:t>
      </w:r>
      <w:r w:rsidRPr="5A55FC96" w:rsidR="24D6698D">
        <w:rPr>
          <w:rFonts w:ascii="Arial" w:hAnsi="Arial" w:eastAsia="Times New Roman" w:cs="Arial"/>
          <w:b/>
          <w:bCs/>
          <w:sz w:val="24"/>
          <w:szCs w:val="24"/>
          <w:lang w:eastAsia="en-GB"/>
        </w:rPr>
        <w:t>a mandatory</w:t>
      </w:r>
      <w:r w:rsidRPr="5A55FC96" w:rsidR="7837780A">
        <w:rPr>
          <w:rFonts w:ascii="Arial" w:hAnsi="Arial" w:eastAsia="Times New Roman" w:cs="Arial"/>
          <w:b/>
          <w:bCs/>
          <w:sz w:val="24"/>
          <w:szCs w:val="24"/>
          <w:lang w:eastAsia="en-GB"/>
        </w:rPr>
        <w:t xml:space="preserve"> meeting </w:t>
      </w:r>
      <w:r w:rsidRPr="5A55FC96" w:rsidR="704EEBBB">
        <w:rPr>
          <w:rFonts w:ascii="Arial" w:hAnsi="Arial" w:eastAsia="Times New Roman" w:cs="Arial"/>
          <w:b/>
          <w:bCs/>
          <w:sz w:val="24"/>
          <w:szCs w:val="24"/>
          <w:lang w:eastAsia="en-GB"/>
        </w:rPr>
        <w:t>may lead to visa sponsorship withdrawal</w:t>
      </w:r>
      <w:r w:rsidRPr="5A55FC96" w:rsidR="73FC5A37">
        <w:rPr>
          <w:rFonts w:ascii="Arial" w:hAnsi="Arial" w:eastAsia="Times New Roman" w:cs="Arial"/>
          <w:b/>
          <w:bCs/>
          <w:sz w:val="24"/>
          <w:szCs w:val="24"/>
          <w:lang w:eastAsia="en-GB"/>
        </w:rPr>
        <w:t>.</w:t>
      </w:r>
    </w:p>
    <w:p w:rsidRPr="00FC1810" w:rsidR="00B32560" w:rsidP="5A55FC96" w:rsidRDefault="00B32560" w14:paraId="1F298E09" w14:textId="5F6D1528">
      <w:pPr>
        <w:pStyle w:val="ListParagraph"/>
        <w:numPr>
          <w:ilvl w:val="0"/>
          <w:numId w:val="4"/>
        </w:numPr>
        <w:jc w:val="both"/>
        <w:rPr>
          <w:rFonts w:ascii="Arial" w:hAnsi="Arial" w:cs="Arial"/>
          <w:b/>
          <w:bCs/>
        </w:rPr>
      </w:pPr>
      <w:r w:rsidRPr="5A55FC96">
        <w:rPr>
          <w:rFonts w:ascii="Arial" w:hAnsi="Arial" w:eastAsia="Times New Roman" w:cs="Arial"/>
          <w:sz w:val="24"/>
          <w:szCs w:val="24"/>
          <w:lang w:eastAsia="en-GB"/>
        </w:rPr>
        <w:t xml:space="preserve">Sponsorship may be withdrawn </w:t>
      </w:r>
      <w:r w:rsidRPr="5A55FC96">
        <w:rPr>
          <w:rFonts w:ascii="Arial" w:hAnsi="Arial" w:eastAsia="Times New Roman" w:cs="Arial"/>
          <w:b/>
          <w:bCs/>
          <w:sz w:val="24"/>
          <w:szCs w:val="24"/>
          <w:lang w:eastAsia="en-GB"/>
        </w:rPr>
        <w:t>below 25% attendance at the end of any semester</w:t>
      </w:r>
      <w:r w:rsidRPr="5A55FC96" w:rsidR="28FEFADD">
        <w:rPr>
          <w:rFonts w:ascii="Arial" w:hAnsi="Arial" w:eastAsia="Times New Roman" w:cs="Arial"/>
          <w:b/>
          <w:bCs/>
          <w:sz w:val="24"/>
          <w:szCs w:val="24"/>
          <w:lang w:eastAsia="en-GB"/>
        </w:rPr>
        <w:t>.</w:t>
      </w:r>
    </w:p>
    <w:p w:rsidRPr="00FC1810" w:rsidR="00FC1810" w:rsidP="0016669C" w:rsidRDefault="00FC1810" w14:paraId="183AA944" w14:textId="725FD2F1">
      <w:pPr>
        <w:pStyle w:val="ListParagraph"/>
        <w:numPr>
          <w:ilvl w:val="0"/>
          <w:numId w:val="4"/>
        </w:numPr>
        <w:jc w:val="both"/>
        <w:rPr>
          <w:rFonts w:ascii="Arial" w:hAnsi="Arial" w:cs="Arial"/>
          <w:sz w:val="24"/>
          <w:szCs w:val="24"/>
        </w:rPr>
      </w:pPr>
      <w:r w:rsidRPr="5A55FC96">
        <w:rPr>
          <w:rFonts w:ascii="Arial" w:hAnsi="Arial" w:cs="Arial"/>
          <w:sz w:val="24"/>
          <w:szCs w:val="24"/>
        </w:rPr>
        <w:t>It is at the discretion of a Course Lead and/or the UKVI Compliance and Immigration Manager as to whether or not sponsorship of a student visa can be continued</w:t>
      </w:r>
      <w:r w:rsidRPr="5A55FC96" w:rsidR="50F60B43">
        <w:rPr>
          <w:rFonts w:ascii="Arial" w:hAnsi="Arial" w:cs="Arial"/>
          <w:sz w:val="24"/>
          <w:szCs w:val="24"/>
        </w:rPr>
        <w:t xml:space="preserve"> during any part of the programme</w:t>
      </w:r>
      <w:r w:rsidRPr="5A55FC96" w:rsidR="3D84A59E">
        <w:rPr>
          <w:rFonts w:ascii="Arial" w:hAnsi="Arial" w:cs="Arial"/>
          <w:sz w:val="24"/>
          <w:szCs w:val="24"/>
        </w:rPr>
        <w:t>.</w:t>
      </w:r>
    </w:p>
    <w:p w:rsidR="3D84A59E" w:rsidP="5A55FC96" w:rsidRDefault="3D84A59E" w14:paraId="7EA17839" w14:textId="55E3158D">
      <w:pPr>
        <w:pStyle w:val="ListParagraph"/>
        <w:numPr>
          <w:ilvl w:val="0"/>
          <w:numId w:val="4"/>
        </w:numPr>
        <w:jc w:val="both"/>
        <w:rPr>
          <w:rFonts w:ascii="Arial" w:hAnsi="Arial" w:cs="Arial"/>
          <w:sz w:val="24"/>
          <w:szCs w:val="24"/>
        </w:rPr>
      </w:pPr>
      <w:r w:rsidRPr="5A55FC96">
        <w:rPr>
          <w:rFonts w:ascii="Arial" w:hAnsi="Arial" w:cs="Arial"/>
          <w:sz w:val="24"/>
          <w:szCs w:val="24"/>
        </w:rPr>
        <w:t>There is no right of appeal for any students who are withdrawn for failing to adhere to their visa conditions and are withdrawn for non-engagement reasons.</w:t>
      </w:r>
    </w:p>
    <w:p w:rsidRPr="0016669C" w:rsidR="009E4C99" w:rsidP="5A55FC96" w:rsidRDefault="0016669C" w14:paraId="47745454" w14:textId="15470D2B">
      <w:pPr>
        <w:shd w:val="clear" w:color="auto" w:fill="FFFFFF" w:themeFill="background1"/>
        <w:spacing w:after="0" w:line="336" w:lineRule="atLeast"/>
        <w:jc w:val="both"/>
        <w:rPr>
          <w:rFonts w:ascii="Arial" w:hAnsi="Arial" w:eastAsia="Times New Roman" w:cs="Arial"/>
          <w:b/>
          <w:bCs/>
          <w:color w:val="000000" w:themeColor="text1"/>
          <w:sz w:val="24"/>
          <w:szCs w:val="24"/>
          <w:u w:val="single"/>
          <w:lang w:eastAsia="en-GB"/>
        </w:rPr>
      </w:pPr>
      <w:r w:rsidRPr="5A55FC96">
        <w:rPr>
          <w:rFonts w:ascii="Arial" w:hAnsi="Arial" w:eastAsia="Times New Roman" w:cs="Arial"/>
          <w:b/>
          <w:bCs/>
          <w:color w:val="000000" w:themeColor="text1"/>
          <w:sz w:val="24"/>
          <w:szCs w:val="24"/>
          <w:u w:val="single"/>
          <w:lang w:eastAsia="en-GB"/>
        </w:rPr>
        <w:t>Student visa engagement tracking examples and how they will be applied:</w:t>
      </w:r>
    </w:p>
    <w:p w:rsidRPr="0016669C" w:rsidR="0016669C" w:rsidP="001675E6" w:rsidRDefault="0016669C" w14:paraId="54D3E2F8" w14:textId="77777777">
      <w:pPr>
        <w:numPr>
          <w:ilvl w:val="0"/>
          <w:numId w:val="13"/>
        </w:numPr>
        <w:shd w:val="clear" w:color="auto" w:fill="FFFFFF"/>
        <w:spacing w:after="0" w:line="336" w:lineRule="atLeast"/>
        <w:ind w:left="714" w:hanging="357"/>
        <w:jc w:val="both"/>
        <w:rPr>
          <w:rFonts w:ascii="Arial" w:hAnsi="Arial" w:eastAsia="Times New Roman" w:cs="Arial"/>
          <w:color w:val="000000" w:themeColor="text1"/>
          <w:sz w:val="24"/>
          <w:szCs w:val="24"/>
          <w:lang w:eastAsia="en-GB"/>
        </w:rPr>
      </w:pPr>
      <w:r w:rsidRPr="0016669C">
        <w:rPr>
          <w:rFonts w:ascii="Arial" w:hAnsi="Arial" w:eastAsia="Times New Roman" w:cs="Arial"/>
          <w:b/>
          <w:color w:val="000000" w:themeColor="text1"/>
          <w:sz w:val="24"/>
          <w:szCs w:val="24"/>
          <w:lang w:eastAsia="en-GB"/>
        </w:rPr>
        <w:t>Course registration/enrolment/re-enrolment</w:t>
      </w:r>
      <w:r w:rsidRPr="0016669C">
        <w:rPr>
          <w:rFonts w:ascii="Arial" w:hAnsi="Arial" w:eastAsia="Times New Roman" w:cs="Arial"/>
          <w:color w:val="000000" w:themeColor="text1"/>
          <w:sz w:val="24"/>
          <w:szCs w:val="24"/>
          <w:lang w:eastAsia="en-GB"/>
        </w:rPr>
        <w:t xml:space="preserve"> – </w:t>
      </w:r>
      <w:r w:rsidRPr="0016669C">
        <w:rPr>
          <w:rFonts w:ascii="Arial" w:hAnsi="Arial" w:eastAsia="Times New Roman" w:cs="Arial"/>
          <w:i/>
          <w:color w:val="000000" w:themeColor="text1"/>
          <w:sz w:val="24"/>
          <w:szCs w:val="24"/>
          <w:lang w:eastAsia="en-GB"/>
        </w:rPr>
        <w:t>Deadline 10 working days of latest enrolment date.</w:t>
      </w:r>
    </w:p>
    <w:p w:rsidRPr="0016669C" w:rsidR="0016669C" w:rsidP="001675E6" w:rsidRDefault="0016669C" w14:paraId="5FB736BC" w14:textId="77777777">
      <w:pPr>
        <w:numPr>
          <w:ilvl w:val="0"/>
          <w:numId w:val="13"/>
        </w:numPr>
        <w:shd w:val="clear" w:color="auto" w:fill="FFFFFF"/>
        <w:spacing w:after="0" w:line="336" w:lineRule="atLeast"/>
        <w:ind w:left="714" w:hanging="357"/>
        <w:jc w:val="both"/>
        <w:rPr>
          <w:rFonts w:ascii="Arial" w:hAnsi="Arial" w:eastAsia="Times New Roman" w:cs="Arial"/>
          <w:color w:val="000000" w:themeColor="text1"/>
          <w:sz w:val="24"/>
          <w:szCs w:val="24"/>
          <w:lang w:eastAsia="en-GB"/>
        </w:rPr>
      </w:pPr>
      <w:r w:rsidRPr="0016669C">
        <w:rPr>
          <w:rFonts w:ascii="Arial" w:hAnsi="Arial" w:eastAsia="Times New Roman" w:cs="Arial"/>
          <w:b/>
          <w:color w:val="000000" w:themeColor="text1"/>
          <w:sz w:val="24"/>
          <w:szCs w:val="24"/>
          <w:lang w:eastAsia="en-GB"/>
        </w:rPr>
        <w:t>Lecture/Seminar attendance</w:t>
      </w:r>
      <w:r w:rsidRPr="0016669C">
        <w:rPr>
          <w:rFonts w:ascii="Arial" w:hAnsi="Arial" w:eastAsia="Times New Roman" w:cs="Arial"/>
          <w:color w:val="000000" w:themeColor="text1"/>
          <w:sz w:val="24"/>
          <w:szCs w:val="24"/>
          <w:lang w:eastAsia="en-GB"/>
        </w:rPr>
        <w:t xml:space="preserve"> – </w:t>
      </w:r>
      <w:r w:rsidRPr="0016669C">
        <w:rPr>
          <w:rFonts w:ascii="Arial" w:hAnsi="Arial" w:eastAsia="Times New Roman" w:cs="Arial"/>
          <w:i/>
          <w:color w:val="000000" w:themeColor="text1"/>
          <w:sz w:val="24"/>
          <w:szCs w:val="24"/>
          <w:lang w:eastAsia="en-GB"/>
        </w:rPr>
        <w:t>Band 1 and Band 2</w:t>
      </w:r>
      <w:r>
        <w:rPr>
          <w:rFonts w:ascii="Arial" w:hAnsi="Arial" w:eastAsia="Times New Roman" w:cs="Arial"/>
          <w:i/>
          <w:color w:val="000000" w:themeColor="text1"/>
          <w:sz w:val="24"/>
          <w:szCs w:val="24"/>
          <w:lang w:eastAsia="en-GB"/>
        </w:rPr>
        <w:t xml:space="preserve"> expected.</w:t>
      </w:r>
    </w:p>
    <w:p w:rsidRPr="0016669C" w:rsidR="0016669C" w:rsidP="001675E6" w:rsidRDefault="0016669C" w14:paraId="12BBA0B1" w14:textId="77777777">
      <w:pPr>
        <w:numPr>
          <w:ilvl w:val="0"/>
          <w:numId w:val="13"/>
        </w:numPr>
        <w:shd w:val="clear" w:color="auto" w:fill="FFFFFF"/>
        <w:spacing w:after="0" w:line="336" w:lineRule="atLeast"/>
        <w:ind w:left="714" w:hanging="357"/>
        <w:jc w:val="both"/>
        <w:rPr>
          <w:rFonts w:ascii="Arial" w:hAnsi="Arial" w:eastAsia="Times New Roman" w:cs="Arial"/>
          <w:color w:val="000000" w:themeColor="text1"/>
          <w:sz w:val="24"/>
          <w:szCs w:val="24"/>
          <w:lang w:eastAsia="en-GB"/>
        </w:rPr>
      </w:pPr>
      <w:r w:rsidRPr="0016669C">
        <w:rPr>
          <w:rFonts w:ascii="Arial" w:hAnsi="Arial" w:eastAsia="Times New Roman" w:cs="Arial"/>
          <w:b/>
          <w:color w:val="000000" w:themeColor="text1"/>
          <w:sz w:val="24"/>
          <w:szCs w:val="24"/>
          <w:lang w:eastAsia="en-GB"/>
        </w:rPr>
        <w:t xml:space="preserve">Moodle </w:t>
      </w:r>
      <w:r>
        <w:rPr>
          <w:rFonts w:ascii="Arial" w:hAnsi="Arial" w:eastAsia="Times New Roman" w:cs="Arial"/>
          <w:b/>
          <w:color w:val="000000" w:themeColor="text1"/>
          <w:sz w:val="24"/>
          <w:szCs w:val="24"/>
          <w:lang w:eastAsia="en-GB"/>
        </w:rPr>
        <w:t>activity</w:t>
      </w:r>
      <w:r w:rsidRPr="0016669C">
        <w:rPr>
          <w:rFonts w:ascii="Arial" w:hAnsi="Arial" w:eastAsia="Times New Roman" w:cs="Arial"/>
          <w:color w:val="000000" w:themeColor="text1"/>
          <w:sz w:val="24"/>
          <w:szCs w:val="24"/>
          <w:lang w:eastAsia="en-GB"/>
        </w:rPr>
        <w:t xml:space="preserve"> – </w:t>
      </w:r>
      <w:r w:rsidRPr="0016669C">
        <w:rPr>
          <w:rFonts w:ascii="Arial" w:hAnsi="Arial" w:eastAsia="Times New Roman" w:cs="Arial"/>
          <w:i/>
          <w:color w:val="000000" w:themeColor="text1"/>
          <w:sz w:val="24"/>
          <w:szCs w:val="24"/>
          <w:lang w:eastAsia="en-GB"/>
        </w:rPr>
        <w:t>For tracking engagement with teaching platforms.</w:t>
      </w:r>
      <w:r w:rsidRPr="0016669C">
        <w:rPr>
          <w:rFonts w:ascii="Arial" w:hAnsi="Arial" w:eastAsia="Times New Roman" w:cs="Arial"/>
          <w:color w:val="000000" w:themeColor="text1"/>
          <w:sz w:val="24"/>
          <w:szCs w:val="24"/>
          <w:lang w:eastAsia="en-GB"/>
        </w:rPr>
        <w:t xml:space="preserve"> </w:t>
      </w:r>
    </w:p>
    <w:p w:rsidRPr="0016669C" w:rsidR="0016669C" w:rsidP="001675E6" w:rsidRDefault="0016669C" w14:paraId="43106A56" w14:textId="77777777">
      <w:pPr>
        <w:numPr>
          <w:ilvl w:val="0"/>
          <w:numId w:val="13"/>
        </w:numPr>
        <w:shd w:val="clear" w:color="auto" w:fill="FFFFFF"/>
        <w:spacing w:after="0" w:line="336" w:lineRule="atLeast"/>
        <w:ind w:left="714" w:hanging="357"/>
        <w:jc w:val="both"/>
        <w:rPr>
          <w:rFonts w:ascii="Arial" w:hAnsi="Arial" w:eastAsia="Times New Roman" w:cs="Arial"/>
          <w:color w:val="000000" w:themeColor="text1"/>
          <w:sz w:val="24"/>
          <w:szCs w:val="24"/>
          <w:lang w:eastAsia="en-GB"/>
        </w:rPr>
      </w:pPr>
      <w:r w:rsidRPr="0016669C">
        <w:rPr>
          <w:rFonts w:ascii="Arial" w:hAnsi="Arial" w:eastAsia="Times New Roman" w:cs="Arial"/>
          <w:b/>
          <w:color w:val="000000" w:themeColor="text1"/>
          <w:sz w:val="24"/>
          <w:szCs w:val="24"/>
          <w:lang w:eastAsia="en-GB"/>
        </w:rPr>
        <w:t>Exam Board progression</w:t>
      </w:r>
      <w:r w:rsidRPr="0016669C">
        <w:rPr>
          <w:rFonts w:ascii="Arial" w:hAnsi="Arial" w:eastAsia="Times New Roman" w:cs="Arial"/>
          <w:color w:val="000000" w:themeColor="text1"/>
          <w:sz w:val="24"/>
          <w:szCs w:val="24"/>
          <w:lang w:eastAsia="en-GB"/>
        </w:rPr>
        <w:t xml:space="preserve"> – </w:t>
      </w:r>
      <w:r w:rsidRPr="0016669C">
        <w:rPr>
          <w:rFonts w:ascii="Arial" w:hAnsi="Arial" w:eastAsia="Times New Roman" w:cs="Arial"/>
          <w:i/>
          <w:color w:val="000000" w:themeColor="text1"/>
          <w:sz w:val="24"/>
          <w:szCs w:val="24"/>
          <w:lang w:eastAsia="en-GB"/>
        </w:rPr>
        <w:t xml:space="preserve">Submissions and achieved grades to indicate progression or repeat/interruption processes. </w:t>
      </w:r>
    </w:p>
    <w:p w:rsidRPr="0016669C" w:rsidR="0016669C" w:rsidP="001675E6" w:rsidRDefault="0016669C" w14:paraId="67CC3C62" w14:textId="77777777">
      <w:pPr>
        <w:numPr>
          <w:ilvl w:val="0"/>
          <w:numId w:val="13"/>
        </w:numPr>
        <w:shd w:val="clear" w:color="auto" w:fill="FFFFFF"/>
        <w:spacing w:after="0" w:line="336" w:lineRule="atLeast"/>
        <w:ind w:left="714" w:hanging="357"/>
        <w:jc w:val="both"/>
        <w:rPr>
          <w:rFonts w:ascii="Arial" w:hAnsi="Arial" w:eastAsia="Times New Roman" w:cs="Arial"/>
          <w:color w:val="000000" w:themeColor="text1"/>
          <w:sz w:val="24"/>
          <w:szCs w:val="24"/>
          <w:lang w:eastAsia="en-GB"/>
        </w:rPr>
      </w:pPr>
      <w:r w:rsidRPr="0016669C">
        <w:rPr>
          <w:rFonts w:ascii="Arial" w:hAnsi="Arial" w:eastAsia="Times New Roman" w:cs="Arial"/>
          <w:b/>
          <w:i/>
          <w:color w:val="000000" w:themeColor="text1"/>
          <w:sz w:val="24"/>
          <w:szCs w:val="24"/>
          <w:lang w:eastAsia="en-GB"/>
        </w:rPr>
        <w:t>Academic Misconduct</w:t>
      </w:r>
      <w:r w:rsidRPr="0016669C">
        <w:rPr>
          <w:rFonts w:ascii="Arial" w:hAnsi="Arial" w:eastAsia="Times New Roman" w:cs="Arial"/>
          <w:i/>
          <w:color w:val="000000" w:themeColor="text1"/>
          <w:sz w:val="24"/>
          <w:szCs w:val="24"/>
          <w:lang w:eastAsia="en-GB"/>
        </w:rPr>
        <w:t xml:space="preserve"> </w:t>
      </w:r>
      <w:r w:rsidRPr="0016669C">
        <w:rPr>
          <w:rFonts w:ascii="Arial" w:hAnsi="Arial" w:eastAsia="Times New Roman" w:cs="Arial"/>
          <w:color w:val="000000" w:themeColor="text1"/>
          <w:sz w:val="24"/>
          <w:szCs w:val="24"/>
          <w:lang w:eastAsia="en-GB"/>
        </w:rPr>
        <w:t xml:space="preserve">– </w:t>
      </w:r>
      <w:r w:rsidRPr="0016669C">
        <w:rPr>
          <w:rFonts w:ascii="Arial" w:hAnsi="Arial" w:eastAsia="Times New Roman" w:cs="Arial"/>
          <w:i/>
          <w:color w:val="000000" w:themeColor="text1"/>
          <w:sz w:val="24"/>
          <w:szCs w:val="24"/>
          <w:lang w:eastAsia="en-GB"/>
        </w:rPr>
        <w:t>Will indicate academic understanding and credibility of submitted work.</w:t>
      </w:r>
      <w:r w:rsidRPr="0016669C">
        <w:rPr>
          <w:rFonts w:ascii="Arial" w:hAnsi="Arial" w:eastAsia="Times New Roman" w:cs="Arial"/>
          <w:color w:val="000000" w:themeColor="text1"/>
          <w:sz w:val="24"/>
          <w:szCs w:val="24"/>
          <w:lang w:eastAsia="en-GB"/>
        </w:rPr>
        <w:t xml:space="preserve"> </w:t>
      </w:r>
      <w:r w:rsidRPr="0016669C">
        <w:rPr>
          <w:rFonts w:ascii="Arial" w:hAnsi="Arial" w:eastAsia="Times New Roman" w:cs="Arial"/>
          <w:i/>
          <w:color w:val="000000" w:themeColor="text1"/>
          <w:sz w:val="24"/>
          <w:szCs w:val="24"/>
          <w:lang w:eastAsia="en-GB"/>
        </w:rPr>
        <w:t xml:space="preserve">  </w:t>
      </w:r>
    </w:p>
    <w:p w:rsidRPr="009C6E44" w:rsidR="0016669C" w:rsidP="001675E6" w:rsidRDefault="0016669C" w14:paraId="21355EF5" w14:textId="77777777">
      <w:pPr>
        <w:numPr>
          <w:ilvl w:val="0"/>
          <w:numId w:val="13"/>
        </w:numPr>
        <w:shd w:val="clear" w:color="auto" w:fill="FFFFFF"/>
        <w:spacing w:after="0" w:line="336" w:lineRule="atLeast"/>
        <w:ind w:left="714" w:hanging="357"/>
        <w:jc w:val="both"/>
        <w:rPr>
          <w:rFonts w:ascii="Arial" w:hAnsi="Arial" w:eastAsia="Times New Roman" w:cs="Arial"/>
          <w:color w:val="000000" w:themeColor="text1"/>
          <w:sz w:val="24"/>
          <w:szCs w:val="24"/>
          <w:lang w:eastAsia="en-GB"/>
        </w:rPr>
      </w:pPr>
      <w:r w:rsidRPr="0016669C">
        <w:rPr>
          <w:rFonts w:ascii="Arial" w:hAnsi="Arial" w:eastAsia="Times New Roman" w:cs="Arial"/>
          <w:b/>
          <w:color w:val="000000" w:themeColor="text1"/>
          <w:sz w:val="24"/>
          <w:szCs w:val="24"/>
          <w:lang w:eastAsia="en-GB"/>
        </w:rPr>
        <w:t>Outstanding fee payment status checks</w:t>
      </w:r>
      <w:r w:rsidRPr="0016669C">
        <w:rPr>
          <w:rFonts w:ascii="Arial" w:hAnsi="Arial" w:eastAsia="Times New Roman" w:cs="Arial"/>
          <w:color w:val="000000" w:themeColor="text1"/>
          <w:sz w:val="24"/>
          <w:szCs w:val="24"/>
          <w:lang w:eastAsia="en-GB"/>
        </w:rPr>
        <w:t xml:space="preserve"> </w:t>
      </w:r>
      <w:r w:rsidRPr="0016669C">
        <w:rPr>
          <w:rFonts w:ascii="Arial" w:hAnsi="Arial" w:eastAsia="Times New Roman" w:cs="Arial"/>
          <w:color w:val="000000" w:themeColor="text1"/>
          <w:sz w:val="24"/>
          <w:szCs w:val="24"/>
          <w:lang w:eastAsia="en-GB"/>
        </w:rPr>
        <w:softHyphen/>
        <w:t xml:space="preserve">– </w:t>
      </w:r>
      <w:r w:rsidRPr="0016669C">
        <w:rPr>
          <w:rFonts w:ascii="Arial" w:hAnsi="Arial" w:eastAsia="Times New Roman" w:cs="Arial"/>
          <w:i/>
          <w:color w:val="000000" w:themeColor="text1"/>
          <w:sz w:val="24"/>
          <w:szCs w:val="24"/>
          <w:lang w:eastAsia="en-GB"/>
        </w:rPr>
        <w:t>Course fees must be paid by agreed deadlines. Debtors are at risk of withdrawal under fee regulations.</w:t>
      </w:r>
    </w:p>
    <w:p w:rsidR="5A55FC96" w:rsidP="002F3866" w:rsidRDefault="009C6E44" w14:paraId="49DE3719" w14:textId="59004B1E">
      <w:pPr>
        <w:numPr>
          <w:ilvl w:val="0"/>
          <w:numId w:val="13"/>
        </w:numPr>
        <w:shd w:val="clear" w:color="auto" w:fill="FFFFFF" w:themeFill="background1"/>
        <w:spacing w:after="0" w:line="336" w:lineRule="atLeast"/>
        <w:ind w:left="714" w:hanging="357"/>
        <w:jc w:val="both"/>
        <w:rPr>
          <w:rFonts w:ascii="Arial" w:hAnsi="Arial" w:eastAsia="Times New Roman" w:cs="Arial"/>
          <w:color w:val="000000" w:themeColor="text1"/>
          <w:sz w:val="24"/>
          <w:szCs w:val="24"/>
          <w:lang w:eastAsia="en-GB"/>
        </w:rPr>
      </w:pPr>
      <w:r w:rsidRPr="5A55FC96">
        <w:rPr>
          <w:rFonts w:ascii="Arial" w:hAnsi="Arial" w:eastAsia="Times New Roman" w:cs="Arial"/>
          <w:b/>
          <w:bCs/>
          <w:color w:val="000000" w:themeColor="text1"/>
          <w:sz w:val="24"/>
          <w:szCs w:val="24"/>
          <w:lang w:eastAsia="en-GB"/>
        </w:rPr>
        <w:t xml:space="preserve">PhD (level 8) </w:t>
      </w:r>
      <w:r w:rsidRPr="5A55FC96">
        <w:rPr>
          <w:rFonts w:ascii="Arial" w:hAnsi="Arial" w:eastAsia="Times New Roman" w:cs="Arial"/>
          <w:color w:val="000000" w:themeColor="text1"/>
          <w:sz w:val="24"/>
          <w:szCs w:val="24"/>
          <w:lang w:eastAsia="en-GB"/>
        </w:rPr>
        <w:t>– Monthly supervisor checks recorded</w:t>
      </w:r>
      <w:r w:rsidRPr="5A55FC96" w:rsidR="228097C4">
        <w:rPr>
          <w:rFonts w:ascii="Arial" w:hAnsi="Arial" w:eastAsia="Times New Roman" w:cs="Arial"/>
          <w:color w:val="000000" w:themeColor="text1"/>
          <w:sz w:val="24"/>
          <w:szCs w:val="24"/>
          <w:lang w:eastAsia="en-GB"/>
        </w:rPr>
        <w:t xml:space="preserve"> for full duration of programme</w:t>
      </w:r>
      <w:r w:rsidRPr="5A55FC96" w:rsidR="47DE11FB">
        <w:rPr>
          <w:rFonts w:ascii="Arial" w:hAnsi="Arial" w:eastAsia="Times New Roman" w:cs="Arial"/>
          <w:color w:val="000000" w:themeColor="text1"/>
          <w:sz w:val="24"/>
          <w:szCs w:val="24"/>
          <w:lang w:eastAsia="en-GB"/>
        </w:rPr>
        <w:t>.</w:t>
      </w:r>
    </w:p>
    <w:p w:rsidRPr="002F3866" w:rsidR="002F3866" w:rsidP="002F3866" w:rsidRDefault="002F3866" w14:paraId="7B4EA8BE" w14:textId="77777777">
      <w:pPr>
        <w:shd w:val="clear" w:color="auto" w:fill="FFFFFF" w:themeFill="background1"/>
        <w:spacing w:after="0" w:line="336" w:lineRule="atLeast"/>
        <w:ind w:left="714"/>
        <w:jc w:val="both"/>
        <w:rPr>
          <w:rFonts w:ascii="Arial" w:hAnsi="Arial" w:eastAsia="Times New Roman" w:cs="Arial"/>
          <w:color w:val="000000" w:themeColor="text1"/>
          <w:sz w:val="24"/>
          <w:szCs w:val="24"/>
          <w:lang w:eastAsia="en-GB"/>
        </w:rPr>
      </w:pPr>
    </w:p>
    <w:p w:rsidRPr="00B32560" w:rsidR="00B32560" w:rsidP="00B32560" w:rsidRDefault="00B32560" w14:paraId="720697B5" w14:textId="77777777">
      <w:pPr>
        <w:spacing w:before="100" w:beforeAutospacing="1" w:after="100" w:afterAutospacing="1" w:line="240" w:lineRule="auto"/>
        <w:outlineLvl w:val="2"/>
        <w:rPr>
          <w:rFonts w:ascii="Arial" w:hAnsi="Arial" w:eastAsia="Times New Roman" w:cs="Arial"/>
          <w:b/>
          <w:bCs/>
          <w:sz w:val="24"/>
          <w:szCs w:val="24"/>
          <w:u w:val="single"/>
          <w:lang w:eastAsia="en-GB"/>
        </w:rPr>
      </w:pPr>
      <w:r w:rsidRPr="00F26A44">
        <w:rPr>
          <w:rFonts w:ascii="Arial" w:hAnsi="Arial" w:eastAsia="Times New Roman" w:cs="Arial"/>
          <w:b/>
          <w:bCs/>
          <w:sz w:val="24"/>
          <w:szCs w:val="24"/>
          <w:u w:val="single"/>
          <w:lang w:eastAsia="en-GB"/>
        </w:rPr>
        <w:t>60-Day Rule</w:t>
      </w:r>
    </w:p>
    <w:p w:rsidR="00B32560" w:rsidP="00B32560" w:rsidRDefault="00B32560" w14:paraId="01F6F890" w14:textId="77777777">
      <w:p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Where there is no academic engagement for 60 days, sponsorship must be withdrawn and reported to UKVI within 10 working days.</w:t>
      </w:r>
    </w:p>
    <w:p w:rsidRPr="00B32560" w:rsidR="009C6E44" w:rsidP="00B32560" w:rsidRDefault="009C6E44" w14:paraId="7AAA5EE3" w14:textId="77777777">
      <w:pPr>
        <w:spacing w:before="100" w:beforeAutospacing="1" w:after="100" w:afterAutospacing="1" w:line="240" w:lineRule="auto"/>
        <w:rPr>
          <w:rFonts w:ascii="Arial" w:hAnsi="Arial" w:eastAsia="Times New Roman" w:cs="Arial"/>
          <w:sz w:val="24"/>
          <w:szCs w:val="24"/>
          <w:lang w:eastAsia="en-GB"/>
        </w:rPr>
      </w:pPr>
      <w:r w:rsidRPr="009C6E44">
        <w:rPr>
          <w:rFonts w:ascii="Arial" w:hAnsi="Arial" w:eastAsia="Times New Roman" w:cs="Arial"/>
          <w:sz w:val="24"/>
          <w:szCs w:val="24"/>
          <w:lang w:eastAsia="en-GB"/>
        </w:rPr>
        <w:t>Any visa sponsored student who fails to engage for 60 days must be invited to a face-face meeting to explain their absences (if not recorded). Where face-face meetings are not possible, meetings via Teams or Zoom will be required. Failure to attend meetings will lead to withdrawal from St Mary’s University under UKVI regulations.</w:t>
      </w:r>
    </w:p>
    <w:p w:rsidRPr="00B32560" w:rsidR="00B32560" w:rsidP="00B32560" w:rsidRDefault="00272AEF" w14:paraId="75071B9B" w14:textId="77777777">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lastRenderedPageBreak/>
        <w:pict w14:anchorId="1495D4F6">
          <v:rect id="_x0000_i1031" style="width:0;height:1.5pt" o:hr="t" o:hrstd="t" o:hralign="center" fillcolor="#a0a0a0" stroked="f"/>
        </w:pict>
      </w:r>
    </w:p>
    <w:p w:rsidRPr="00B32560" w:rsidR="00B32560" w:rsidP="00B32560" w:rsidRDefault="00B32560" w14:paraId="2CBB04DE" w14:textId="77777777">
      <w:pPr>
        <w:spacing w:before="100" w:beforeAutospacing="1" w:after="100" w:afterAutospacing="1" w:line="240" w:lineRule="auto"/>
        <w:outlineLvl w:val="1"/>
        <w:rPr>
          <w:rFonts w:ascii="Arial" w:hAnsi="Arial" w:eastAsia="Times New Roman" w:cs="Arial"/>
          <w:b/>
          <w:bCs/>
          <w:sz w:val="36"/>
          <w:szCs w:val="36"/>
          <w:lang w:eastAsia="en-GB"/>
        </w:rPr>
      </w:pPr>
      <w:bookmarkStart w:name="4_Remote_Delivery_Policy" w:id="5"/>
      <w:r w:rsidRPr="00B32560">
        <w:rPr>
          <w:rFonts w:ascii="Arial" w:hAnsi="Arial" w:eastAsia="Times New Roman" w:cs="Arial"/>
          <w:b/>
          <w:bCs/>
          <w:sz w:val="36"/>
          <w:szCs w:val="36"/>
          <w:lang w:eastAsia="en-GB"/>
        </w:rPr>
        <w:t>4. Remote Delivery Policy</w:t>
      </w:r>
      <w:bookmarkEnd w:id="5"/>
    </w:p>
    <w:p w:rsidRPr="00B32560" w:rsidR="00B32560" w:rsidP="00B32560" w:rsidRDefault="00B32560" w14:paraId="1DB6805B" w14:textId="77777777">
      <w:p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In line with the updated Home Office guidance, effective</w:t>
      </w:r>
      <w:r w:rsidR="00F26A44">
        <w:rPr>
          <w:rFonts w:ascii="Arial" w:hAnsi="Arial" w:eastAsia="Times New Roman" w:cs="Arial"/>
          <w:sz w:val="24"/>
          <w:szCs w:val="24"/>
          <w:lang w:eastAsia="en-GB"/>
        </w:rPr>
        <w:t xml:space="preserve"> in policy</w:t>
      </w:r>
      <w:r w:rsidRPr="00B32560">
        <w:rPr>
          <w:rFonts w:ascii="Arial" w:hAnsi="Arial" w:eastAsia="Times New Roman" w:cs="Arial"/>
          <w:sz w:val="24"/>
          <w:szCs w:val="24"/>
          <w:lang w:eastAsia="en-GB"/>
        </w:rPr>
        <w:t xml:space="preserve"> from </w:t>
      </w:r>
      <w:r w:rsidRPr="00B32560">
        <w:rPr>
          <w:rFonts w:ascii="Arial" w:hAnsi="Arial" w:eastAsia="Times New Roman" w:cs="Arial"/>
          <w:b/>
          <w:bCs/>
          <w:sz w:val="24"/>
          <w:szCs w:val="24"/>
          <w:lang w:eastAsia="en-GB"/>
        </w:rPr>
        <w:t>September 2025</w:t>
      </w:r>
      <w:r w:rsidR="00AB08F0">
        <w:rPr>
          <w:rFonts w:ascii="Arial" w:hAnsi="Arial" w:eastAsia="Times New Roman" w:cs="Arial"/>
          <w:b/>
          <w:bCs/>
          <w:sz w:val="24"/>
          <w:szCs w:val="24"/>
          <w:lang w:eastAsia="en-GB"/>
        </w:rPr>
        <w:t>,</w:t>
      </w:r>
      <w:r w:rsidRPr="00B32560">
        <w:rPr>
          <w:rFonts w:ascii="Arial" w:hAnsi="Arial" w:eastAsia="Times New Roman" w:cs="Arial"/>
          <w:sz w:val="24"/>
          <w:szCs w:val="24"/>
          <w:lang w:eastAsia="en-GB"/>
        </w:rPr>
        <w:t xml:space="preserve"> the</w:t>
      </w:r>
      <w:r w:rsidR="00AB08F0">
        <w:rPr>
          <w:rFonts w:ascii="Arial" w:hAnsi="Arial" w:eastAsia="Times New Roman" w:cs="Arial"/>
          <w:sz w:val="24"/>
          <w:szCs w:val="24"/>
          <w:lang w:eastAsia="en-GB"/>
        </w:rPr>
        <w:t>re</w:t>
      </w:r>
      <w:r w:rsidRPr="00B32560">
        <w:rPr>
          <w:rFonts w:ascii="Arial" w:hAnsi="Arial" w:eastAsia="Times New Roman" w:cs="Arial"/>
          <w:sz w:val="24"/>
          <w:szCs w:val="24"/>
          <w:lang w:eastAsia="en-GB"/>
        </w:rPr>
        <w:t xml:space="preserve"> </w:t>
      </w:r>
      <w:r w:rsidR="00AB08F0">
        <w:rPr>
          <w:rFonts w:ascii="Arial" w:hAnsi="Arial" w:eastAsia="Times New Roman" w:cs="Arial"/>
          <w:sz w:val="24"/>
          <w:szCs w:val="24"/>
          <w:lang w:eastAsia="en-GB"/>
        </w:rPr>
        <w:t xml:space="preserve">are the </w:t>
      </w:r>
      <w:r w:rsidRPr="00B32560">
        <w:rPr>
          <w:rFonts w:ascii="Arial" w:hAnsi="Arial" w:eastAsia="Times New Roman" w:cs="Arial"/>
          <w:sz w:val="24"/>
          <w:szCs w:val="24"/>
          <w:lang w:eastAsia="en-GB"/>
        </w:rPr>
        <w:t>following remote delivery controls</w:t>
      </w:r>
      <w:r w:rsidR="00AB08F0">
        <w:rPr>
          <w:rFonts w:ascii="Arial" w:hAnsi="Arial" w:eastAsia="Times New Roman" w:cs="Arial"/>
          <w:sz w:val="24"/>
          <w:szCs w:val="24"/>
          <w:lang w:eastAsia="en-GB"/>
        </w:rPr>
        <w:t xml:space="preserve"> to comply with:</w:t>
      </w:r>
    </w:p>
    <w:p w:rsidRPr="00AB08F0" w:rsidR="00AB08F0" w:rsidP="00AB08F0" w:rsidRDefault="00B32560" w14:paraId="7D66F660" w14:textId="77777777">
      <w:pPr>
        <w:numPr>
          <w:ilvl w:val="0"/>
          <w:numId w:val="5"/>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 xml:space="preserve">Remote delivery of up to </w:t>
      </w:r>
      <w:r w:rsidRPr="00B32560">
        <w:rPr>
          <w:rFonts w:ascii="Arial" w:hAnsi="Arial" w:eastAsia="Times New Roman" w:cs="Arial"/>
          <w:b/>
          <w:bCs/>
          <w:sz w:val="24"/>
          <w:szCs w:val="24"/>
          <w:lang w:eastAsia="en-GB"/>
        </w:rPr>
        <w:t>20%</w:t>
      </w:r>
      <w:r w:rsidRPr="00B32560">
        <w:rPr>
          <w:rFonts w:ascii="Arial" w:hAnsi="Arial" w:eastAsia="Times New Roman" w:cs="Arial"/>
          <w:sz w:val="24"/>
          <w:szCs w:val="24"/>
          <w:lang w:eastAsia="en-GB"/>
        </w:rPr>
        <w:t xml:space="preserve"> of taught elements is permitted without additional justification</w:t>
      </w:r>
      <w:r w:rsidR="008F4D5B">
        <w:rPr>
          <w:rFonts w:ascii="Arial" w:hAnsi="Arial" w:eastAsia="Times New Roman" w:cs="Arial"/>
          <w:sz w:val="24"/>
          <w:szCs w:val="24"/>
          <w:lang w:eastAsia="en-GB"/>
        </w:rPr>
        <w:t xml:space="preserve"> to the Home Office</w:t>
      </w:r>
      <w:r w:rsidRPr="00B32560">
        <w:rPr>
          <w:rFonts w:ascii="Arial" w:hAnsi="Arial" w:eastAsia="Times New Roman" w:cs="Arial"/>
          <w:sz w:val="24"/>
          <w:szCs w:val="24"/>
          <w:lang w:eastAsia="en-GB"/>
        </w:rPr>
        <w:t>.</w:t>
      </w:r>
    </w:p>
    <w:p w:rsidRPr="00B32560" w:rsidR="00B32560" w:rsidP="00B32560" w:rsidRDefault="00B32560" w14:paraId="7206C07A" w14:textId="77777777">
      <w:pPr>
        <w:numPr>
          <w:ilvl w:val="0"/>
          <w:numId w:val="5"/>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 xml:space="preserve">Where a course includes </w:t>
      </w:r>
      <w:r w:rsidRPr="00B32560">
        <w:rPr>
          <w:rFonts w:ascii="Arial" w:hAnsi="Arial" w:eastAsia="Times New Roman" w:cs="Arial"/>
          <w:b/>
          <w:bCs/>
          <w:sz w:val="24"/>
          <w:szCs w:val="24"/>
          <w:lang w:eastAsia="en-GB"/>
        </w:rPr>
        <w:t>21%</w:t>
      </w:r>
      <w:r w:rsidR="00AB08F0">
        <w:rPr>
          <w:rFonts w:ascii="Arial" w:hAnsi="Arial" w:eastAsia="Times New Roman" w:cs="Arial"/>
          <w:b/>
          <w:bCs/>
          <w:sz w:val="24"/>
          <w:szCs w:val="24"/>
          <w:lang w:eastAsia="en-GB"/>
        </w:rPr>
        <w:t xml:space="preserve"> </w:t>
      </w:r>
      <w:r w:rsidRPr="00B32560">
        <w:rPr>
          <w:rFonts w:ascii="Arial" w:hAnsi="Arial" w:eastAsia="Times New Roman" w:cs="Arial"/>
          <w:b/>
          <w:bCs/>
          <w:sz w:val="24"/>
          <w:szCs w:val="24"/>
          <w:lang w:eastAsia="en-GB"/>
        </w:rPr>
        <w:t>–</w:t>
      </w:r>
      <w:r w:rsidR="00AB08F0">
        <w:rPr>
          <w:rFonts w:ascii="Arial" w:hAnsi="Arial" w:eastAsia="Times New Roman" w:cs="Arial"/>
          <w:b/>
          <w:bCs/>
          <w:sz w:val="24"/>
          <w:szCs w:val="24"/>
          <w:lang w:eastAsia="en-GB"/>
        </w:rPr>
        <w:t xml:space="preserve"> </w:t>
      </w:r>
      <w:r w:rsidRPr="00B32560">
        <w:rPr>
          <w:rFonts w:ascii="Arial" w:hAnsi="Arial" w:eastAsia="Times New Roman" w:cs="Arial"/>
          <w:b/>
          <w:bCs/>
          <w:sz w:val="24"/>
          <w:szCs w:val="24"/>
          <w:lang w:eastAsia="en-GB"/>
        </w:rPr>
        <w:t>40%</w:t>
      </w:r>
      <w:r w:rsidRPr="00B32560">
        <w:rPr>
          <w:rFonts w:ascii="Arial" w:hAnsi="Arial" w:eastAsia="Times New Roman" w:cs="Arial"/>
          <w:sz w:val="24"/>
          <w:szCs w:val="24"/>
          <w:lang w:eastAsia="en-GB"/>
        </w:rPr>
        <w:t xml:space="preserve"> remote delivery of taught elements, the CAS must include a clear justification, and the course must be included in the annual CAS allocation request submitted to UKVI for approval.</w:t>
      </w:r>
    </w:p>
    <w:p w:rsidRPr="00B32560" w:rsidR="00B32560" w:rsidP="00B32560" w:rsidRDefault="00B32560" w14:paraId="0812EF0D" w14:textId="77777777">
      <w:pPr>
        <w:numPr>
          <w:ilvl w:val="0"/>
          <w:numId w:val="5"/>
        </w:num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 xml:space="preserve">Programmes with more than </w:t>
      </w:r>
      <w:r w:rsidRPr="00B32560">
        <w:rPr>
          <w:rFonts w:ascii="Arial" w:hAnsi="Arial" w:eastAsia="Times New Roman" w:cs="Arial"/>
          <w:b/>
          <w:sz w:val="24"/>
          <w:szCs w:val="24"/>
          <w:lang w:eastAsia="en-GB"/>
        </w:rPr>
        <w:t>40%</w:t>
      </w:r>
      <w:r w:rsidRPr="00B32560">
        <w:rPr>
          <w:rFonts w:ascii="Arial" w:hAnsi="Arial" w:eastAsia="Times New Roman" w:cs="Arial"/>
          <w:sz w:val="24"/>
          <w:szCs w:val="24"/>
          <w:lang w:eastAsia="en-GB"/>
        </w:rPr>
        <w:t xml:space="preserve"> remote delivery will </w:t>
      </w:r>
      <w:r w:rsidRPr="00B32560">
        <w:rPr>
          <w:rFonts w:ascii="Arial" w:hAnsi="Arial" w:eastAsia="Times New Roman" w:cs="Arial"/>
          <w:b/>
          <w:bCs/>
          <w:sz w:val="24"/>
          <w:szCs w:val="24"/>
          <w:lang w:eastAsia="en-GB"/>
        </w:rPr>
        <w:t>not</w:t>
      </w:r>
      <w:r w:rsidRPr="00B32560">
        <w:rPr>
          <w:rFonts w:ascii="Arial" w:hAnsi="Arial" w:eastAsia="Times New Roman" w:cs="Arial"/>
          <w:sz w:val="24"/>
          <w:szCs w:val="24"/>
          <w:lang w:eastAsia="en-GB"/>
        </w:rPr>
        <w:t xml:space="preserve"> be eligible for Student visa sponsorship.</w:t>
      </w:r>
    </w:p>
    <w:p w:rsidR="00AB08F0" w:rsidP="00AB08F0" w:rsidRDefault="00AB08F0" w14:paraId="59697A65" w14:textId="77777777">
      <w:pPr>
        <w:spacing w:after="0" w:line="240" w:lineRule="auto"/>
        <w:rPr>
          <w:rFonts w:ascii="Arial" w:hAnsi="Arial" w:eastAsia="Times New Roman" w:cs="Arial"/>
          <w:b/>
          <w:bCs/>
          <w:sz w:val="24"/>
          <w:szCs w:val="24"/>
          <w:lang w:eastAsia="en-GB"/>
        </w:rPr>
      </w:pPr>
      <w:r w:rsidRPr="00AB08F0">
        <w:rPr>
          <w:rFonts w:ascii="Arial" w:hAnsi="Arial" w:eastAsia="Times New Roman" w:cs="Arial"/>
          <w:b/>
          <w:bCs/>
          <w:sz w:val="24"/>
          <w:szCs w:val="24"/>
          <w:lang w:eastAsia="en-GB"/>
        </w:rPr>
        <w:t>Scope</w:t>
      </w:r>
    </w:p>
    <w:p w:rsidRPr="00AB08F0" w:rsidR="00AB08F0" w:rsidP="00AB08F0" w:rsidRDefault="00AB08F0" w14:paraId="3E896921" w14:textId="77777777">
      <w:pPr>
        <w:spacing w:after="0" w:line="240" w:lineRule="auto"/>
        <w:rPr>
          <w:rFonts w:ascii="Arial" w:hAnsi="Arial" w:eastAsia="Times New Roman" w:cs="Arial"/>
          <w:sz w:val="24"/>
          <w:szCs w:val="24"/>
          <w:lang w:eastAsia="en-GB"/>
        </w:rPr>
      </w:pPr>
    </w:p>
    <w:p w:rsidRPr="00AB08F0" w:rsidR="00AB08F0" w:rsidP="00AB08F0" w:rsidRDefault="00AB08F0" w14:paraId="3892FB2B" w14:textId="77777777">
      <w:pPr>
        <w:numPr>
          <w:ilvl w:val="0"/>
          <w:numId w:val="23"/>
        </w:numPr>
        <w:spacing w:after="0" w:line="240" w:lineRule="auto"/>
        <w:rPr>
          <w:rFonts w:ascii="Arial" w:hAnsi="Arial" w:eastAsia="Times New Roman" w:cs="Arial"/>
          <w:sz w:val="24"/>
          <w:szCs w:val="24"/>
          <w:lang w:eastAsia="en-GB"/>
        </w:rPr>
      </w:pPr>
      <w:r w:rsidRPr="00AB08F0">
        <w:rPr>
          <w:rFonts w:ascii="Arial" w:hAnsi="Arial" w:eastAsia="Times New Roman" w:cs="Arial"/>
          <w:sz w:val="24"/>
          <w:szCs w:val="24"/>
          <w:lang w:eastAsia="en-GB"/>
        </w:rPr>
        <w:t>Remote delivery rules apply to all taught elements of undergraduate and postgraduate programmes, including the taught components of research programmes.</w:t>
      </w:r>
    </w:p>
    <w:p w:rsidRPr="00AB08F0" w:rsidR="00AB08F0" w:rsidP="00AB08F0" w:rsidRDefault="00AB08F0" w14:paraId="79BA74D6" w14:textId="77777777">
      <w:pPr>
        <w:numPr>
          <w:ilvl w:val="0"/>
          <w:numId w:val="23"/>
        </w:numPr>
        <w:spacing w:after="0" w:line="240" w:lineRule="auto"/>
        <w:rPr>
          <w:rFonts w:ascii="Arial" w:hAnsi="Arial" w:eastAsia="Times New Roman" w:cs="Arial"/>
          <w:sz w:val="24"/>
          <w:szCs w:val="24"/>
          <w:lang w:eastAsia="en-GB"/>
        </w:rPr>
      </w:pPr>
      <w:r w:rsidRPr="00AB08F0">
        <w:rPr>
          <w:rFonts w:ascii="Arial" w:hAnsi="Arial" w:eastAsia="Times New Roman" w:cs="Arial"/>
          <w:sz w:val="24"/>
          <w:szCs w:val="24"/>
          <w:lang w:eastAsia="en-GB"/>
        </w:rPr>
        <w:t>Dissertation, vacation periods, placements, and fieldwork are excluded.</w:t>
      </w:r>
    </w:p>
    <w:p w:rsidR="00AB08F0" w:rsidP="00AB08F0" w:rsidRDefault="00AB08F0" w14:paraId="01213C3E" w14:textId="77777777">
      <w:pPr>
        <w:spacing w:after="0" w:line="240" w:lineRule="auto"/>
        <w:rPr>
          <w:rFonts w:ascii="Arial" w:hAnsi="Arial" w:eastAsia="Times New Roman" w:cs="Arial"/>
          <w:b/>
          <w:bCs/>
          <w:sz w:val="24"/>
          <w:szCs w:val="24"/>
          <w:lang w:eastAsia="en-GB"/>
        </w:rPr>
      </w:pPr>
    </w:p>
    <w:p w:rsidR="00AB08F0" w:rsidP="00AB08F0" w:rsidRDefault="00AB08F0" w14:paraId="7310CBCB" w14:textId="77777777">
      <w:pPr>
        <w:spacing w:after="0" w:line="240" w:lineRule="auto"/>
        <w:rPr>
          <w:rFonts w:ascii="Arial" w:hAnsi="Arial" w:eastAsia="Times New Roman" w:cs="Arial"/>
          <w:b/>
          <w:bCs/>
          <w:sz w:val="24"/>
          <w:szCs w:val="24"/>
          <w:lang w:eastAsia="en-GB"/>
        </w:rPr>
      </w:pPr>
      <w:r w:rsidRPr="00AB08F0">
        <w:rPr>
          <w:rFonts w:ascii="Arial" w:hAnsi="Arial" w:eastAsia="Times New Roman" w:cs="Arial"/>
          <w:b/>
          <w:bCs/>
          <w:sz w:val="24"/>
          <w:szCs w:val="24"/>
          <w:lang w:eastAsia="en-GB"/>
        </w:rPr>
        <w:t>University Position</w:t>
      </w:r>
    </w:p>
    <w:p w:rsidRPr="00AB08F0" w:rsidR="00AB08F0" w:rsidP="00AB08F0" w:rsidRDefault="00AB08F0" w14:paraId="66673091" w14:textId="77777777">
      <w:pPr>
        <w:spacing w:after="0" w:line="240" w:lineRule="auto"/>
        <w:rPr>
          <w:rFonts w:ascii="Arial" w:hAnsi="Arial" w:eastAsia="Times New Roman" w:cs="Arial"/>
          <w:sz w:val="24"/>
          <w:szCs w:val="24"/>
          <w:lang w:eastAsia="en-GB"/>
        </w:rPr>
      </w:pPr>
    </w:p>
    <w:p w:rsidRPr="00AB08F0" w:rsidR="00AB08F0" w:rsidP="00AB08F0" w:rsidRDefault="00AB08F0" w14:paraId="1FBF1FCA" w14:textId="69BAE28E">
      <w:pPr>
        <w:numPr>
          <w:ilvl w:val="0"/>
          <w:numId w:val="24"/>
        </w:numPr>
        <w:spacing w:after="0" w:line="240" w:lineRule="auto"/>
        <w:rPr>
          <w:rFonts w:ascii="Arial" w:hAnsi="Arial" w:eastAsia="Times New Roman" w:cs="Arial"/>
          <w:sz w:val="24"/>
          <w:szCs w:val="24"/>
          <w:lang w:eastAsia="en-GB"/>
        </w:rPr>
      </w:pPr>
      <w:r w:rsidRPr="65CA993A">
        <w:rPr>
          <w:rFonts w:ascii="Arial" w:hAnsi="Arial" w:eastAsia="Times New Roman" w:cs="Arial"/>
          <w:sz w:val="24"/>
          <w:szCs w:val="24"/>
          <w:lang w:eastAsia="en-GB"/>
        </w:rPr>
        <w:t>St Mary’s University will adopt a maximum 20% remote delivery limit per programme</w:t>
      </w:r>
      <w:r w:rsidRPr="65CA993A" w:rsidR="2AC42B1B">
        <w:rPr>
          <w:rFonts w:ascii="Arial" w:hAnsi="Arial" w:eastAsia="Times New Roman" w:cs="Arial"/>
          <w:sz w:val="24"/>
          <w:szCs w:val="24"/>
          <w:lang w:eastAsia="en-GB"/>
        </w:rPr>
        <w:t xml:space="preserve"> (in the majority)</w:t>
      </w:r>
      <w:r w:rsidRPr="65CA993A">
        <w:rPr>
          <w:rFonts w:ascii="Arial" w:hAnsi="Arial" w:eastAsia="Times New Roman" w:cs="Arial"/>
          <w:sz w:val="24"/>
          <w:szCs w:val="24"/>
          <w:lang w:eastAsia="en-GB"/>
        </w:rPr>
        <w:t xml:space="preserve"> where international students are recruited, to ensure compliance and avoid additional CAS justification requirements.</w:t>
      </w:r>
    </w:p>
    <w:p w:rsidRPr="00AB08F0" w:rsidR="00AB08F0" w:rsidP="00AB08F0" w:rsidRDefault="00AB08F0" w14:paraId="02335E8E" w14:textId="77777777">
      <w:pPr>
        <w:numPr>
          <w:ilvl w:val="0"/>
          <w:numId w:val="24"/>
        </w:numPr>
        <w:spacing w:after="0" w:line="240" w:lineRule="auto"/>
        <w:rPr>
          <w:rFonts w:ascii="Arial" w:hAnsi="Arial" w:eastAsia="Times New Roman" w:cs="Arial"/>
          <w:sz w:val="24"/>
          <w:szCs w:val="24"/>
          <w:lang w:eastAsia="en-GB"/>
        </w:rPr>
      </w:pPr>
      <w:r w:rsidRPr="00AB08F0">
        <w:rPr>
          <w:rFonts w:ascii="Arial" w:hAnsi="Arial" w:eastAsia="Times New Roman" w:cs="Arial"/>
          <w:sz w:val="24"/>
          <w:szCs w:val="24"/>
          <w:lang w:eastAsia="en-GB"/>
        </w:rPr>
        <w:t>Purely distance-learning programmes will not be offered to Student visa holders.</w:t>
      </w:r>
    </w:p>
    <w:p w:rsidR="00AB08F0" w:rsidP="00AB08F0" w:rsidRDefault="00AB08F0" w14:paraId="07BF1CB8" w14:textId="77777777">
      <w:pPr>
        <w:spacing w:after="0" w:line="240" w:lineRule="auto"/>
        <w:rPr>
          <w:rFonts w:ascii="Arial" w:hAnsi="Arial" w:eastAsia="Times New Roman" w:cs="Arial"/>
          <w:b/>
          <w:bCs/>
          <w:sz w:val="24"/>
          <w:szCs w:val="24"/>
          <w:lang w:eastAsia="en-GB"/>
        </w:rPr>
      </w:pPr>
    </w:p>
    <w:p w:rsidR="00AB08F0" w:rsidP="00AB08F0" w:rsidRDefault="00AB08F0" w14:paraId="49BD7BFD" w14:textId="77777777">
      <w:pPr>
        <w:spacing w:after="0" w:line="240" w:lineRule="auto"/>
        <w:rPr>
          <w:rFonts w:ascii="Arial" w:hAnsi="Arial" w:eastAsia="Times New Roman" w:cs="Arial"/>
          <w:b/>
          <w:bCs/>
          <w:sz w:val="24"/>
          <w:szCs w:val="24"/>
          <w:lang w:eastAsia="en-GB"/>
        </w:rPr>
      </w:pPr>
      <w:r w:rsidRPr="00AB08F0">
        <w:rPr>
          <w:rFonts w:ascii="Arial" w:hAnsi="Arial" w:eastAsia="Times New Roman" w:cs="Arial"/>
          <w:b/>
          <w:bCs/>
          <w:sz w:val="24"/>
          <w:szCs w:val="24"/>
          <w:lang w:eastAsia="en-GB"/>
        </w:rPr>
        <w:t>Data Recording</w:t>
      </w:r>
    </w:p>
    <w:p w:rsidRPr="00AB08F0" w:rsidR="00AB08F0" w:rsidP="00AB08F0" w:rsidRDefault="00AB08F0" w14:paraId="054A6BC6" w14:textId="77777777">
      <w:pPr>
        <w:spacing w:after="0" w:line="240" w:lineRule="auto"/>
        <w:rPr>
          <w:rFonts w:ascii="Arial" w:hAnsi="Arial" w:eastAsia="Times New Roman" w:cs="Arial"/>
          <w:sz w:val="24"/>
          <w:szCs w:val="24"/>
          <w:lang w:eastAsia="en-GB"/>
        </w:rPr>
      </w:pPr>
    </w:p>
    <w:p w:rsidRPr="00AB08F0" w:rsidR="00AB08F0" w:rsidP="00AB08F0" w:rsidRDefault="00AB08F0" w14:paraId="13155171" w14:textId="77777777">
      <w:pPr>
        <w:numPr>
          <w:ilvl w:val="0"/>
          <w:numId w:val="25"/>
        </w:numPr>
        <w:spacing w:after="0" w:line="240" w:lineRule="auto"/>
        <w:rPr>
          <w:rFonts w:ascii="Arial" w:hAnsi="Arial" w:eastAsia="Times New Roman" w:cs="Arial"/>
          <w:sz w:val="24"/>
          <w:szCs w:val="24"/>
          <w:lang w:eastAsia="en-GB"/>
        </w:rPr>
      </w:pPr>
      <w:r w:rsidRPr="00AB08F0">
        <w:rPr>
          <w:rFonts w:ascii="Arial" w:hAnsi="Arial" w:eastAsia="Times New Roman" w:cs="Arial"/>
          <w:sz w:val="24"/>
          <w:szCs w:val="24"/>
          <w:lang w:eastAsia="en-GB"/>
        </w:rPr>
        <w:t>Remote delivery percentages must be calculated and recorded in University systems (e.g. SITS) for UKVI audit purposes.</w:t>
      </w:r>
    </w:p>
    <w:p w:rsidR="00AB08F0" w:rsidP="00AB08F0" w:rsidRDefault="00AB08F0" w14:paraId="33E20C9B" w14:textId="77777777">
      <w:pPr>
        <w:numPr>
          <w:ilvl w:val="0"/>
          <w:numId w:val="25"/>
        </w:numPr>
        <w:spacing w:after="0" w:line="240" w:lineRule="auto"/>
        <w:rPr>
          <w:rFonts w:ascii="Arial" w:hAnsi="Arial" w:eastAsia="Times New Roman" w:cs="Arial"/>
          <w:sz w:val="24"/>
          <w:szCs w:val="24"/>
          <w:lang w:eastAsia="en-GB"/>
        </w:rPr>
      </w:pPr>
      <w:r w:rsidRPr="00AB08F0">
        <w:rPr>
          <w:rFonts w:ascii="Arial" w:hAnsi="Arial" w:eastAsia="Times New Roman" w:cs="Arial"/>
          <w:sz w:val="24"/>
          <w:szCs w:val="24"/>
          <w:lang w:eastAsia="en-GB"/>
        </w:rPr>
        <w:t>Annual CAS allocation bids must include all programmes and their remote delivery percentages for assessment.</w:t>
      </w:r>
    </w:p>
    <w:p w:rsidR="00AB08F0" w:rsidP="00AB08F0" w:rsidRDefault="00AB08F0" w14:paraId="020A64C3" w14:textId="77777777">
      <w:pPr>
        <w:numPr>
          <w:ilvl w:val="0"/>
          <w:numId w:val="25"/>
        </w:num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Class Timetables will be published at the beginning of each semester to ensure all programmes contain 80% face-face taught modules.</w:t>
      </w:r>
    </w:p>
    <w:p w:rsidRPr="00AB08F0" w:rsidR="00010A34" w:rsidP="00010A34" w:rsidRDefault="00010A34" w14:paraId="63C84722" w14:textId="77777777">
      <w:pPr>
        <w:spacing w:after="0" w:line="240" w:lineRule="auto"/>
        <w:ind w:left="720"/>
        <w:rPr>
          <w:rFonts w:ascii="Arial" w:hAnsi="Arial" w:eastAsia="Times New Roman" w:cs="Arial"/>
          <w:sz w:val="24"/>
          <w:szCs w:val="24"/>
          <w:lang w:eastAsia="en-GB"/>
        </w:rPr>
      </w:pPr>
    </w:p>
    <w:p w:rsidRPr="00B32560" w:rsidR="00B32560" w:rsidP="00B32560" w:rsidRDefault="00272AEF" w14:paraId="155DC956" w14:textId="77777777">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pict w14:anchorId="5317A40D">
          <v:rect id="_x0000_i1032" style="width:0;height:1.5pt" o:hr="t" o:hrstd="t" o:hralign="center" fillcolor="#a0a0a0" stroked="f"/>
        </w:pict>
      </w:r>
    </w:p>
    <w:p w:rsidRPr="00B32560" w:rsidR="00B32560" w:rsidP="00B32560" w:rsidRDefault="003E2ACF" w14:paraId="4A019486" w14:textId="77777777">
      <w:pPr>
        <w:spacing w:before="100" w:beforeAutospacing="1" w:after="100" w:afterAutospacing="1" w:line="240" w:lineRule="auto"/>
        <w:outlineLvl w:val="1"/>
        <w:rPr>
          <w:rFonts w:ascii="Arial" w:hAnsi="Arial" w:eastAsia="Times New Roman" w:cs="Arial"/>
          <w:b/>
          <w:bCs/>
          <w:sz w:val="36"/>
          <w:szCs w:val="36"/>
          <w:lang w:eastAsia="en-GB"/>
        </w:rPr>
      </w:pPr>
      <w:bookmarkStart w:name="5_Change_of_Course" w:id="6"/>
      <w:r>
        <w:rPr>
          <w:rFonts w:ascii="Arial" w:hAnsi="Arial" w:eastAsia="Times New Roman" w:cs="Arial"/>
          <w:b/>
          <w:bCs/>
          <w:sz w:val="36"/>
          <w:szCs w:val="36"/>
          <w:lang w:eastAsia="en-GB"/>
        </w:rPr>
        <w:t>5</w:t>
      </w:r>
      <w:r w:rsidRPr="00B32560" w:rsidR="00B32560">
        <w:rPr>
          <w:rFonts w:ascii="Arial" w:hAnsi="Arial" w:eastAsia="Times New Roman" w:cs="Arial"/>
          <w:b/>
          <w:bCs/>
          <w:sz w:val="36"/>
          <w:szCs w:val="36"/>
          <w:lang w:eastAsia="en-GB"/>
        </w:rPr>
        <w:t>. Change of Course</w:t>
      </w:r>
      <w:bookmarkEnd w:id="6"/>
    </w:p>
    <w:p w:rsidRPr="008F4D5B" w:rsidR="008F4D5B" w:rsidP="008F4D5B" w:rsidRDefault="008F4D5B" w14:paraId="39ABBFEE" w14:textId="77777777">
      <w:pPr>
        <w:spacing w:before="100" w:beforeAutospacing="1" w:after="100" w:afterAutospacing="1" w:line="240" w:lineRule="auto"/>
        <w:rPr>
          <w:rFonts w:ascii="Arial" w:hAnsi="Arial" w:eastAsia="Times New Roman" w:cs="Arial"/>
          <w:sz w:val="24"/>
          <w:szCs w:val="24"/>
          <w:lang w:eastAsia="en-GB"/>
        </w:rPr>
      </w:pPr>
      <w:r w:rsidRPr="008F4D5B">
        <w:rPr>
          <w:rFonts w:ascii="Arial" w:hAnsi="Arial" w:eastAsia="Times New Roman" w:cs="Arial"/>
          <w:sz w:val="24"/>
          <w:szCs w:val="24"/>
          <w:lang w:eastAsia="en-GB"/>
        </w:rPr>
        <w:t xml:space="preserve">There are restrictions in the immigration rules that do not permit </w:t>
      </w:r>
      <w:r w:rsidR="00132D12">
        <w:rPr>
          <w:rFonts w:ascii="Arial" w:hAnsi="Arial" w:eastAsia="Times New Roman" w:cs="Arial"/>
          <w:sz w:val="24"/>
          <w:szCs w:val="24"/>
          <w:lang w:eastAsia="en-GB"/>
        </w:rPr>
        <w:t xml:space="preserve">all </w:t>
      </w:r>
      <w:r w:rsidRPr="008F4D5B">
        <w:rPr>
          <w:rFonts w:ascii="Arial" w:hAnsi="Arial" w:eastAsia="Times New Roman" w:cs="Arial"/>
          <w:sz w:val="24"/>
          <w:szCs w:val="24"/>
          <w:lang w:eastAsia="en-GB"/>
        </w:rPr>
        <w:t>course changes. A course transfer will only occur once any visa implications have been considered by the visa team.</w:t>
      </w:r>
    </w:p>
    <w:p w:rsidR="008F4D5B" w:rsidP="008F4D5B" w:rsidRDefault="00132D12" w14:paraId="0CEEF2D8" w14:textId="77777777">
      <w:pPr>
        <w:spacing w:before="100" w:beforeAutospacing="1" w:after="100" w:afterAutospacing="1" w:line="240" w:lineRule="auto"/>
        <w:rPr>
          <w:rFonts w:ascii="Arial" w:hAnsi="Arial" w:eastAsia="Times New Roman" w:cs="Arial"/>
          <w:sz w:val="24"/>
          <w:szCs w:val="24"/>
          <w:lang w:eastAsia="en-GB"/>
        </w:rPr>
      </w:pPr>
      <w:r>
        <w:rPr>
          <w:rFonts w:ascii="Arial" w:hAnsi="Arial" w:eastAsia="Times New Roman" w:cs="Arial"/>
          <w:sz w:val="24"/>
          <w:szCs w:val="24"/>
          <w:lang w:eastAsia="en-GB"/>
        </w:rPr>
        <w:t>Course change requests must be</w:t>
      </w:r>
      <w:r w:rsidRPr="008F4D5B" w:rsidR="008F4D5B">
        <w:rPr>
          <w:rFonts w:ascii="Arial" w:hAnsi="Arial" w:eastAsia="Times New Roman" w:cs="Arial"/>
          <w:sz w:val="24"/>
          <w:szCs w:val="24"/>
          <w:lang w:eastAsia="en-GB"/>
        </w:rPr>
        <w:t> submit</w:t>
      </w:r>
      <w:r>
        <w:rPr>
          <w:rFonts w:ascii="Arial" w:hAnsi="Arial" w:eastAsia="Times New Roman" w:cs="Arial"/>
          <w:sz w:val="24"/>
          <w:szCs w:val="24"/>
          <w:lang w:eastAsia="en-GB"/>
        </w:rPr>
        <w:t xml:space="preserve">ted </w:t>
      </w:r>
      <w:r w:rsidRPr="008F4D5B" w:rsidR="008F4D5B">
        <w:rPr>
          <w:rFonts w:ascii="Arial" w:hAnsi="Arial" w:eastAsia="Times New Roman" w:cs="Arial"/>
          <w:sz w:val="24"/>
          <w:szCs w:val="24"/>
          <w:lang w:eastAsia="en-GB"/>
        </w:rPr>
        <w:t>via the </w:t>
      </w:r>
      <w:hyperlink w:history="1" w:anchor=":~:text=Moodle-,My%20Student%20Record,-Office%20365%20(Email" r:id="rId17">
        <w:r w:rsidRPr="008F4D5B" w:rsidR="008F4D5B">
          <w:rPr>
            <w:rStyle w:val="Hyperlink"/>
            <w:rFonts w:ascii="Arial" w:hAnsi="Arial" w:eastAsia="Times New Roman" w:cs="Arial"/>
            <w:sz w:val="24"/>
            <w:szCs w:val="24"/>
            <w:lang w:eastAsia="en-GB"/>
          </w:rPr>
          <w:t>Student Portal.</w:t>
        </w:r>
      </w:hyperlink>
      <w:r w:rsidRPr="008F4D5B" w:rsidR="008F4D5B">
        <w:rPr>
          <w:rFonts w:ascii="Arial" w:hAnsi="Arial" w:eastAsia="Times New Roman" w:cs="Arial"/>
          <w:sz w:val="24"/>
          <w:szCs w:val="24"/>
          <w:lang w:eastAsia="en-GB"/>
        </w:rPr>
        <w:t xml:space="preserve"> When submitting a request students are advised to contact the visa team before attempting to submit a course change to learn the visa implications. The </w:t>
      </w:r>
      <w:r>
        <w:rPr>
          <w:rFonts w:ascii="Arial" w:hAnsi="Arial" w:eastAsia="Times New Roman" w:cs="Arial"/>
          <w:sz w:val="24"/>
          <w:szCs w:val="24"/>
          <w:lang w:eastAsia="en-GB"/>
        </w:rPr>
        <w:t xml:space="preserve">team </w:t>
      </w:r>
      <w:r w:rsidRPr="008F4D5B" w:rsidR="008F4D5B">
        <w:rPr>
          <w:rFonts w:ascii="Arial" w:hAnsi="Arial" w:eastAsia="Times New Roman" w:cs="Arial"/>
          <w:sz w:val="24"/>
          <w:szCs w:val="24"/>
          <w:lang w:eastAsia="en-GB"/>
        </w:rPr>
        <w:t>visa will receive email notification via: </w:t>
      </w:r>
      <w:hyperlink w:history="1" r:id="rId18">
        <w:r w:rsidRPr="008F4D5B" w:rsidR="008F4D5B">
          <w:rPr>
            <w:rStyle w:val="Hyperlink"/>
            <w:rFonts w:ascii="Arial" w:hAnsi="Arial" w:eastAsia="Times New Roman" w:cs="Arial"/>
            <w:sz w:val="24"/>
            <w:szCs w:val="24"/>
            <w:lang w:eastAsia="en-GB"/>
          </w:rPr>
          <w:t>studentvisas@stmarys.ac.uk</w:t>
        </w:r>
      </w:hyperlink>
      <w:r w:rsidRPr="008F4D5B" w:rsidR="008F4D5B">
        <w:rPr>
          <w:rFonts w:ascii="Arial" w:hAnsi="Arial" w:eastAsia="Times New Roman" w:cs="Arial"/>
          <w:sz w:val="24"/>
          <w:szCs w:val="24"/>
          <w:lang w:eastAsia="en-GB"/>
        </w:rPr>
        <w:t>. If there are any visa implications to consider the visa team will contact the student directly to discuss the visa implications.</w:t>
      </w:r>
    </w:p>
    <w:p w:rsidRPr="008F4D5B" w:rsidR="00132D12" w:rsidP="008F4D5B" w:rsidRDefault="00132D12" w14:paraId="45E6F2BA" w14:textId="77777777">
      <w:pPr>
        <w:spacing w:before="100" w:beforeAutospacing="1" w:after="100" w:afterAutospacing="1" w:line="240" w:lineRule="auto"/>
        <w:rPr>
          <w:rFonts w:ascii="Arial" w:hAnsi="Arial" w:eastAsia="Times New Roman" w:cs="Arial"/>
          <w:sz w:val="24"/>
          <w:szCs w:val="24"/>
          <w:lang w:eastAsia="en-GB"/>
        </w:rPr>
      </w:pPr>
      <w:r>
        <w:rPr>
          <w:rFonts w:ascii="Arial" w:hAnsi="Arial" w:eastAsia="Times New Roman" w:cs="Arial"/>
          <w:sz w:val="24"/>
          <w:szCs w:val="24"/>
          <w:lang w:eastAsia="en-GB"/>
        </w:rPr>
        <w:t>With Course Lead approval permitted course changes will occur to a student record.</w:t>
      </w:r>
    </w:p>
    <w:p w:rsidR="00132D12" w:rsidP="00132D12" w:rsidRDefault="00132D12" w14:paraId="47FAB47E" w14:textId="77777777">
      <w:pPr>
        <w:spacing w:before="100" w:beforeAutospacing="1" w:after="100" w:afterAutospacing="1" w:line="240" w:lineRule="auto"/>
        <w:rPr>
          <w:rFonts w:ascii="Arial" w:hAnsi="Arial" w:eastAsia="Times New Roman" w:cs="Arial"/>
          <w:sz w:val="24"/>
          <w:szCs w:val="24"/>
          <w:lang w:eastAsia="en-GB"/>
        </w:rPr>
      </w:pPr>
      <w:r w:rsidRPr="00B32560">
        <w:rPr>
          <w:rFonts w:ascii="Arial" w:hAnsi="Arial" w:eastAsia="Times New Roman" w:cs="Arial"/>
          <w:sz w:val="24"/>
          <w:szCs w:val="24"/>
          <w:lang w:eastAsia="en-GB"/>
        </w:rPr>
        <w:t>Reports of approved changes will be submitted to UKVI within 10 working days</w:t>
      </w:r>
      <w:r>
        <w:rPr>
          <w:rFonts w:ascii="Arial" w:hAnsi="Arial" w:eastAsia="Times New Roman" w:cs="Arial"/>
          <w:sz w:val="24"/>
          <w:szCs w:val="24"/>
          <w:lang w:eastAsia="en-GB"/>
        </w:rPr>
        <w:t xml:space="preserve"> of updates to individual record</w:t>
      </w:r>
    </w:p>
    <w:p w:rsidRPr="00010A34" w:rsidR="00B32560" w:rsidP="00010A34" w:rsidRDefault="00272AEF" w14:paraId="77EB2754" w14:textId="77777777">
      <w:pPr>
        <w:spacing w:before="100" w:beforeAutospacing="1" w:after="100" w:afterAutospacing="1" w:line="240" w:lineRule="auto"/>
        <w:rPr>
          <w:rFonts w:ascii="Arial" w:hAnsi="Arial" w:eastAsia="Times New Roman" w:cs="Arial"/>
          <w:b/>
          <w:bCs/>
          <w:sz w:val="24"/>
          <w:szCs w:val="24"/>
          <w:lang w:eastAsia="en-GB"/>
        </w:rPr>
      </w:pPr>
      <w:r>
        <w:rPr>
          <w:rFonts w:ascii="Arial" w:hAnsi="Arial" w:eastAsia="Times New Roman" w:cs="Arial"/>
          <w:sz w:val="24"/>
          <w:szCs w:val="24"/>
          <w:lang w:eastAsia="en-GB"/>
        </w:rPr>
        <w:lastRenderedPageBreak/>
        <w:pict w14:anchorId="4CFD79E3">
          <v:rect id="_x0000_i1033" style="width:0;height:1.5pt" o:hr="t" o:hrstd="t" o:hralign="center" fillcolor="#a0a0a0" stroked="f"/>
        </w:pict>
      </w:r>
    </w:p>
    <w:p w:rsidR="00132D12" w:rsidP="5A55FC96" w:rsidRDefault="00132D12" w14:paraId="193EE2F6" w14:textId="0577FA49">
      <w:pPr>
        <w:spacing w:after="0" w:line="257" w:lineRule="auto"/>
        <w:jc w:val="both"/>
        <w:rPr>
          <w:rFonts w:ascii="Arial" w:hAnsi="Arial" w:cs="Arial"/>
          <w:sz w:val="36"/>
          <w:szCs w:val="36"/>
        </w:rPr>
      </w:pPr>
      <w:bookmarkStart w:name="6_Authorised_Absence_letters" w:id="7"/>
      <w:r w:rsidRPr="5A55FC96">
        <w:rPr>
          <w:rFonts w:ascii="Arial" w:hAnsi="Arial" w:eastAsia="Arial" w:cs="Arial"/>
          <w:b/>
          <w:bCs/>
          <w:sz w:val="36"/>
          <w:szCs w:val="36"/>
        </w:rPr>
        <w:t>6. Authorised Absence letters</w:t>
      </w:r>
      <w:bookmarkEnd w:id="7"/>
    </w:p>
    <w:p w:rsidRPr="00132D12" w:rsidR="00132D12" w:rsidP="00132D12" w:rsidRDefault="00132D12" w14:paraId="1C95A66D" w14:textId="77777777">
      <w:pPr>
        <w:spacing w:line="257" w:lineRule="auto"/>
        <w:jc w:val="both"/>
        <w:rPr>
          <w:rFonts w:ascii="Arial" w:hAnsi="Arial" w:eastAsia="Arial" w:cs="Arial"/>
          <w:sz w:val="24"/>
          <w:szCs w:val="24"/>
          <w:lang w:val="en-US"/>
        </w:rPr>
      </w:pPr>
      <w:r w:rsidRPr="00132D12">
        <w:rPr>
          <w:rFonts w:ascii="Arial" w:hAnsi="Arial" w:eastAsia="Arial" w:cs="Arial"/>
          <w:sz w:val="24"/>
          <w:szCs w:val="24"/>
        </w:rPr>
        <w:t xml:space="preserve">Any absences during term time must be authorised by a course lead. An Authorised Absence letter request form can be found here: </w:t>
      </w:r>
      <w:hyperlink r:id="rId19">
        <w:r w:rsidRPr="00132D12">
          <w:rPr>
            <w:rFonts w:ascii="Arial" w:hAnsi="Arial" w:eastAsia="Arial" w:cs="Arial"/>
            <w:color w:val="0000FF"/>
            <w:sz w:val="24"/>
            <w:szCs w:val="24"/>
            <w:u w:val="single"/>
          </w:rPr>
          <w:t>Authorised Absence Request Form</w:t>
        </w:r>
      </w:hyperlink>
      <w:r w:rsidRPr="00132D12">
        <w:rPr>
          <w:rFonts w:ascii="Arial" w:hAnsi="Arial" w:eastAsia="Arial" w:cs="Arial"/>
          <w:sz w:val="24"/>
          <w:szCs w:val="24"/>
        </w:rPr>
        <w:t xml:space="preserve"> and </w:t>
      </w:r>
      <w:r w:rsidRPr="00132D12">
        <w:rPr>
          <w:rFonts w:ascii="Arial" w:hAnsi="Arial" w:eastAsia="Arial" w:cs="Arial"/>
          <w:sz w:val="24"/>
          <w:szCs w:val="24"/>
          <w:u w:val="single"/>
        </w:rPr>
        <w:t xml:space="preserve">must </w:t>
      </w:r>
      <w:r w:rsidRPr="00132D12">
        <w:rPr>
          <w:rFonts w:ascii="Arial" w:hAnsi="Arial" w:eastAsia="Arial" w:cs="Arial"/>
          <w:sz w:val="24"/>
          <w:szCs w:val="24"/>
        </w:rPr>
        <w:t>be approved by a course lead before leaving the UK.</w:t>
      </w:r>
      <w:r w:rsidRPr="00132D12">
        <w:rPr>
          <w:rFonts w:ascii="Arial" w:hAnsi="Arial" w:eastAsia="Arial" w:cs="Arial"/>
          <w:sz w:val="24"/>
          <w:szCs w:val="24"/>
          <w:lang w:val="en-US"/>
        </w:rPr>
        <w:t xml:space="preserve"> </w:t>
      </w:r>
    </w:p>
    <w:p w:rsidRPr="00132D12" w:rsidR="00132D12" w:rsidP="00132D12" w:rsidRDefault="00132D12" w14:paraId="341E59C6" w14:textId="77777777">
      <w:pPr>
        <w:spacing w:before="100" w:beforeAutospacing="1" w:after="100" w:afterAutospacing="1" w:line="240" w:lineRule="auto"/>
        <w:rPr>
          <w:rFonts w:ascii="Arial" w:hAnsi="Arial" w:eastAsia="Times New Roman" w:cs="Arial"/>
          <w:sz w:val="24"/>
          <w:szCs w:val="24"/>
          <w:lang w:eastAsia="en-GB"/>
        </w:rPr>
      </w:pPr>
      <w:r w:rsidRPr="00132D12">
        <w:rPr>
          <w:rFonts w:ascii="Arial" w:hAnsi="Arial" w:eastAsia="Times New Roman" w:cs="Arial"/>
          <w:sz w:val="24"/>
          <w:szCs w:val="24"/>
          <w:lang w:eastAsia="en-GB"/>
        </w:rPr>
        <w:t>One absence period per academic year may be granted (maximum 15 study days). Longer absences require a formal Leave of Absence.</w:t>
      </w:r>
    </w:p>
    <w:p w:rsidRPr="00132D12" w:rsidR="00132D12" w:rsidP="00132D12" w:rsidRDefault="00132D12" w14:paraId="0B66C0EC" w14:textId="77777777">
      <w:pPr>
        <w:spacing w:line="257" w:lineRule="auto"/>
        <w:jc w:val="both"/>
        <w:rPr>
          <w:rFonts w:ascii="Arial" w:hAnsi="Arial" w:cs="Arial"/>
          <w:sz w:val="24"/>
          <w:szCs w:val="24"/>
        </w:rPr>
      </w:pPr>
      <w:r w:rsidRPr="00132D12">
        <w:rPr>
          <w:rFonts w:ascii="Arial" w:hAnsi="Arial" w:eastAsia="Arial" w:cs="Arial"/>
          <w:sz w:val="24"/>
          <w:szCs w:val="24"/>
        </w:rPr>
        <w:t xml:space="preserve">If required, Authorised Absence only applies to:  </w:t>
      </w:r>
    </w:p>
    <w:p w:rsidRPr="00132D12" w:rsidR="00132D12" w:rsidP="00132D12" w:rsidRDefault="00132D12" w14:paraId="0003D5DC" w14:textId="77777777">
      <w:pPr>
        <w:numPr>
          <w:ilvl w:val="0"/>
          <w:numId w:val="14"/>
        </w:numPr>
        <w:tabs>
          <w:tab w:val="left" w:pos="0"/>
          <w:tab w:val="left" w:pos="720"/>
        </w:tabs>
        <w:spacing w:line="257" w:lineRule="auto"/>
        <w:contextualSpacing/>
        <w:jc w:val="both"/>
        <w:rPr>
          <w:rFonts w:ascii="Arial" w:hAnsi="Arial" w:eastAsia="Arial" w:cs="Arial"/>
          <w:sz w:val="24"/>
          <w:szCs w:val="24"/>
        </w:rPr>
      </w:pPr>
      <w:r w:rsidRPr="00132D12">
        <w:rPr>
          <w:rFonts w:ascii="Arial" w:hAnsi="Arial" w:eastAsia="Arial" w:cs="Arial"/>
          <w:sz w:val="24"/>
          <w:szCs w:val="24"/>
        </w:rPr>
        <w:t xml:space="preserve">Pregnancy,  </w:t>
      </w:r>
    </w:p>
    <w:p w:rsidRPr="00132D12" w:rsidR="00132D12" w:rsidP="00132D12" w:rsidRDefault="00132D12" w14:paraId="2E300E46" w14:textId="77777777">
      <w:pPr>
        <w:numPr>
          <w:ilvl w:val="0"/>
          <w:numId w:val="14"/>
        </w:numPr>
        <w:tabs>
          <w:tab w:val="left" w:pos="0"/>
          <w:tab w:val="left" w:pos="720"/>
        </w:tabs>
        <w:spacing w:line="257" w:lineRule="auto"/>
        <w:contextualSpacing/>
        <w:jc w:val="both"/>
        <w:rPr>
          <w:rFonts w:ascii="Arial" w:hAnsi="Arial" w:eastAsia="Arial" w:cs="Arial"/>
          <w:sz w:val="24"/>
          <w:szCs w:val="24"/>
        </w:rPr>
      </w:pPr>
      <w:r w:rsidRPr="00132D12">
        <w:rPr>
          <w:rFonts w:ascii="Arial" w:hAnsi="Arial" w:eastAsia="Arial" w:cs="Arial"/>
          <w:sz w:val="24"/>
          <w:szCs w:val="24"/>
        </w:rPr>
        <w:t xml:space="preserve">Personal injury from an accident, </w:t>
      </w:r>
    </w:p>
    <w:p w:rsidRPr="00132D12" w:rsidR="00132D12" w:rsidP="00132D12" w:rsidRDefault="00132D12" w14:paraId="04A05380" w14:textId="77777777">
      <w:pPr>
        <w:numPr>
          <w:ilvl w:val="0"/>
          <w:numId w:val="14"/>
        </w:numPr>
        <w:tabs>
          <w:tab w:val="left" w:pos="0"/>
          <w:tab w:val="left" w:pos="720"/>
        </w:tabs>
        <w:spacing w:line="257" w:lineRule="auto"/>
        <w:contextualSpacing/>
        <w:jc w:val="both"/>
        <w:rPr>
          <w:rFonts w:ascii="Arial" w:hAnsi="Arial" w:eastAsia="Arial" w:cs="Arial"/>
          <w:sz w:val="24"/>
          <w:szCs w:val="24"/>
        </w:rPr>
      </w:pPr>
      <w:r w:rsidRPr="00132D12">
        <w:rPr>
          <w:rFonts w:ascii="Arial" w:hAnsi="Arial" w:eastAsia="Arial" w:cs="Arial"/>
          <w:sz w:val="24"/>
          <w:szCs w:val="24"/>
        </w:rPr>
        <w:t xml:space="preserve">Family emergency where family members are gravely ill overseas, and </w:t>
      </w:r>
    </w:p>
    <w:p w:rsidRPr="00132D12" w:rsidR="00132D12" w:rsidP="00132D12" w:rsidRDefault="00132D12" w14:paraId="15AFFC0E" w14:textId="77777777">
      <w:pPr>
        <w:numPr>
          <w:ilvl w:val="0"/>
          <w:numId w:val="14"/>
        </w:numPr>
        <w:tabs>
          <w:tab w:val="left" w:pos="0"/>
          <w:tab w:val="left" w:pos="720"/>
        </w:tabs>
        <w:spacing w:line="257" w:lineRule="auto"/>
        <w:contextualSpacing/>
        <w:jc w:val="both"/>
        <w:rPr>
          <w:rFonts w:ascii="Arial" w:hAnsi="Arial" w:eastAsia="Arial" w:cs="Arial"/>
          <w:sz w:val="24"/>
          <w:szCs w:val="24"/>
        </w:rPr>
      </w:pPr>
      <w:r w:rsidRPr="00132D12">
        <w:rPr>
          <w:rFonts w:ascii="Arial" w:hAnsi="Arial" w:eastAsia="Arial" w:cs="Arial"/>
          <w:sz w:val="24"/>
          <w:szCs w:val="24"/>
        </w:rPr>
        <w:t xml:space="preserve">Bereavement. </w:t>
      </w:r>
    </w:p>
    <w:p w:rsidRPr="00132D12" w:rsidR="00132D12" w:rsidP="00132D12" w:rsidRDefault="00132D12" w14:paraId="1B6556CE" w14:textId="77777777">
      <w:pPr>
        <w:tabs>
          <w:tab w:val="left" w:pos="0"/>
          <w:tab w:val="left" w:pos="720"/>
        </w:tabs>
        <w:spacing w:line="257" w:lineRule="auto"/>
        <w:ind w:left="360"/>
        <w:contextualSpacing/>
        <w:jc w:val="both"/>
        <w:rPr>
          <w:rFonts w:ascii="Arial" w:hAnsi="Arial" w:eastAsia="Arial" w:cs="Arial"/>
          <w:sz w:val="24"/>
          <w:szCs w:val="24"/>
        </w:rPr>
      </w:pPr>
    </w:p>
    <w:p w:rsidRPr="00132D12" w:rsidR="00132D12" w:rsidP="00132D12" w:rsidRDefault="00132D12" w14:paraId="19BFD107" w14:textId="77777777">
      <w:pPr>
        <w:spacing w:line="257" w:lineRule="auto"/>
        <w:jc w:val="both"/>
        <w:rPr>
          <w:rFonts w:ascii="Arial" w:hAnsi="Arial" w:cs="Arial"/>
          <w:sz w:val="24"/>
          <w:szCs w:val="24"/>
        </w:rPr>
      </w:pPr>
      <w:r w:rsidRPr="00132D12">
        <w:rPr>
          <w:rFonts w:ascii="Arial" w:hAnsi="Arial" w:eastAsia="Arial" w:cs="Arial"/>
          <w:sz w:val="24"/>
          <w:szCs w:val="24"/>
        </w:rPr>
        <w:t xml:space="preserve">Minor sickness or long-term illness is not included as a ground for Authorised Absence. Authorised Absence will only be granted after satisfactory evidence is provided. E.g. Medical records. </w:t>
      </w:r>
    </w:p>
    <w:p w:rsidRPr="00132D12" w:rsidR="00132D12" w:rsidP="00132D12" w:rsidRDefault="00132D12" w14:paraId="6EC2AD81" w14:textId="77777777">
      <w:pPr>
        <w:spacing w:line="257" w:lineRule="auto"/>
        <w:jc w:val="both"/>
        <w:rPr>
          <w:rFonts w:ascii="Arial" w:hAnsi="Arial" w:cs="Arial"/>
          <w:sz w:val="24"/>
          <w:szCs w:val="24"/>
        </w:rPr>
      </w:pPr>
      <w:r w:rsidRPr="00132D12">
        <w:rPr>
          <w:rFonts w:ascii="Arial" w:hAnsi="Arial" w:eastAsia="Arial" w:cs="Arial"/>
          <w:sz w:val="24"/>
          <w:szCs w:val="24"/>
        </w:rPr>
        <w:t xml:space="preserve">Overseas weddings are not viewed as a family emergency and Authorised Absence will not be granted for this reason. Undergraduate students are free to travel overseas during recognised vacation periods. </w:t>
      </w:r>
    </w:p>
    <w:p w:rsidRPr="00132D12" w:rsidR="00132D12" w:rsidP="00132D12" w:rsidRDefault="00132D12" w14:paraId="3D8719A6" w14:textId="77777777">
      <w:pPr>
        <w:spacing w:line="257" w:lineRule="auto"/>
        <w:jc w:val="both"/>
        <w:rPr>
          <w:rFonts w:ascii="Arial" w:hAnsi="Arial" w:cs="Arial"/>
          <w:sz w:val="24"/>
          <w:szCs w:val="24"/>
        </w:rPr>
      </w:pPr>
      <w:r w:rsidRPr="00132D12">
        <w:rPr>
          <w:rFonts w:ascii="Arial" w:hAnsi="Arial" w:eastAsia="Arial" w:cs="Arial"/>
          <w:sz w:val="24"/>
          <w:szCs w:val="24"/>
        </w:rPr>
        <w:t xml:space="preserve">Any absence accrued must not lead to the requirement to make a visa extension in the future. The visa team will issue an Authorised Absence letter electronically via email. A visa holder will be asked to ensure they present themselves to their course lead and a member of the visa team on their return. </w:t>
      </w:r>
    </w:p>
    <w:p w:rsidRPr="00132D12" w:rsidR="00132D12" w:rsidP="00132D12" w:rsidRDefault="00132D12" w14:paraId="02EFC735" w14:textId="77777777">
      <w:pPr>
        <w:spacing w:line="257" w:lineRule="auto"/>
        <w:jc w:val="both"/>
        <w:rPr>
          <w:rFonts w:ascii="Arial" w:hAnsi="Arial" w:cs="Arial"/>
          <w:sz w:val="24"/>
          <w:szCs w:val="24"/>
        </w:rPr>
      </w:pPr>
      <w:r w:rsidRPr="00132D12">
        <w:rPr>
          <w:rFonts w:ascii="Arial" w:hAnsi="Arial" w:eastAsia="Arial" w:cs="Arial"/>
          <w:sz w:val="24"/>
          <w:szCs w:val="24"/>
        </w:rPr>
        <w:t xml:space="preserve">Any international student visa holders requiring more absence </w:t>
      </w:r>
      <w:r w:rsidRPr="00132D12">
        <w:rPr>
          <w:rFonts w:ascii="Arial" w:hAnsi="Arial" w:eastAsia="Arial" w:cs="Arial"/>
          <w:b/>
          <w:bCs/>
          <w:sz w:val="24"/>
          <w:szCs w:val="24"/>
          <w:u w:val="single"/>
        </w:rPr>
        <w:t>must</w:t>
      </w:r>
      <w:r w:rsidRPr="00132D12">
        <w:rPr>
          <w:rFonts w:ascii="Arial" w:hAnsi="Arial" w:eastAsia="Arial" w:cs="Arial"/>
          <w:sz w:val="24"/>
          <w:szCs w:val="24"/>
        </w:rPr>
        <w:t xml:space="preserve"> apply for </w:t>
      </w:r>
      <w:hyperlink r:id="rId20">
        <w:r w:rsidRPr="00132D12">
          <w:rPr>
            <w:rFonts w:ascii="Arial" w:hAnsi="Arial" w:eastAsia="Arial" w:cs="Arial"/>
            <w:color w:val="0000FF"/>
            <w:sz w:val="24"/>
            <w:szCs w:val="24"/>
            <w:u w:val="single"/>
          </w:rPr>
          <w:t>Leave of Absence (LOA).</w:t>
        </w:r>
      </w:hyperlink>
      <w:r w:rsidRPr="00132D12">
        <w:rPr>
          <w:rFonts w:ascii="Arial" w:hAnsi="Arial" w:eastAsia="Arial" w:cs="Arial"/>
          <w:sz w:val="24"/>
          <w:szCs w:val="24"/>
        </w:rPr>
        <w:t xml:space="preserve"> Failure to request LOA within 5 working days may result in visa sponsorship withdrawal due to visa compliance reasons without the right to appeal.</w:t>
      </w:r>
    </w:p>
    <w:p w:rsidRPr="00B32560" w:rsidR="00B32560" w:rsidP="00B32560" w:rsidRDefault="00272AEF" w14:paraId="43B9DDD2" w14:textId="77777777">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pict w14:anchorId="3339DA46">
          <v:rect id="_x0000_i1034" style="width:0;height:1.5pt" o:hr="t" o:hrstd="t" o:hralign="center" fillcolor="#a0a0a0" stroked="f"/>
        </w:pict>
      </w:r>
    </w:p>
    <w:p w:rsidRPr="00B32560" w:rsidR="00B32560" w:rsidP="00B32560" w:rsidRDefault="003E2ACF" w14:paraId="4C7FA984" w14:textId="77777777">
      <w:pPr>
        <w:spacing w:before="100" w:beforeAutospacing="1" w:after="100" w:afterAutospacing="1" w:line="240" w:lineRule="auto"/>
        <w:outlineLvl w:val="1"/>
        <w:rPr>
          <w:rFonts w:ascii="Arial" w:hAnsi="Arial" w:eastAsia="Times New Roman" w:cs="Arial"/>
          <w:b/>
          <w:bCs/>
          <w:sz w:val="36"/>
          <w:szCs w:val="36"/>
          <w:lang w:eastAsia="en-GB"/>
        </w:rPr>
      </w:pPr>
      <w:bookmarkStart w:name="7_Leave_of_Absence" w:id="8"/>
      <w:r>
        <w:rPr>
          <w:rFonts w:ascii="Arial" w:hAnsi="Arial" w:eastAsia="Times New Roman" w:cs="Arial"/>
          <w:b/>
          <w:bCs/>
          <w:sz w:val="36"/>
          <w:szCs w:val="36"/>
          <w:lang w:eastAsia="en-GB"/>
        </w:rPr>
        <w:t>7</w:t>
      </w:r>
      <w:r w:rsidRPr="00B32560" w:rsidR="00B32560">
        <w:rPr>
          <w:rFonts w:ascii="Arial" w:hAnsi="Arial" w:eastAsia="Times New Roman" w:cs="Arial"/>
          <w:b/>
          <w:bCs/>
          <w:sz w:val="36"/>
          <w:szCs w:val="36"/>
          <w:lang w:eastAsia="en-GB"/>
        </w:rPr>
        <w:t>. Leave of Absence</w:t>
      </w:r>
      <w:bookmarkEnd w:id="8"/>
    </w:p>
    <w:p w:rsidRPr="00132D12" w:rsidR="00132D12" w:rsidP="00132D12" w:rsidRDefault="00132D12" w14:paraId="589710D5" w14:textId="77777777">
      <w:pPr>
        <w:spacing w:after="0" w:line="240" w:lineRule="auto"/>
        <w:rPr>
          <w:rFonts w:ascii="Arial" w:hAnsi="Arial" w:eastAsia="Times New Roman" w:cs="Arial"/>
          <w:sz w:val="24"/>
          <w:szCs w:val="24"/>
          <w:lang w:eastAsia="en-GB"/>
        </w:rPr>
      </w:pPr>
      <w:r w:rsidRPr="00132D12">
        <w:rPr>
          <w:rFonts w:ascii="Arial" w:hAnsi="Arial" w:eastAsia="Times New Roman" w:cs="Arial"/>
          <w:sz w:val="24"/>
          <w:szCs w:val="24"/>
          <w:lang w:eastAsia="en-GB"/>
        </w:rPr>
        <w:t xml:space="preserve">If there is an ongoing issue that can be evidenced, which prevents full engagement, it may be appropriate to follow the St Mary’s University </w:t>
      </w:r>
      <w:hyperlink w:history="1" w:anchor=":~:text=A%20Leave%20of%20Absence%20can,e.g.%20in%20cases%20of%20pregnancy)." r:id="rId21">
        <w:r w:rsidRPr="00132D12">
          <w:rPr>
            <w:rStyle w:val="Hyperlink"/>
            <w:rFonts w:ascii="Arial" w:hAnsi="Arial" w:eastAsia="Times New Roman" w:cs="Arial"/>
            <w:sz w:val="24"/>
            <w:szCs w:val="24"/>
            <w:lang w:eastAsia="en-GB"/>
          </w:rPr>
          <w:t>Leave of Absence policy</w:t>
        </w:r>
      </w:hyperlink>
      <w:r w:rsidRPr="00132D12">
        <w:rPr>
          <w:rFonts w:ascii="Arial" w:hAnsi="Arial" w:eastAsia="Times New Roman" w:cs="Arial"/>
          <w:sz w:val="24"/>
          <w:szCs w:val="24"/>
          <w:lang w:eastAsia="en-GB"/>
        </w:rPr>
        <w:t xml:space="preserve"> until a more suitable time to recommence studies. In some </w:t>
      </w:r>
      <w:proofErr w:type="gramStart"/>
      <w:r w:rsidRPr="00132D12">
        <w:rPr>
          <w:rFonts w:ascii="Arial" w:hAnsi="Arial" w:eastAsia="Times New Roman" w:cs="Arial"/>
          <w:sz w:val="24"/>
          <w:szCs w:val="24"/>
          <w:lang w:eastAsia="en-GB"/>
        </w:rPr>
        <w:t>cases</w:t>
      </w:r>
      <w:proofErr w:type="gramEnd"/>
      <w:r w:rsidRPr="00132D12">
        <w:rPr>
          <w:rFonts w:ascii="Arial" w:hAnsi="Arial" w:eastAsia="Times New Roman" w:cs="Arial"/>
          <w:sz w:val="24"/>
          <w:szCs w:val="24"/>
          <w:lang w:eastAsia="en-GB"/>
        </w:rPr>
        <w:t xml:space="preserve"> if a student is pregnant, taking an LOA could be the most appropriate route to use if the pregnancy will affect attendance and engagement with studies. If a student decides after their arrival to the UK they want to defer until the following academic year, LOA is also appropriate.</w:t>
      </w:r>
    </w:p>
    <w:p w:rsidRPr="00132D12" w:rsidR="00132D12" w:rsidP="00132D12" w:rsidRDefault="00132D12" w14:paraId="366D9A17" w14:textId="77777777">
      <w:pPr>
        <w:spacing w:after="0" w:line="240" w:lineRule="auto"/>
        <w:rPr>
          <w:rFonts w:ascii="Arial" w:hAnsi="Arial" w:eastAsia="Times New Roman" w:cs="Arial"/>
          <w:sz w:val="24"/>
          <w:szCs w:val="24"/>
          <w:lang w:eastAsia="en-GB"/>
        </w:rPr>
      </w:pPr>
    </w:p>
    <w:p w:rsidRPr="00132D12" w:rsidR="00132D12" w:rsidP="00132D12" w:rsidRDefault="00132D12" w14:paraId="25BD2E9D" w14:textId="77777777">
      <w:pPr>
        <w:spacing w:after="0" w:line="240" w:lineRule="auto"/>
        <w:rPr>
          <w:rFonts w:ascii="Arial" w:hAnsi="Arial" w:eastAsia="Times New Roman" w:cs="Arial"/>
          <w:sz w:val="24"/>
          <w:szCs w:val="24"/>
          <w:lang w:eastAsia="en-GB"/>
        </w:rPr>
      </w:pPr>
      <w:r w:rsidRPr="00132D12">
        <w:rPr>
          <w:rFonts w:ascii="Arial" w:hAnsi="Arial" w:eastAsia="Times New Roman" w:cs="Arial"/>
          <w:sz w:val="24"/>
          <w:szCs w:val="24"/>
          <w:lang w:eastAsia="en-GB"/>
        </w:rPr>
        <w:t>LOA requests are submitted via the </w:t>
      </w:r>
      <w:hyperlink w:history="1" w:anchor=":~:text=Moodle-,My%20Student%20Record,-Office%20365%20(Email" r:id="rId22">
        <w:r w:rsidRPr="00132D12">
          <w:rPr>
            <w:rStyle w:val="Hyperlink"/>
            <w:rFonts w:ascii="Arial" w:hAnsi="Arial" w:eastAsia="Times New Roman" w:cs="Arial"/>
            <w:sz w:val="24"/>
            <w:szCs w:val="24"/>
            <w:lang w:eastAsia="en-GB"/>
          </w:rPr>
          <w:t>Student Portal.</w:t>
        </w:r>
      </w:hyperlink>
      <w:r w:rsidRPr="00132D12">
        <w:rPr>
          <w:rFonts w:ascii="Arial" w:hAnsi="Arial" w:eastAsia="Times New Roman" w:cs="Arial"/>
          <w:sz w:val="24"/>
          <w:szCs w:val="24"/>
          <w:lang w:eastAsia="en-GB"/>
        </w:rPr>
        <w:t> When submitting a request students are advised to speak with their course lead and the visa team before deciding to take LOA to learn academic and visa implications. The visa team will receive email notification via: </w:t>
      </w:r>
      <w:hyperlink w:history="1" r:id="rId23">
        <w:r w:rsidRPr="00132D12">
          <w:rPr>
            <w:rStyle w:val="Hyperlink"/>
            <w:rFonts w:ascii="Arial" w:hAnsi="Arial" w:eastAsia="Times New Roman" w:cs="Arial"/>
            <w:sz w:val="24"/>
            <w:szCs w:val="24"/>
            <w:lang w:eastAsia="en-GB"/>
          </w:rPr>
          <w:t>studentvisas@stmarys.ac.uk</w:t>
        </w:r>
      </w:hyperlink>
      <w:r w:rsidRPr="00132D12">
        <w:rPr>
          <w:rFonts w:ascii="Arial" w:hAnsi="Arial" w:eastAsia="Times New Roman" w:cs="Arial"/>
          <w:sz w:val="24"/>
          <w:szCs w:val="24"/>
          <w:lang w:eastAsia="en-GB"/>
        </w:rPr>
        <w:t>. If there are any visa implications to consider the visa team will contact the student directly. If LOA is the best option, a member of the visa team will submit a report to UKVI within ten working days from the date of change.</w:t>
      </w:r>
    </w:p>
    <w:p w:rsidRPr="00B32560" w:rsidR="00B32560" w:rsidP="00B32560" w:rsidRDefault="00272AEF" w14:paraId="65B1F0BC" w14:textId="77777777">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pict w14:anchorId="4D777CFB">
          <v:rect id="_x0000_i1035" style="width:0;height:1.5pt" o:hr="t" o:hrstd="t" o:hralign="center" fillcolor="#a0a0a0" stroked="f"/>
        </w:pict>
      </w:r>
    </w:p>
    <w:p w:rsidR="00C676D9" w:rsidP="00C676D9" w:rsidRDefault="003E2ACF" w14:paraId="766D42DF" w14:textId="77777777">
      <w:pPr>
        <w:spacing w:before="100" w:beforeAutospacing="1" w:after="100" w:afterAutospacing="1" w:line="240" w:lineRule="auto"/>
        <w:outlineLvl w:val="1"/>
        <w:rPr>
          <w:rFonts w:ascii="Arial" w:hAnsi="Arial" w:eastAsia="Times New Roman" w:cs="Arial"/>
          <w:b/>
          <w:bCs/>
          <w:sz w:val="36"/>
          <w:szCs w:val="36"/>
          <w:lang w:eastAsia="en-GB"/>
        </w:rPr>
      </w:pPr>
      <w:bookmarkStart w:name="8_Early_Completion" w:id="9"/>
      <w:r w:rsidRPr="00132D12">
        <w:rPr>
          <w:rFonts w:ascii="Arial" w:hAnsi="Arial" w:eastAsia="Times New Roman" w:cs="Arial"/>
          <w:b/>
          <w:bCs/>
          <w:sz w:val="36"/>
          <w:szCs w:val="36"/>
          <w:lang w:eastAsia="en-GB"/>
        </w:rPr>
        <w:t>8</w:t>
      </w:r>
      <w:r w:rsidRPr="00132D12" w:rsidR="00B32560">
        <w:rPr>
          <w:rFonts w:ascii="Arial" w:hAnsi="Arial" w:eastAsia="Times New Roman" w:cs="Arial"/>
          <w:b/>
          <w:bCs/>
          <w:sz w:val="36"/>
          <w:szCs w:val="36"/>
          <w:lang w:eastAsia="en-GB"/>
        </w:rPr>
        <w:t>. Early Completion</w:t>
      </w:r>
      <w:bookmarkEnd w:id="9"/>
    </w:p>
    <w:p w:rsidRPr="00132D12" w:rsidR="00132D12" w:rsidP="00C676D9" w:rsidRDefault="00132D12" w14:paraId="58AB5866" w14:textId="77777777">
      <w:pPr>
        <w:spacing w:before="100" w:beforeAutospacing="1" w:after="100" w:afterAutospacing="1" w:line="240" w:lineRule="auto"/>
        <w:outlineLvl w:val="1"/>
        <w:rPr>
          <w:rFonts w:ascii="Arial" w:hAnsi="Arial" w:eastAsia="Times New Roman" w:cs="Arial"/>
          <w:b/>
          <w:bCs/>
          <w:sz w:val="36"/>
          <w:szCs w:val="36"/>
          <w:lang w:eastAsia="en-GB"/>
        </w:rPr>
      </w:pPr>
      <w:r w:rsidRPr="00132D12">
        <w:rPr>
          <w:rFonts w:ascii="Arial" w:hAnsi="Arial" w:cs="Arial"/>
          <w:sz w:val="24"/>
          <w:szCs w:val="24"/>
        </w:rPr>
        <w:lastRenderedPageBreak/>
        <w:t xml:space="preserve">In some </w:t>
      </w:r>
      <w:proofErr w:type="gramStart"/>
      <w:r w:rsidRPr="00132D12">
        <w:rPr>
          <w:rFonts w:ascii="Arial" w:hAnsi="Arial" w:cs="Arial"/>
          <w:sz w:val="24"/>
          <w:szCs w:val="24"/>
        </w:rPr>
        <w:t>instances</w:t>
      </w:r>
      <w:proofErr w:type="gramEnd"/>
      <w:r w:rsidRPr="00132D12">
        <w:rPr>
          <w:rFonts w:ascii="Arial" w:hAnsi="Arial" w:cs="Arial"/>
          <w:sz w:val="24"/>
          <w:szCs w:val="24"/>
        </w:rPr>
        <w:t xml:space="preserve"> students will finish their course earlier than anticipated. There are different reasons for early course completion. Examples: </w:t>
      </w:r>
    </w:p>
    <w:p w:rsidRPr="00132D12" w:rsidR="00132D12" w:rsidP="00132D12" w:rsidRDefault="00132D12" w14:paraId="406B36C4" w14:textId="77777777">
      <w:pPr>
        <w:numPr>
          <w:ilvl w:val="0"/>
          <w:numId w:val="15"/>
        </w:numPr>
        <w:spacing w:after="0"/>
        <w:contextualSpacing/>
        <w:jc w:val="both"/>
        <w:rPr>
          <w:rFonts w:ascii="Arial" w:hAnsi="Arial" w:cs="Arial"/>
          <w:sz w:val="24"/>
          <w:szCs w:val="24"/>
        </w:rPr>
      </w:pPr>
      <w:r w:rsidRPr="00132D12">
        <w:rPr>
          <w:rFonts w:ascii="Arial" w:hAnsi="Arial" w:cs="Arial"/>
          <w:sz w:val="24"/>
          <w:szCs w:val="24"/>
        </w:rPr>
        <w:t xml:space="preserve">A Student visa holder sponsored on full year Study Abroad programme may end the course early after semester one. </w:t>
      </w:r>
    </w:p>
    <w:p w:rsidRPr="00132D12" w:rsidR="00132D12" w:rsidP="00132D12" w:rsidRDefault="00132D12" w14:paraId="6C20E4C0" w14:textId="77777777">
      <w:pPr>
        <w:numPr>
          <w:ilvl w:val="0"/>
          <w:numId w:val="15"/>
        </w:numPr>
        <w:spacing w:after="0"/>
        <w:contextualSpacing/>
        <w:jc w:val="both"/>
        <w:rPr>
          <w:rFonts w:ascii="Arial" w:hAnsi="Arial" w:cs="Arial"/>
          <w:sz w:val="24"/>
          <w:szCs w:val="24"/>
        </w:rPr>
      </w:pPr>
      <w:r w:rsidRPr="00132D12">
        <w:rPr>
          <w:rFonts w:ascii="Arial" w:hAnsi="Arial" w:cs="Arial"/>
          <w:sz w:val="24"/>
          <w:szCs w:val="24"/>
        </w:rPr>
        <w:t>A course end date may have been incorrectly entered on a CAS.</w:t>
      </w:r>
    </w:p>
    <w:p w:rsidRPr="00132D12" w:rsidR="00132D12" w:rsidP="00132D12" w:rsidRDefault="00132D12" w14:paraId="44F49B00" w14:textId="77777777">
      <w:pPr>
        <w:numPr>
          <w:ilvl w:val="0"/>
          <w:numId w:val="15"/>
        </w:numPr>
        <w:spacing w:after="0"/>
        <w:contextualSpacing/>
        <w:jc w:val="both"/>
        <w:rPr>
          <w:rFonts w:ascii="Arial" w:hAnsi="Arial" w:cs="Arial"/>
          <w:sz w:val="24"/>
          <w:szCs w:val="24"/>
        </w:rPr>
      </w:pPr>
      <w:r w:rsidRPr="00132D12">
        <w:rPr>
          <w:rFonts w:ascii="Arial" w:hAnsi="Arial" w:cs="Arial"/>
          <w:sz w:val="24"/>
          <w:szCs w:val="24"/>
        </w:rPr>
        <w:t xml:space="preserve">Students studying at RQF level 7 and 8 (MPhil/PhD) may submit their dissertation/viva early. </w:t>
      </w:r>
    </w:p>
    <w:p w:rsidRPr="00132D12" w:rsidR="00132D12" w:rsidP="00132D12" w:rsidRDefault="00132D12" w14:paraId="76EB3593" w14:textId="77777777">
      <w:pPr>
        <w:numPr>
          <w:ilvl w:val="0"/>
          <w:numId w:val="15"/>
        </w:numPr>
        <w:spacing w:after="0"/>
        <w:contextualSpacing/>
        <w:jc w:val="both"/>
        <w:rPr>
          <w:rFonts w:ascii="Arial" w:hAnsi="Arial" w:cs="Arial"/>
          <w:sz w:val="24"/>
          <w:szCs w:val="24"/>
        </w:rPr>
      </w:pPr>
      <w:r w:rsidRPr="00132D12">
        <w:rPr>
          <w:rFonts w:ascii="Arial" w:hAnsi="Arial" w:cs="Arial"/>
          <w:sz w:val="24"/>
          <w:szCs w:val="24"/>
        </w:rPr>
        <w:t>Work placement year removed.</w:t>
      </w:r>
    </w:p>
    <w:p w:rsidRPr="00132D12" w:rsidR="00132D12" w:rsidP="00132D12" w:rsidRDefault="00132D12" w14:paraId="38733BCB" w14:textId="77777777">
      <w:pPr>
        <w:spacing w:after="0"/>
        <w:ind w:left="360"/>
        <w:jc w:val="both"/>
        <w:rPr>
          <w:rFonts w:ascii="Arial" w:hAnsi="Arial" w:cs="Arial"/>
          <w:sz w:val="24"/>
          <w:szCs w:val="24"/>
        </w:rPr>
      </w:pPr>
    </w:p>
    <w:p w:rsidRPr="00132D12" w:rsidR="00132D12" w:rsidP="00132D12" w:rsidRDefault="00132D12" w14:paraId="37C9AA19" w14:textId="77777777">
      <w:pPr>
        <w:spacing w:after="0"/>
        <w:jc w:val="both"/>
        <w:rPr>
          <w:rFonts w:ascii="Arial" w:hAnsi="Arial" w:cs="Arial"/>
          <w:sz w:val="24"/>
          <w:szCs w:val="24"/>
        </w:rPr>
      </w:pPr>
      <w:r w:rsidRPr="00132D12">
        <w:rPr>
          <w:rFonts w:ascii="Arial" w:hAnsi="Arial" w:cs="Arial"/>
          <w:sz w:val="24"/>
          <w:szCs w:val="24"/>
        </w:rPr>
        <w:t xml:space="preserve">The student visa team will assist with any visa implications or questions with regards to early completion: </w:t>
      </w:r>
      <w:hyperlink w:history="1" r:id="rId24">
        <w:r w:rsidRPr="00132D12">
          <w:rPr>
            <w:rFonts w:ascii="Arial" w:hAnsi="Arial" w:cs="Arial"/>
            <w:color w:val="0000FF"/>
            <w:sz w:val="24"/>
            <w:szCs w:val="24"/>
            <w:u w:val="single"/>
          </w:rPr>
          <w:t>studentvisas@stmarys.ac.uk</w:t>
        </w:r>
      </w:hyperlink>
      <w:r w:rsidRPr="00132D12">
        <w:rPr>
          <w:rFonts w:ascii="Arial" w:hAnsi="Arial" w:cs="Arial"/>
          <w:sz w:val="24"/>
          <w:szCs w:val="24"/>
        </w:rPr>
        <w:t>.</w:t>
      </w:r>
    </w:p>
    <w:p w:rsidRPr="00132D12" w:rsidR="00B32560" w:rsidP="00B32560" w:rsidRDefault="00B32560" w14:paraId="4E8F4245" w14:textId="77777777">
      <w:pPr>
        <w:spacing w:before="100" w:beforeAutospacing="1" w:after="100" w:afterAutospacing="1" w:line="240" w:lineRule="auto"/>
        <w:rPr>
          <w:rFonts w:ascii="Arial" w:hAnsi="Arial" w:eastAsia="Times New Roman" w:cs="Arial"/>
          <w:sz w:val="24"/>
          <w:szCs w:val="24"/>
          <w:lang w:eastAsia="en-GB"/>
        </w:rPr>
      </w:pPr>
      <w:r w:rsidRPr="00132D12">
        <w:rPr>
          <w:rFonts w:ascii="Arial" w:hAnsi="Arial" w:eastAsia="Times New Roman" w:cs="Arial"/>
          <w:sz w:val="24"/>
          <w:szCs w:val="24"/>
          <w:lang w:eastAsia="en-GB"/>
        </w:rPr>
        <w:t>Where students complete early, the Visa Compliance Team will report the new course end date to UKVI within 10 working days, and visa curtailment will follow</w:t>
      </w:r>
      <w:r w:rsidR="00C676D9">
        <w:rPr>
          <w:rFonts w:ascii="Arial" w:hAnsi="Arial" w:eastAsia="Times New Roman" w:cs="Arial"/>
          <w:sz w:val="24"/>
          <w:szCs w:val="24"/>
          <w:lang w:eastAsia="en-GB"/>
        </w:rPr>
        <w:t xml:space="preserve"> </w:t>
      </w:r>
      <w:r w:rsidRPr="00132D12" w:rsidR="00C676D9">
        <w:rPr>
          <w:rFonts w:ascii="Arial" w:hAnsi="Arial" w:cs="Arial"/>
          <w:sz w:val="24"/>
          <w:szCs w:val="24"/>
        </w:rPr>
        <w:t>usually inclusive of the same length of extant leave.</w:t>
      </w:r>
    </w:p>
    <w:p w:rsidRPr="00132D12" w:rsidR="00B32560" w:rsidP="00B32560" w:rsidRDefault="00272AEF" w14:paraId="68EE2BF4" w14:textId="77777777">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pict w14:anchorId="7C0282F2">
          <v:rect id="_x0000_i1036" style="width:0;height:1.5pt" o:hr="t" o:hrstd="t" o:hralign="center" fillcolor="#a0a0a0" stroked="f"/>
        </w:pict>
      </w:r>
    </w:p>
    <w:p w:rsidR="00010A34" w:rsidP="5A55FC96" w:rsidRDefault="00C676D9" w14:paraId="21734F80" w14:textId="13ADDA80">
      <w:pPr>
        <w:spacing w:after="0"/>
        <w:jc w:val="both"/>
        <w:rPr>
          <w:rFonts w:ascii="Arial" w:hAnsi="Arial" w:cs="Arial"/>
          <w:b/>
          <w:bCs/>
          <w:sz w:val="36"/>
          <w:szCs w:val="36"/>
        </w:rPr>
      </w:pPr>
      <w:bookmarkStart w:name="9_Extenuating_Circumstances" w:id="10"/>
      <w:r w:rsidRPr="5A55FC96">
        <w:rPr>
          <w:rFonts w:ascii="Arial" w:hAnsi="Arial" w:cs="Arial"/>
          <w:b/>
          <w:bCs/>
          <w:sz w:val="36"/>
          <w:szCs w:val="36"/>
        </w:rPr>
        <w:t>9. Extenuating Circumstances</w:t>
      </w:r>
    </w:p>
    <w:p w:rsidRPr="00010A34" w:rsidR="00C676D9" w:rsidP="00C676D9" w:rsidRDefault="00C676D9" w14:paraId="5FBDB4F8" w14:textId="77777777">
      <w:pPr>
        <w:spacing w:after="0"/>
        <w:jc w:val="both"/>
        <w:rPr>
          <w:rFonts w:ascii="Arial" w:hAnsi="Arial" w:cs="Arial"/>
          <w:b/>
          <w:bCs/>
          <w:sz w:val="36"/>
          <w:szCs w:val="36"/>
        </w:rPr>
      </w:pPr>
      <w:r w:rsidRPr="00C676D9">
        <w:rPr>
          <w:rFonts w:ascii="Arial" w:hAnsi="Arial" w:cs="Arial"/>
          <w:sz w:val="24"/>
          <w:szCs w:val="24"/>
        </w:rPr>
        <w:t>Student visa holders may be eligible to apply for extenuating circumstance due to unforeseen circumstances that have impacted submission of work and attendance, e.g. Serious illness. International students must speak to their course lead if there are on-going issues</w:t>
      </w:r>
      <w:r>
        <w:rPr>
          <w:rFonts w:ascii="Arial" w:hAnsi="Arial" w:cs="Arial"/>
          <w:sz w:val="24"/>
          <w:szCs w:val="24"/>
        </w:rPr>
        <w:t xml:space="preserve"> and should provide original certified evidence as part of the </w:t>
      </w:r>
      <w:r w:rsidRPr="00C676D9">
        <w:rPr>
          <w:rFonts w:ascii="Arial" w:hAnsi="Arial" w:cs="Arial"/>
          <w:bCs/>
          <w:sz w:val="24"/>
          <w:szCs w:val="24"/>
        </w:rPr>
        <w:t>Extenuating Circumstances</w:t>
      </w:r>
      <w:r>
        <w:rPr>
          <w:rFonts w:ascii="Arial" w:hAnsi="Arial" w:cs="Arial"/>
          <w:sz w:val="24"/>
          <w:szCs w:val="24"/>
        </w:rPr>
        <w:t xml:space="preserve"> procedure.</w:t>
      </w:r>
      <w:r w:rsidRPr="00C676D9">
        <w:rPr>
          <w:rFonts w:ascii="Arial" w:hAnsi="Arial" w:cs="Arial"/>
          <w:sz w:val="24"/>
          <w:szCs w:val="24"/>
        </w:rPr>
        <w:t xml:space="preserve"> The policy is provided: </w:t>
      </w:r>
      <w:hyperlink w:history="1" r:id="rId25">
        <w:r w:rsidRPr="00C676D9">
          <w:rPr>
            <w:rStyle w:val="Hyperlink"/>
            <w:rFonts w:ascii="Arial" w:hAnsi="Arial" w:cs="Arial"/>
            <w:sz w:val="24"/>
            <w:szCs w:val="24"/>
          </w:rPr>
          <w:t>Extenuating Circumstances</w:t>
        </w:r>
      </w:hyperlink>
      <w:r w:rsidRPr="00C676D9">
        <w:rPr>
          <w:rFonts w:ascii="Arial" w:hAnsi="Arial" w:cs="Arial"/>
          <w:sz w:val="24"/>
          <w:szCs w:val="24"/>
        </w:rPr>
        <w:t xml:space="preserve"> and must be followed accordingly</w:t>
      </w:r>
      <w:r>
        <w:rPr>
          <w:rFonts w:ascii="Arial" w:hAnsi="Arial" w:cs="Arial"/>
          <w:sz w:val="24"/>
          <w:szCs w:val="24"/>
        </w:rPr>
        <w:t xml:space="preserve"> where each claim is assessed for approval or rejected.</w:t>
      </w:r>
    </w:p>
    <w:p w:rsidRPr="00B32560" w:rsidR="00B32560" w:rsidP="00B32560" w:rsidRDefault="00272AEF" w14:paraId="0BD47546" w14:textId="77777777">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pict w14:anchorId="07666EFC">
          <v:rect id="_x0000_i1037" style="width:0;height:1.5pt" o:hr="t" o:hrstd="t" o:hralign="center" fillcolor="#a0a0a0" stroked="f"/>
        </w:pict>
      </w:r>
    </w:p>
    <w:p w:rsidR="008038A6" w:rsidP="00B32560" w:rsidRDefault="003E2ACF" w14:paraId="70A3B679" w14:textId="77777777">
      <w:pPr>
        <w:spacing w:before="100" w:beforeAutospacing="1" w:after="100" w:afterAutospacing="1" w:line="240" w:lineRule="auto"/>
        <w:outlineLvl w:val="1"/>
        <w:rPr>
          <w:rFonts w:ascii="Arial" w:hAnsi="Arial" w:eastAsia="Times New Roman" w:cs="Arial"/>
          <w:b/>
          <w:bCs/>
          <w:sz w:val="36"/>
          <w:szCs w:val="36"/>
          <w:lang w:eastAsia="en-GB"/>
        </w:rPr>
      </w:pPr>
      <w:bookmarkStart w:name="10_Repeating_a_year_and_Interrupting_stu" w:id="11"/>
      <w:r w:rsidRPr="003E2ACF">
        <w:rPr>
          <w:rFonts w:ascii="Arial" w:hAnsi="Arial" w:eastAsia="Times New Roman" w:cs="Arial"/>
          <w:b/>
          <w:bCs/>
          <w:sz w:val="36"/>
          <w:szCs w:val="36"/>
          <w:lang w:eastAsia="en-GB"/>
        </w:rPr>
        <w:t>10</w:t>
      </w:r>
      <w:r w:rsidRPr="00B32560" w:rsidR="00B32560">
        <w:rPr>
          <w:rFonts w:ascii="Arial" w:hAnsi="Arial" w:eastAsia="Times New Roman" w:cs="Arial"/>
          <w:b/>
          <w:bCs/>
          <w:sz w:val="36"/>
          <w:szCs w:val="36"/>
          <w:lang w:eastAsia="en-GB"/>
        </w:rPr>
        <w:t xml:space="preserve">. </w:t>
      </w:r>
      <w:bookmarkStart w:name="Repeating" w:id="12"/>
      <w:r w:rsidRPr="008038A6" w:rsidR="008038A6">
        <w:rPr>
          <w:rFonts w:ascii="Arial" w:hAnsi="Arial" w:eastAsia="Times New Roman" w:cs="Arial"/>
          <w:b/>
          <w:bCs/>
          <w:sz w:val="36"/>
          <w:szCs w:val="36"/>
          <w:lang w:eastAsia="en-GB"/>
        </w:rPr>
        <w:t>Repeating a year and Interrupting studies</w:t>
      </w:r>
      <w:bookmarkEnd w:id="10"/>
      <w:bookmarkEnd w:id="12"/>
    </w:p>
    <w:p w:rsidRPr="00FF067B" w:rsidR="008038A6" w:rsidP="008038A6" w:rsidRDefault="008038A6" w14:paraId="539C3B10" w14:textId="77777777">
      <w:pPr>
        <w:spacing w:after="0"/>
        <w:jc w:val="both"/>
        <w:rPr>
          <w:rFonts w:ascii="Arial" w:hAnsi="Arial" w:cs="Arial"/>
          <w:sz w:val="24"/>
          <w:szCs w:val="24"/>
        </w:rPr>
      </w:pPr>
      <w:r w:rsidRPr="00FF067B">
        <w:rPr>
          <w:rFonts w:ascii="Arial" w:hAnsi="Arial" w:cs="Arial"/>
          <w:sz w:val="24"/>
          <w:szCs w:val="24"/>
        </w:rPr>
        <w:t xml:space="preserve">A student may need to repeat a year, for example, if the </w:t>
      </w:r>
      <w:hyperlink w:history="1" r:id="rId26">
        <w:r w:rsidRPr="00FF067B">
          <w:rPr>
            <w:rStyle w:val="Hyperlink"/>
            <w:rFonts w:ascii="Arial" w:hAnsi="Arial" w:cs="Arial"/>
            <w:sz w:val="24"/>
            <w:szCs w:val="24"/>
          </w:rPr>
          <w:t>Extenuating Circumstances</w:t>
        </w:r>
      </w:hyperlink>
      <w:r w:rsidRPr="00FF067B">
        <w:rPr>
          <w:rFonts w:ascii="Arial" w:hAnsi="Arial" w:cs="Arial"/>
          <w:sz w:val="24"/>
          <w:szCs w:val="24"/>
        </w:rPr>
        <w:t xml:space="preserve"> policy has been followed and accepted at faculty level. Where an additional year of study is required a new visa application for a visa extension will need to be submitted to the Home Office. The student visa team with liaise with the exams team to discuss exam board progression. </w:t>
      </w:r>
    </w:p>
    <w:p w:rsidRPr="00FF067B" w:rsidR="008038A6" w:rsidP="008038A6" w:rsidRDefault="008038A6" w14:paraId="2B92BF70" w14:textId="77777777">
      <w:pPr>
        <w:spacing w:after="0"/>
        <w:jc w:val="both"/>
        <w:rPr>
          <w:rFonts w:ascii="Arial" w:hAnsi="Arial" w:cs="Arial"/>
          <w:sz w:val="24"/>
          <w:szCs w:val="24"/>
        </w:rPr>
      </w:pPr>
    </w:p>
    <w:p w:rsidRPr="00FF067B" w:rsidR="008038A6" w:rsidP="008038A6" w:rsidRDefault="008038A6" w14:paraId="37C6F15F" w14:textId="77777777">
      <w:pPr>
        <w:spacing w:after="0"/>
        <w:jc w:val="both"/>
        <w:rPr>
          <w:rFonts w:ascii="Arial" w:hAnsi="Arial" w:cs="Arial"/>
          <w:sz w:val="24"/>
          <w:szCs w:val="24"/>
        </w:rPr>
      </w:pPr>
      <w:r w:rsidRPr="00FF067B">
        <w:rPr>
          <w:rFonts w:ascii="Arial" w:hAnsi="Arial" w:cs="Arial"/>
          <w:sz w:val="24"/>
          <w:szCs w:val="24"/>
        </w:rPr>
        <w:t xml:space="preserve">Failing a year does not automatically generate a repeat option for student visa holders. </w:t>
      </w:r>
      <w:r w:rsidRPr="00FF067B">
        <w:rPr>
          <w:rFonts w:ascii="Arial" w:hAnsi="Arial" w:eastAsia="Times New Roman" w:cs="Arial"/>
          <w:color w:val="000000" w:themeColor="text1"/>
          <w:sz w:val="24"/>
          <w:szCs w:val="24"/>
          <w:lang w:eastAsia="en-GB"/>
        </w:rPr>
        <w:t xml:space="preserve">It is possible that visa sponsorship will be withdrawn at the end of each academic year on a case by case basis where there is consistent non-engagement and poor marks where non-submissions are found without extenuating circumstances.  </w:t>
      </w:r>
      <w:r w:rsidRPr="00FF067B">
        <w:rPr>
          <w:rFonts w:ascii="Arial" w:hAnsi="Arial" w:cs="Arial"/>
          <w:sz w:val="24"/>
          <w:szCs w:val="24"/>
        </w:rPr>
        <w:t xml:space="preserve">Visa holders can discuss eligibility for repeats with a member of the visa team. </w:t>
      </w:r>
    </w:p>
    <w:p w:rsidRPr="00FF067B" w:rsidR="008038A6" w:rsidP="008038A6" w:rsidRDefault="008038A6" w14:paraId="6626A080" w14:textId="77777777">
      <w:pPr>
        <w:spacing w:after="0"/>
        <w:jc w:val="both"/>
        <w:rPr>
          <w:rFonts w:ascii="Arial" w:hAnsi="Arial" w:cs="Arial"/>
          <w:sz w:val="24"/>
          <w:szCs w:val="24"/>
        </w:rPr>
      </w:pPr>
    </w:p>
    <w:p w:rsidRPr="00FF067B" w:rsidR="008038A6" w:rsidP="008038A6" w:rsidRDefault="008038A6" w14:paraId="72E84A47" w14:textId="393FD856">
      <w:pPr>
        <w:spacing w:after="0"/>
        <w:jc w:val="both"/>
        <w:rPr>
          <w:rFonts w:ascii="Arial" w:hAnsi="Arial" w:cs="Arial"/>
          <w:sz w:val="24"/>
          <w:szCs w:val="24"/>
        </w:rPr>
      </w:pPr>
      <w:r w:rsidRPr="5A55FC96">
        <w:rPr>
          <w:rFonts w:ascii="Arial" w:hAnsi="Arial" w:cs="Arial"/>
          <w:sz w:val="24"/>
          <w:szCs w:val="24"/>
        </w:rPr>
        <w:t xml:space="preserve">Students must have classroom attendance to be classified a repeater. Where work can be submitted remotely because there are no modules to repeat that include classroom attendance, it is not suitable for students to remain inside the UK. In these </w:t>
      </w:r>
      <w:proofErr w:type="gramStart"/>
      <w:r w:rsidRPr="5A55FC96">
        <w:rPr>
          <w:rFonts w:ascii="Arial" w:hAnsi="Arial" w:cs="Arial"/>
          <w:sz w:val="24"/>
          <w:szCs w:val="24"/>
        </w:rPr>
        <w:t>instances</w:t>
      </w:r>
      <w:proofErr w:type="gramEnd"/>
      <w:r w:rsidRPr="5A55FC96">
        <w:rPr>
          <w:rFonts w:ascii="Arial" w:hAnsi="Arial" w:cs="Arial"/>
          <w:sz w:val="24"/>
          <w:szCs w:val="24"/>
        </w:rPr>
        <w:t xml:space="preserve"> students must return to their home countries and submit any work remotely. The procedure for submitting remotely is referred to as: </w:t>
      </w:r>
      <w:r w:rsidRPr="5A55FC96">
        <w:rPr>
          <w:rFonts w:ascii="Arial" w:hAnsi="Arial" w:cs="Arial"/>
          <w:b/>
          <w:bCs/>
          <w:sz w:val="24"/>
          <w:szCs w:val="24"/>
        </w:rPr>
        <w:t>Interrupting studies.</w:t>
      </w:r>
      <w:r w:rsidRPr="5A55FC96">
        <w:rPr>
          <w:rFonts w:ascii="Arial" w:hAnsi="Arial" w:cs="Arial"/>
          <w:sz w:val="24"/>
          <w:szCs w:val="24"/>
        </w:rPr>
        <w:t xml:space="preserve"> Remote submissions must be agreed via the Course Lead</w:t>
      </w:r>
      <w:r w:rsidRPr="5A55FC96" w:rsidR="05540441">
        <w:rPr>
          <w:rFonts w:ascii="Arial" w:hAnsi="Arial" w:cs="Arial"/>
          <w:sz w:val="24"/>
          <w:szCs w:val="24"/>
        </w:rPr>
        <w:t xml:space="preserve"> </w:t>
      </w:r>
      <w:r w:rsidRPr="5A55FC96">
        <w:rPr>
          <w:rFonts w:ascii="Arial" w:hAnsi="Arial" w:cs="Arial"/>
          <w:sz w:val="24"/>
          <w:szCs w:val="24"/>
        </w:rPr>
        <w:t>and a new visa is required to re-enter the UK for returning students following successful completion of resubmitted assessments.</w:t>
      </w:r>
    </w:p>
    <w:p w:rsidRPr="00FF067B" w:rsidR="008038A6" w:rsidP="008038A6" w:rsidRDefault="008038A6" w14:paraId="547688B1" w14:textId="77777777">
      <w:pPr>
        <w:spacing w:after="0"/>
        <w:jc w:val="both"/>
        <w:rPr>
          <w:rFonts w:ascii="Arial" w:hAnsi="Arial" w:cs="Arial"/>
          <w:sz w:val="24"/>
          <w:szCs w:val="24"/>
        </w:rPr>
      </w:pPr>
    </w:p>
    <w:p w:rsidR="008038A6" w:rsidP="008038A6" w:rsidRDefault="008038A6" w14:paraId="6266D4BA" w14:textId="77777777">
      <w:pPr>
        <w:spacing w:after="0"/>
        <w:jc w:val="both"/>
        <w:rPr>
          <w:rFonts w:ascii="Arial" w:hAnsi="Arial" w:cs="Arial"/>
          <w:sz w:val="24"/>
          <w:szCs w:val="24"/>
        </w:rPr>
      </w:pPr>
      <w:r w:rsidRPr="00FF067B">
        <w:rPr>
          <w:rFonts w:ascii="Arial" w:hAnsi="Arial" w:cs="Arial"/>
          <w:sz w:val="24"/>
          <w:szCs w:val="24"/>
        </w:rPr>
        <w:t>Any requests for visa extensions must be submitted via the </w:t>
      </w:r>
      <w:hyperlink w:anchor=":~:text=Moodle-,My%20Student%20Record,-Office%20365%20(Email" r:id="rId27">
        <w:r w:rsidRPr="00FF067B">
          <w:rPr>
            <w:rStyle w:val="Hyperlink"/>
            <w:rFonts w:ascii="Arial" w:hAnsi="Arial" w:cs="Arial"/>
            <w:sz w:val="24"/>
            <w:szCs w:val="24"/>
          </w:rPr>
          <w:t>Student Portal</w:t>
        </w:r>
      </w:hyperlink>
      <w:r w:rsidRPr="00FF067B">
        <w:rPr>
          <w:rFonts w:ascii="Arial" w:hAnsi="Arial" w:cs="Arial"/>
          <w:sz w:val="24"/>
          <w:szCs w:val="24"/>
        </w:rPr>
        <w:t>. </w:t>
      </w:r>
      <w:r w:rsidRPr="00FF067B">
        <w:rPr>
          <w:rFonts w:ascii="Arial" w:hAnsi="Arial" w:cs="Arial"/>
          <w:i/>
          <w:iCs/>
          <w:sz w:val="24"/>
          <w:szCs w:val="24"/>
        </w:rPr>
        <w:t>(Immigration rules are subject to change).</w:t>
      </w:r>
      <w:r w:rsidRPr="00FF067B">
        <w:rPr>
          <w:rFonts w:ascii="Arial" w:hAnsi="Arial" w:cs="Arial"/>
          <w:sz w:val="24"/>
          <w:szCs w:val="24"/>
        </w:rPr>
        <w:t> Students are requested to complete a CAS request form found on </w:t>
      </w:r>
      <w:hyperlink w:anchor=":~:text=Applying%20for%20a%20Student%20visa%20(extension%20or%20renewal)" r:id="rId28">
        <w:r w:rsidRPr="00FF067B">
          <w:rPr>
            <w:rStyle w:val="Hyperlink"/>
            <w:rFonts w:ascii="Arial" w:hAnsi="Arial" w:cs="Arial"/>
            <w:sz w:val="24"/>
            <w:szCs w:val="24"/>
          </w:rPr>
          <w:t>Registry pages</w:t>
        </w:r>
      </w:hyperlink>
      <w:r w:rsidRPr="00FF067B">
        <w:rPr>
          <w:rFonts w:ascii="Arial" w:hAnsi="Arial" w:cs="Arial"/>
          <w:sz w:val="24"/>
          <w:szCs w:val="24"/>
        </w:rPr>
        <w:t>. Each request will be considered on a case by case basis. To request a repeat year, students must complete </w:t>
      </w:r>
      <w:hyperlink r:id="rId29">
        <w:r w:rsidRPr="00FF067B">
          <w:rPr>
            <w:rStyle w:val="Hyperlink"/>
            <w:rFonts w:ascii="Arial" w:hAnsi="Arial" w:cs="Arial"/>
            <w:sz w:val="24"/>
            <w:szCs w:val="24"/>
          </w:rPr>
          <w:t>application to repeat a year request form</w:t>
        </w:r>
      </w:hyperlink>
      <w:r w:rsidRPr="00FF067B">
        <w:rPr>
          <w:rFonts w:ascii="Arial" w:hAnsi="Arial" w:cs="Arial"/>
          <w:sz w:val="24"/>
          <w:szCs w:val="24"/>
        </w:rPr>
        <w:t>.</w:t>
      </w:r>
    </w:p>
    <w:p w:rsidR="00010A34" w:rsidP="008038A6" w:rsidRDefault="00010A34" w14:paraId="1DFBC907" w14:textId="13AC81FA">
      <w:pPr>
        <w:spacing w:after="0"/>
        <w:jc w:val="both"/>
        <w:rPr>
          <w:rFonts w:ascii="Arial" w:hAnsi="Arial" w:cs="Arial"/>
          <w:sz w:val="24"/>
          <w:szCs w:val="24"/>
        </w:rPr>
      </w:pPr>
    </w:p>
    <w:p w:rsidR="002F3866" w:rsidP="008038A6" w:rsidRDefault="002F3866" w14:paraId="5C031E86" w14:textId="7EB6D830">
      <w:pPr>
        <w:spacing w:after="0"/>
        <w:jc w:val="both"/>
        <w:rPr>
          <w:rFonts w:ascii="Arial" w:hAnsi="Arial" w:cs="Arial"/>
          <w:sz w:val="24"/>
          <w:szCs w:val="24"/>
        </w:rPr>
      </w:pPr>
    </w:p>
    <w:p w:rsidRPr="00FF067B" w:rsidR="002F3866" w:rsidP="008038A6" w:rsidRDefault="002F3866" w14:paraId="47909DA7" w14:textId="77777777">
      <w:pPr>
        <w:spacing w:after="0"/>
        <w:jc w:val="both"/>
        <w:rPr>
          <w:rFonts w:ascii="Arial" w:hAnsi="Arial" w:cs="Arial"/>
          <w:sz w:val="24"/>
          <w:szCs w:val="24"/>
        </w:rPr>
      </w:pPr>
    </w:p>
    <w:p w:rsidR="00B32560" w:rsidP="00B32560" w:rsidRDefault="00272AEF" w14:paraId="5F5BC2C5" w14:textId="77777777">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pict w14:anchorId="7FBC70C4">
          <v:rect id="_x0000_i1038" style="width:0;height:1.5pt" o:hr="t" o:hrstd="t" o:hralign="center" fillcolor="#a0a0a0" stroked="f"/>
        </w:pict>
      </w:r>
    </w:p>
    <w:p w:rsidRPr="00B32560" w:rsidR="00010A34" w:rsidP="00B32560" w:rsidRDefault="00010A34" w14:paraId="5E4BE65E" w14:textId="77777777">
      <w:pPr>
        <w:spacing w:after="0" w:line="240" w:lineRule="auto"/>
        <w:rPr>
          <w:rFonts w:ascii="Arial" w:hAnsi="Arial" w:eastAsia="Times New Roman" w:cs="Arial"/>
          <w:sz w:val="24"/>
          <w:szCs w:val="24"/>
          <w:lang w:eastAsia="en-GB"/>
        </w:rPr>
      </w:pPr>
    </w:p>
    <w:p w:rsidRPr="00963532" w:rsidR="008038A6" w:rsidP="008038A6" w:rsidRDefault="00B32560" w14:paraId="2111969E" w14:textId="1AD27E11">
      <w:pPr>
        <w:spacing w:after="0"/>
        <w:jc w:val="both"/>
        <w:rPr>
          <w:rFonts w:ascii="Arial" w:hAnsi="Arial" w:eastAsia="Arial" w:cs="Arial"/>
          <w:lang w:val="en-US"/>
        </w:rPr>
      </w:pPr>
      <w:bookmarkStart w:name="11_Academic_appeals_procedure" w:id="13"/>
      <w:r w:rsidRPr="5A55FC96">
        <w:rPr>
          <w:rFonts w:ascii="Arial" w:hAnsi="Arial" w:eastAsia="Times New Roman" w:cs="Arial"/>
          <w:b/>
          <w:bCs/>
          <w:sz w:val="36"/>
          <w:szCs w:val="36"/>
          <w:lang w:eastAsia="en-GB"/>
        </w:rPr>
        <w:t>1</w:t>
      </w:r>
      <w:r w:rsidRPr="5A55FC96" w:rsidR="008038A6">
        <w:rPr>
          <w:rFonts w:ascii="Arial" w:hAnsi="Arial" w:eastAsia="Times New Roman" w:cs="Arial"/>
          <w:b/>
          <w:bCs/>
          <w:sz w:val="36"/>
          <w:szCs w:val="36"/>
          <w:lang w:eastAsia="en-GB"/>
        </w:rPr>
        <w:t>1</w:t>
      </w:r>
      <w:r w:rsidRPr="5A55FC96">
        <w:rPr>
          <w:rFonts w:ascii="Arial" w:hAnsi="Arial" w:eastAsia="Times New Roman" w:cs="Arial"/>
          <w:b/>
          <w:bCs/>
          <w:sz w:val="36"/>
          <w:szCs w:val="36"/>
          <w:lang w:eastAsia="en-GB"/>
        </w:rPr>
        <w:t>.</w:t>
      </w:r>
      <w:r w:rsidRPr="5A55FC96" w:rsidR="008038A6">
        <w:rPr>
          <w:rFonts w:ascii="Arial" w:hAnsi="Arial" w:eastAsia="Times New Roman" w:cs="Arial"/>
          <w:b/>
          <w:bCs/>
          <w:sz w:val="36"/>
          <w:szCs w:val="36"/>
          <w:lang w:eastAsia="en-GB"/>
        </w:rPr>
        <w:t xml:space="preserve"> </w:t>
      </w:r>
      <w:r w:rsidRPr="5A55FC96" w:rsidR="008038A6">
        <w:rPr>
          <w:rFonts w:ascii="Arial" w:hAnsi="Arial" w:eastAsia="Arial" w:cs="Arial"/>
          <w:b/>
          <w:bCs/>
          <w:sz w:val="36"/>
          <w:szCs w:val="36"/>
        </w:rPr>
        <w:t>Academic appeals procedure</w:t>
      </w:r>
      <w:r w:rsidRPr="5A55FC96" w:rsidR="008038A6">
        <w:rPr>
          <w:rFonts w:ascii="Arial" w:hAnsi="Arial" w:eastAsia="Arial" w:cs="Arial"/>
          <w:b/>
          <w:bCs/>
        </w:rPr>
        <w:t xml:space="preserve"> </w:t>
      </w:r>
      <w:r w:rsidRPr="5A55FC96" w:rsidR="008038A6">
        <w:rPr>
          <w:rFonts w:ascii="Arial" w:hAnsi="Arial" w:eastAsia="Arial" w:cs="Arial"/>
          <w:lang w:val="en-US"/>
        </w:rPr>
        <w:t xml:space="preserve"> </w:t>
      </w:r>
      <w:bookmarkEnd w:id="11"/>
    </w:p>
    <w:p w:rsidRPr="00FF067B" w:rsidR="008038A6" w:rsidP="008038A6" w:rsidRDefault="008038A6" w14:paraId="3ACBEDB6" w14:textId="77777777">
      <w:pPr>
        <w:spacing w:after="0"/>
        <w:jc w:val="both"/>
        <w:rPr>
          <w:rFonts w:ascii="Arial" w:hAnsi="Arial" w:eastAsia="Arial" w:cs="Arial"/>
          <w:color w:val="000000" w:themeColor="text1"/>
          <w:sz w:val="24"/>
          <w:szCs w:val="24"/>
          <w:lang w:val="en-US"/>
        </w:rPr>
      </w:pPr>
      <w:r w:rsidRPr="00FF067B">
        <w:rPr>
          <w:rFonts w:ascii="Arial" w:hAnsi="Arial" w:eastAsia="Arial" w:cs="Arial"/>
          <w:color w:val="000000" w:themeColor="text1"/>
          <w:sz w:val="24"/>
          <w:szCs w:val="24"/>
        </w:rPr>
        <w:t xml:space="preserve">Is only to be used for making an </w:t>
      </w:r>
      <w:r w:rsidRPr="00FF067B">
        <w:rPr>
          <w:rFonts w:ascii="Arial" w:hAnsi="Arial" w:eastAsia="Arial" w:cs="Arial"/>
          <w:sz w:val="24"/>
          <w:szCs w:val="24"/>
        </w:rPr>
        <w:t>appeal against decisions of the University Examination Board or Research Degrees Committee.</w:t>
      </w:r>
      <w:r w:rsidRPr="00FF067B">
        <w:rPr>
          <w:rFonts w:ascii="Arial" w:hAnsi="Arial" w:eastAsia="Arial" w:cs="Arial"/>
          <w:color w:val="000000" w:themeColor="text1"/>
          <w:sz w:val="24"/>
          <w:szCs w:val="24"/>
          <w:lang w:val="en-US"/>
        </w:rPr>
        <w:t xml:space="preserve"> </w:t>
      </w:r>
    </w:p>
    <w:p w:rsidRPr="00FF067B" w:rsidR="008038A6" w:rsidP="008038A6" w:rsidRDefault="008038A6" w14:paraId="3C6B2F71" w14:textId="77777777">
      <w:pPr>
        <w:spacing w:after="0"/>
        <w:jc w:val="both"/>
        <w:rPr>
          <w:rFonts w:ascii="Arial" w:hAnsi="Arial" w:eastAsia="Arial" w:cs="Arial"/>
          <w:color w:val="000000" w:themeColor="text1"/>
          <w:sz w:val="24"/>
          <w:szCs w:val="24"/>
          <w:lang w:val="en-US"/>
        </w:rPr>
      </w:pPr>
      <w:r w:rsidRPr="00FF067B">
        <w:rPr>
          <w:rFonts w:ascii="Arial" w:hAnsi="Arial" w:eastAsia="Arial" w:cs="Arial"/>
          <w:color w:val="000000" w:themeColor="text1"/>
          <w:sz w:val="24"/>
          <w:szCs w:val="24"/>
        </w:rPr>
        <w:t xml:space="preserve">Due to the duration of </w:t>
      </w:r>
      <w:r w:rsidRPr="00FF067B">
        <w:rPr>
          <w:rFonts w:ascii="Arial" w:hAnsi="Arial" w:eastAsia="Arial" w:cs="Arial"/>
          <w:sz w:val="24"/>
          <w:szCs w:val="24"/>
        </w:rPr>
        <w:t>the appeal process, international student visa holders may run out of time due to visa expiry dates. The immigration rules do not include allowing visa extensions from inside the UK for the outcome of an appeals process.</w:t>
      </w:r>
      <w:r w:rsidRPr="00FF067B">
        <w:rPr>
          <w:rFonts w:ascii="Arial" w:hAnsi="Arial" w:eastAsia="Arial" w:cs="Arial"/>
          <w:color w:val="000000" w:themeColor="text1"/>
          <w:sz w:val="24"/>
          <w:szCs w:val="24"/>
          <w:lang w:val="en-US"/>
        </w:rPr>
        <w:t xml:space="preserve"> </w:t>
      </w:r>
    </w:p>
    <w:p w:rsidR="00010A34" w:rsidP="00010A34" w:rsidRDefault="008038A6" w14:paraId="7707D119" w14:textId="77777777">
      <w:pPr>
        <w:spacing w:after="0"/>
        <w:jc w:val="both"/>
        <w:rPr>
          <w:rFonts w:ascii="Arial" w:hAnsi="Arial" w:eastAsia="Arial" w:cs="Arial"/>
          <w:sz w:val="24"/>
          <w:szCs w:val="24"/>
        </w:rPr>
      </w:pPr>
      <w:r w:rsidRPr="00FF067B">
        <w:rPr>
          <w:rFonts w:ascii="Arial" w:hAnsi="Arial" w:eastAsia="Arial" w:cs="Arial"/>
          <w:color w:val="000000" w:themeColor="text1"/>
          <w:sz w:val="24"/>
          <w:szCs w:val="24"/>
        </w:rPr>
        <w:t>If an appeal outcome is successful and</w:t>
      </w:r>
      <w:r w:rsidRPr="00FF067B">
        <w:rPr>
          <w:rFonts w:ascii="Arial" w:hAnsi="Arial" w:eastAsia="Arial" w:cs="Arial"/>
          <w:sz w:val="24"/>
          <w:szCs w:val="24"/>
        </w:rPr>
        <w:t xml:space="preserve"> visa status has expired, international students must not remain inside the UK but will be able to resubmit work from their home country.  </w:t>
      </w:r>
    </w:p>
    <w:p w:rsidR="00010A34" w:rsidP="00010A34" w:rsidRDefault="00010A34" w14:paraId="01ED9E21" w14:textId="77777777">
      <w:pPr>
        <w:spacing w:after="0"/>
        <w:jc w:val="both"/>
        <w:rPr>
          <w:rFonts w:ascii="Arial" w:hAnsi="Arial" w:eastAsia="Arial" w:cs="Arial"/>
          <w:sz w:val="24"/>
          <w:szCs w:val="24"/>
        </w:rPr>
      </w:pPr>
    </w:p>
    <w:p w:rsidR="00010A34" w:rsidP="00010A34" w:rsidRDefault="00272AEF" w14:paraId="13D7F6C9" w14:textId="77777777">
      <w:pPr>
        <w:spacing w:after="0"/>
        <w:jc w:val="both"/>
        <w:rPr>
          <w:rFonts w:ascii="Arial" w:hAnsi="Arial" w:eastAsia="Arial" w:cs="Arial"/>
          <w:sz w:val="24"/>
          <w:szCs w:val="24"/>
        </w:rPr>
      </w:pPr>
      <w:r>
        <w:rPr>
          <w:rFonts w:ascii="Arial" w:hAnsi="Arial" w:eastAsia="Times New Roman" w:cs="Arial"/>
          <w:sz w:val="24"/>
          <w:szCs w:val="24"/>
          <w:lang w:eastAsia="en-GB"/>
        </w:rPr>
        <w:pict w14:anchorId="7B3F0A62">
          <v:rect id="_x0000_i1039" style="width:0;height:1.5pt" o:hr="t" o:hrstd="t" o:hralign="center" fillcolor="#a0a0a0" stroked="f"/>
        </w:pict>
      </w:r>
    </w:p>
    <w:p w:rsidRPr="00B32560" w:rsidR="00010A34" w:rsidP="00010A34" w:rsidRDefault="008038A6" w14:paraId="67CB557C" w14:textId="11FCDF05">
      <w:pPr>
        <w:spacing w:after="0"/>
        <w:jc w:val="both"/>
        <w:rPr>
          <w:rFonts w:ascii="Arial" w:hAnsi="Arial" w:eastAsia="Times New Roman" w:cs="Arial"/>
          <w:sz w:val="24"/>
          <w:szCs w:val="24"/>
          <w:lang w:eastAsia="en-GB"/>
        </w:rPr>
      </w:pPr>
      <w:r w:rsidRPr="00FF067B">
        <w:rPr>
          <w:rFonts w:ascii="Arial" w:hAnsi="Arial" w:eastAsia="Arial" w:cs="Arial"/>
          <w:sz w:val="24"/>
          <w:szCs w:val="24"/>
        </w:rPr>
        <w:t xml:space="preserve">  </w:t>
      </w:r>
    </w:p>
    <w:p w:rsidR="00010A34" w:rsidP="5A55FC96" w:rsidRDefault="00B32560" w14:paraId="2BBB5671" w14:textId="7FEAE09C">
      <w:pPr>
        <w:spacing w:after="0"/>
        <w:jc w:val="both"/>
        <w:rPr>
          <w:rFonts w:ascii="Arial" w:hAnsi="Arial" w:eastAsia="Arial" w:cs="Arial"/>
          <w:sz w:val="36"/>
          <w:szCs w:val="36"/>
          <w:lang w:val="en-US"/>
        </w:rPr>
      </w:pPr>
      <w:bookmarkStart w:name="12_Withdrawals" w:id="14"/>
      <w:r w:rsidRPr="5A55FC96">
        <w:rPr>
          <w:rFonts w:ascii="Arial" w:hAnsi="Arial" w:eastAsia="Times New Roman" w:cs="Arial"/>
          <w:b/>
          <w:bCs/>
          <w:sz w:val="36"/>
          <w:szCs w:val="36"/>
          <w:lang w:eastAsia="en-GB"/>
        </w:rPr>
        <w:t>1</w:t>
      </w:r>
      <w:r w:rsidRPr="5A55FC96" w:rsidR="00FF067B">
        <w:rPr>
          <w:rFonts w:ascii="Arial" w:hAnsi="Arial" w:eastAsia="Times New Roman" w:cs="Arial"/>
          <w:b/>
          <w:bCs/>
          <w:sz w:val="36"/>
          <w:szCs w:val="36"/>
          <w:lang w:eastAsia="en-GB"/>
        </w:rPr>
        <w:t>2</w:t>
      </w:r>
      <w:r w:rsidRPr="5A55FC96">
        <w:rPr>
          <w:rFonts w:ascii="Arial" w:hAnsi="Arial" w:eastAsia="Times New Roman" w:cs="Arial"/>
          <w:b/>
          <w:bCs/>
          <w:sz w:val="36"/>
          <w:szCs w:val="36"/>
          <w:lang w:eastAsia="en-GB"/>
        </w:rPr>
        <w:t xml:space="preserve">. </w:t>
      </w:r>
      <w:r w:rsidRPr="5A55FC96" w:rsidR="00FF067B">
        <w:rPr>
          <w:rFonts w:ascii="Arial" w:hAnsi="Arial" w:eastAsia="Arial" w:cs="Arial"/>
          <w:b/>
          <w:bCs/>
          <w:sz w:val="36"/>
          <w:szCs w:val="36"/>
        </w:rPr>
        <w:t>Withdrawals</w:t>
      </w:r>
      <w:r w:rsidRPr="5A55FC96" w:rsidR="00FF067B">
        <w:rPr>
          <w:rFonts w:ascii="Arial" w:hAnsi="Arial" w:eastAsia="Arial" w:cs="Arial"/>
          <w:sz w:val="36"/>
          <w:szCs w:val="36"/>
        </w:rPr>
        <w:t xml:space="preserve"> </w:t>
      </w:r>
      <w:r w:rsidRPr="5A55FC96" w:rsidR="00FF067B">
        <w:rPr>
          <w:rFonts w:ascii="Arial" w:hAnsi="Arial" w:eastAsia="Arial" w:cs="Arial"/>
          <w:sz w:val="36"/>
          <w:szCs w:val="36"/>
          <w:lang w:val="en-US"/>
        </w:rPr>
        <w:t xml:space="preserve"> </w:t>
      </w:r>
      <w:bookmarkEnd w:id="13"/>
    </w:p>
    <w:p w:rsidRPr="00010A34" w:rsidR="00FF067B" w:rsidP="00FF067B" w:rsidRDefault="00FF067B" w14:paraId="4CF00265" w14:textId="77777777">
      <w:pPr>
        <w:spacing w:after="0"/>
        <w:jc w:val="both"/>
        <w:rPr>
          <w:rFonts w:ascii="Arial" w:hAnsi="Arial" w:eastAsia="Arial" w:cs="Arial"/>
          <w:sz w:val="36"/>
          <w:szCs w:val="36"/>
          <w:lang w:val="en-US"/>
        </w:rPr>
      </w:pPr>
      <w:r w:rsidRPr="00FF067B">
        <w:rPr>
          <w:rFonts w:ascii="Arial" w:hAnsi="Arial" w:eastAsia="Arial" w:cs="Arial"/>
          <w:sz w:val="24"/>
          <w:szCs w:val="24"/>
        </w:rPr>
        <w:t>Voluntary withdrawal from St Mary’s University must be submitted via the </w:t>
      </w:r>
      <w:hyperlink w:anchor=":~:text=Moodle-,My%20Student%20Record,-Office%20365%20(Email" r:id="rId30">
        <w:r w:rsidRPr="00FF067B">
          <w:rPr>
            <w:rStyle w:val="Hyperlink"/>
            <w:rFonts w:ascii="Arial" w:hAnsi="Arial" w:eastAsia="Arial" w:cs="Arial"/>
            <w:sz w:val="24"/>
            <w:szCs w:val="24"/>
          </w:rPr>
          <w:t>Student Portal</w:t>
        </w:r>
      </w:hyperlink>
      <w:r w:rsidRPr="00FF067B">
        <w:rPr>
          <w:rFonts w:ascii="Arial" w:hAnsi="Arial" w:eastAsia="Arial" w:cs="Arial"/>
          <w:sz w:val="24"/>
          <w:szCs w:val="24"/>
        </w:rPr>
        <w:t>. When submitting a request to withdraw students are advised to contact the student visa team to learn the visa implications. The student visa team will receive email notification via: </w:t>
      </w:r>
      <w:hyperlink r:id="rId31">
        <w:r w:rsidRPr="00FF067B">
          <w:rPr>
            <w:rStyle w:val="Hyperlink"/>
            <w:rFonts w:ascii="Arial" w:hAnsi="Arial" w:eastAsia="Arial" w:cs="Arial"/>
            <w:sz w:val="24"/>
            <w:szCs w:val="24"/>
          </w:rPr>
          <w:t>studentvisas@stmarys.ac.uk</w:t>
        </w:r>
      </w:hyperlink>
      <w:r w:rsidRPr="00FF067B">
        <w:rPr>
          <w:rFonts w:ascii="Arial" w:hAnsi="Arial" w:eastAsia="Arial" w:cs="Arial"/>
          <w:sz w:val="24"/>
          <w:szCs w:val="24"/>
        </w:rPr>
        <w:t>. If there are any visa implications to consider the visa team will contact the student directly.</w:t>
      </w:r>
      <w:r w:rsidRPr="00FF067B">
        <w:rPr>
          <w:rFonts w:ascii="Arial" w:hAnsi="Arial" w:eastAsia="Arial" w:cs="Arial"/>
          <w:sz w:val="24"/>
          <w:szCs w:val="24"/>
          <w:lang w:val="en-US"/>
        </w:rPr>
        <w:t xml:space="preserve"> </w:t>
      </w:r>
    </w:p>
    <w:p w:rsidRPr="00FF067B" w:rsidR="00FF067B" w:rsidP="00FF067B" w:rsidRDefault="00FF067B" w14:paraId="2E98B243" w14:textId="77777777">
      <w:pPr>
        <w:spacing w:after="0"/>
        <w:jc w:val="both"/>
        <w:rPr>
          <w:rFonts w:ascii="Arial" w:hAnsi="Arial" w:eastAsia="Arial" w:cs="Arial"/>
          <w:sz w:val="24"/>
          <w:szCs w:val="24"/>
        </w:rPr>
      </w:pPr>
      <w:r w:rsidRPr="00FF067B">
        <w:rPr>
          <w:rFonts w:ascii="Arial" w:hAnsi="Arial" w:eastAsia="Arial" w:cs="Arial"/>
          <w:sz w:val="24"/>
          <w:szCs w:val="24"/>
        </w:rPr>
        <w:t xml:space="preserve"> </w:t>
      </w:r>
    </w:p>
    <w:p w:rsidRPr="00FF067B" w:rsidR="00FF067B" w:rsidP="00FF067B" w:rsidRDefault="00FF067B" w14:paraId="32FB7873" w14:textId="77777777">
      <w:pPr>
        <w:spacing w:after="0"/>
        <w:jc w:val="both"/>
        <w:rPr>
          <w:rFonts w:ascii="Arial" w:hAnsi="Arial" w:eastAsia="Arial" w:cs="Arial"/>
          <w:sz w:val="24"/>
          <w:szCs w:val="24"/>
          <w:lang w:val="en-US"/>
        </w:rPr>
      </w:pPr>
      <w:r w:rsidRPr="00FF067B">
        <w:rPr>
          <w:rFonts w:ascii="Arial" w:hAnsi="Arial" w:eastAsia="Arial" w:cs="Arial"/>
          <w:sz w:val="24"/>
          <w:szCs w:val="24"/>
        </w:rPr>
        <w:t>If a withdrawal is processed, the visa team will report to UKVI within 10 working days from the date of the withdrawal.</w:t>
      </w:r>
      <w:r w:rsidRPr="00FF067B">
        <w:rPr>
          <w:rFonts w:ascii="Arial" w:hAnsi="Arial" w:eastAsia="Arial" w:cs="Arial"/>
          <w:sz w:val="24"/>
          <w:szCs w:val="24"/>
          <w:lang w:val="en-US"/>
        </w:rPr>
        <w:t xml:space="preserve"> </w:t>
      </w:r>
    </w:p>
    <w:p w:rsidRPr="00FF067B" w:rsidR="00FF067B" w:rsidP="00FF067B" w:rsidRDefault="00FF067B" w14:paraId="7448B1E2" w14:textId="77777777">
      <w:pPr>
        <w:spacing w:after="0"/>
        <w:jc w:val="both"/>
        <w:rPr>
          <w:rFonts w:ascii="Arial" w:hAnsi="Arial" w:eastAsia="Arial" w:cs="Arial"/>
          <w:sz w:val="24"/>
          <w:szCs w:val="24"/>
        </w:rPr>
      </w:pPr>
      <w:r w:rsidRPr="00FF067B">
        <w:rPr>
          <w:rFonts w:ascii="Arial" w:hAnsi="Arial" w:eastAsia="Arial" w:cs="Arial"/>
          <w:sz w:val="24"/>
          <w:szCs w:val="24"/>
        </w:rPr>
        <w:t xml:space="preserve"> </w:t>
      </w:r>
    </w:p>
    <w:p w:rsidRPr="00FF067B" w:rsidR="00FF067B" w:rsidP="00FF067B" w:rsidRDefault="00FF067B" w14:paraId="23DD30B3" w14:textId="77777777">
      <w:pPr>
        <w:spacing w:after="0"/>
        <w:jc w:val="both"/>
        <w:rPr>
          <w:rFonts w:ascii="Arial" w:hAnsi="Arial" w:eastAsia="Arial" w:cs="Arial"/>
          <w:color w:val="000000" w:themeColor="text1"/>
          <w:sz w:val="24"/>
          <w:szCs w:val="24"/>
        </w:rPr>
      </w:pPr>
      <w:r w:rsidRPr="00FF067B">
        <w:rPr>
          <w:rFonts w:ascii="Arial" w:hAnsi="Arial" w:eastAsia="Arial" w:cs="Arial"/>
          <w:color w:val="000000" w:themeColor="text1"/>
          <w:sz w:val="24"/>
          <w:szCs w:val="24"/>
        </w:rPr>
        <w:t xml:space="preserve">Any reports for withdrawal of sponsorship for </w:t>
      </w:r>
      <w:r w:rsidRPr="00FF067B">
        <w:rPr>
          <w:rFonts w:ascii="Arial" w:hAnsi="Arial" w:eastAsia="Arial" w:cs="Arial"/>
          <w:sz w:val="24"/>
          <w:szCs w:val="24"/>
        </w:rPr>
        <w:t>voluntary reasons that are sent to UKVI will be processed and all applicable student visas will be curtailed (cancelled) via the Home Office. Examples of withdrawal for voluntary reasons are financial difficulties, changing sponsor and personal reasons.</w:t>
      </w:r>
      <w:r w:rsidRPr="00FF067B">
        <w:rPr>
          <w:rFonts w:ascii="Times New Roman" w:hAnsi="Times New Roman" w:eastAsia="Times New Roman" w:cs="Times New Roman"/>
          <w:sz w:val="24"/>
          <w:szCs w:val="24"/>
        </w:rPr>
        <w:t xml:space="preserve"> </w:t>
      </w:r>
      <w:r w:rsidRPr="00FF067B">
        <w:rPr>
          <w:rFonts w:ascii="Arial" w:hAnsi="Arial" w:eastAsia="Arial" w:cs="Arial"/>
          <w:color w:val="000000" w:themeColor="text1"/>
          <w:sz w:val="24"/>
          <w:szCs w:val="24"/>
        </w:rPr>
        <w:t xml:space="preserve"> </w:t>
      </w:r>
    </w:p>
    <w:p w:rsidRPr="00B32560" w:rsidR="00B32560" w:rsidP="00FF067B" w:rsidRDefault="00272AEF" w14:paraId="77A217C5" w14:textId="77777777">
      <w:pPr>
        <w:spacing w:before="100" w:beforeAutospacing="1" w:after="100" w:afterAutospacing="1" w:line="240" w:lineRule="auto"/>
        <w:outlineLvl w:val="1"/>
        <w:rPr>
          <w:rFonts w:ascii="Arial" w:hAnsi="Arial" w:eastAsia="Times New Roman" w:cs="Arial"/>
          <w:sz w:val="24"/>
          <w:szCs w:val="24"/>
          <w:lang w:eastAsia="en-GB"/>
        </w:rPr>
      </w:pPr>
      <w:r>
        <w:rPr>
          <w:rFonts w:ascii="Arial" w:hAnsi="Arial" w:eastAsia="Times New Roman" w:cs="Arial"/>
          <w:sz w:val="24"/>
          <w:szCs w:val="24"/>
          <w:lang w:eastAsia="en-GB"/>
        </w:rPr>
        <w:pict w14:anchorId="3C7E431E">
          <v:rect id="_x0000_i1040" style="width:0;height:1.5pt" o:hr="t" o:hrstd="t" o:hralign="center" fillcolor="#a0a0a0" stroked="f"/>
        </w:pict>
      </w:r>
    </w:p>
    <w:p w:rsidRPr="00FF067B" w:rsidR="00FF067B" w:rsidP="00FF067B" w:rsidRDefault="00B32560" w14:paraId="085AFCC4" w14:textId="0785118E">
      <w:pPr>
        <w:spacing w:after="0"/>
        <w:jc w:val="both"/>
        <w:rPr>
          <w:rFonts w:ascii="Arial" w:hAnsi="Arial" w:cs="Arial"/>
          <w:b/>
          <w:bCs/>
          <w:sz w:val="36"/>
          <w:szCs w:val="36"/>
        </w:rPr>
      </w:pPr>
      <w:bookmarkStart w:name="13_Programme_termination" w:id="15"/>
      <w:r w:rsidRPr="5A55FC96">
        <w:rPr>
          <w:rFonts w:ascii="Arial" w:hAnsi="Arial" w:eastAsia="Times New Roman" w:cs="Arial"/>
          <w:b/>
          <w:bCs/>
          <w:sz w:val="36"/>
          <w:szCs w:val="36"/>
          <w:lang w:eastAsia="en-GB"/>
        </w:rPr>
        <w:t>1</w:t>
      </w:r>
      <w:r w:rsidRPr="5A55FC96" w:rsidR="00FF067B">
        <w:rPr>
          <w:rFonts w:ascii="Arial" w:hAnsi="Arial" w:eastAsia="Times New Roman" w:cs="Arial"/>
          <w:b/>
          <w:bCs/>
          <w:sz w:val="36"/>
          <w:szCs w:val="36"/>
          <w:lang w:eastAsia="en-GB"/>
        </w:rPr>
        <w:t>3</w:t>
      </w:r>
      <w:r w:rsidRPr="5A55FC96">
        <w:rPr>
          <w:rFonts w:ascii="Arial" w:hAnsi="Arial" w:eastAsia="Times New Roman" w:cs="Arial"/>
          <w:b/>
          <w:bCs/>
          <w:sz w:val="36"/>
          <w:szCs w:val="36"/>
          <w:lang w:eastAsia="en-GB"/>
        </w:rPr>
        <w:t xml:space="preserve">. </w:t>
      </w:r>
      <w:r w:rsidRPr="5A55FC96" w:rsidR="00FF067B">
        <w:rPr>
          <w:rFonts w:ascii="Arial" w:hAnsi="Arial" w:cs="Arial"/>
          <w:b/>
          <w:bCs/>
          <w:sz w:val="36"/>
          <w:szCs w:val="36"/>
        </w:rPr>
        <w:t>Programme termination</w:t>
      </w:r>
      <w:bookmarkEnd w:id="14"/>
    </w:p>
    <w:p w:rsidRPr="00FF067B" w:rsidR="00FF067B" w:rsidP="00FF067B" w:rsidRDefault="00FF067B" w14:paraId="259FADE4" w14:textId="77777777">
      <w:pPr>
        <w:spacing w:after="0"/>
        <w:jc w:val="both"/>
        <w:rPr>
          <w:rFonts w:ascii="Arial" w:hAnsi="Arial" w:cs="Arial"/>
          <w:sz w:val="24"/>
          <w:szCs w:val="24"/>
        </w:rPr>
      </w:pPr>
      <w:r w:rsidRPr="00FF067B">
        <w:rPr>
          <w:rFonts w:ascii="Arial" w:hAnsi="Arial" w:cs="Arial"/>
          <w:sz w:val="24"/>
          <w:szCs w:val="24"/>
        </w:rPr>
        <w:t>If a student is found to have no visa status or is unable to produce documentation to prove their visa status they will have no permission to study and will be withdrawn from St Mary’s University.</w:t>
      </w:r>
    </w:p>
    <w:p w:rsidRPr="00FF067B" w:rsidR="00FF067B" w:rsidP="00FF067B" w:rsidRDefault="00FF067B" w14:paraId="79DED0A0" w14:textId="77777777">
      <w:pPr>
        <w:spacing w:after="0"/>
        <w:jc w:val="both"/>
        <w:rPr>
          <w:rFonts w:ascii="Arial" w:hAnsi="Arial" w:cs="Arial"/>
          <w:sz w:val="24"/>
          <w:szCs w:val="24"/>
        </w:rPr>
      </w:pPr>
    </w:p>
    <w:p w:rsidRPr="00FF067B" w:rsidR="00FF067B" w:rsidP="00FF067B" w:rsidRDefault="00FF067B" w14:paraId="73F6914B" w14:textId="77777777">
      <w:pPr>
        <w:spacing w:after="0"/>
        <w:jc w:val="both"/>
        <w:rPr>
          <w:rFonts w:ascii="Arial" w:hAnsi="Arial" w:cs="Arial"/>
          <w:sz w:val="24"/>
          <w:szCs w:val="24"/>
        </w:rPr>
      </w:pPr>
      <w:r w:rsidRPr="00FF067B">
        <w:rPr>
          <w:rFonts w:ascii="Arial" w:hAnsi="Arial" w:cs="Arial"/>
          <w:sz w:val="24"/>
          <w:szCs w:val="24"/>
        </w:rPr>
        <w:t>Programme termination can also occur where students are found to have academic misconduct, fail to pay course fees or are withdrawn due to disciplinary regulations and non-attendance or engagement reasons.</w:t>
      </w:r>
    </w:p>
    <w:p w:rsidRPr="00FF067B" w:rsidR="00FF067B" w:rsidP="00FF067B" w:rsidRDefault="00FF067B" w14:paraId="5530DE29" w14:textId="77777777">
      <w:pPr>
        <w:spacing w:after="0"/>
        <w:jc w:val="both"/>
        <w:rPr>
          <w:rFonts w:ascii="Arial" w:hAnsi="Arial" w:cs="Arial"/>
          <w:sz w:val="24"/>
          <w:szCs w:val="24"/>
        </w:rPr>
      </w:pPr>
    </w:p>
    <w:p w:rsidRPr="00FF067B" w:rsidR="00FF067B" w:rsidP="00FF067B" w:rsidRDefault="00FF067B" w14:paraId="4EC7A4BC" w14:textId="77777777">
      <w:pPr>
        <w:spacing w:after="0"/>
        <w:jc w:val="both"/>
        <w:rPr>
          <w:rFonts w:ascii="Arial" w:hAnsi="Arial" w:cs="Arial"/>
          <w:color w:val="000000" w:themeColor="text1"/>
          <w:sz w:val="24"/>
          <w:szCs w:val="24"/>
        </w:rPr>
      </w:pPr>
      <w:r w:rsidRPr="00FF067B">
        <w:rPr>
          <w:rFonts w:ascii="Arial" w:hAnsi="Arial" w:cs="Arial"/>
          <w:sz w:val="24"/>
          <w:szCs w:val="24"/>
        </w:rPr>
        <w:t xml:space="preserve">In the event a student is programme terminated, the visa team will submit a report to the Home Office within 10 working days of the considered date. </w:t>
      </w:r>
      <w:r w:rsidRPr="00FF067B">
        <w:rPr>
          <w:rFonts w:ascii="Arial" w:hAnsi="Arial" w:cs="Arial"/>
          <w:color w:val="000000" w:themeColor="text1"/>
          <w:sz w:val="24"/>
          <w:szCs w:val="24"/>
        </w:rPr>
        <w:t>Any reports for withdrawal of sponsorship that are sent to UKVI will be processed and all applicable student visas will be curtailed (cancelled) via the Home Office.</w:t>
      </w:r>
    </w:p>
    <w:p w:rsidRPr="00FF067B" w:rsidR="00FF067B" w:rsidP="00FF067B" w:rsidRDefault="00FF067B" w14:paraId="5C0791F8" w14:textId="77777777">
      <w:pPr>
        <w:spacing w:after="0"/>
        <w:jc w:val="both"/>
        <w:rPr>
          <w:rFonts w:ascii="Arial" w:hAnsi="Arial" w:cs="Arial"/>
          <w:color w:val="000000" w:themeColor="text1"/>
          <w:sz w:val="24"/>
          <w:szCs w:val="24"/>
        </w:rPr>
      </w:pPr>
    </w:p>
    <w:p w:rsidRPr="004D1820" w:rsidR="004D1820" w:rsidP="00FF067B" w:rsidRDefault="00FF067B" w14:paraId="2977B07C" w14:textId="77777777">
      <w:pPr>
        <w:spacing w:after="0"/>
        <w:jc w:val="both"/>
        <w:rPr>
          <w:rFonts w:ascii="Arial" w:hAnsi="Arial" w:cs="Arial"/>
          <w:iCs/>
          <w:color w:val="000000" w:themeColor="text1"/>
          <w:sz w:val="24"/>
          <w:szCs w:val="24"/>
        </w:rPr>
      </w:pPr>
      <w:r w:rsidRPr="00FF067B">
        <w:rPr>
          <w:rFonts w:ascii="Arial" w:hAnsi="Arial" w:cs="Arial"/>
          <w:iCs/>
          <w:color w:val="000000" w:themeColor="text1"/>
          <w:sz w:val="24"/>
          <w:szCs w:val="24"/>
        </w:rPr>
        <w:t>There are no grounds for appeal for Student Route</w:t>
      </w:r>
      <w:r w:rsidR="004D1820">
        <w:rPr>
          <w:rFonts w:ascii="Arial" w:hAnsi="Arial" w:cs="Arial"/>
          <w:iCs/>
          <w:color w:val="000000" w:themeColor="text1"/>
          <w:sz w:val="24"/>
          <w:szCs w:val="24"/>
        </w:rPr>
        <w:t xml:space="preserve"> visa </w:t>
      </w:r>
      <w:r w:rsidRPr="00FF067B">
        <w:rPr>
          <w:rFonts w:ascii="Arial" w:hAnsi="Arial" w:cs="Arial"/>
          <w:iCs/>
          <w:color w:val="000000" w:themeColor="text1"/>
          <w:sz w:val="24"/>
          <w:szCs w:val="24"/>
        </w:rPr>
        <w:t>withdrawals resulting from non-engagement.</w:t>
      </w:r>
    </w:p>
    <w:p w:rsidRPr="00B32560" w:rsidR="004D1820" w:rsidP="004D1820" w:rsidRDefault="00272AEF" w14:paraId="6FBA5345" w14:textId="77777777">
      <w:pPr>
        <w:spacing w:before="100" w:beforeAutospacing="1" w:after="100" w:afterAutospacing="1" w:line="240" w:lineRule="auto"/>
        <w:outlineLvl w:val="1"/>
        <w:rPr>
          <w:rFonts w:ascii="Arial" w:hAnsi="Arial" w:eastAsia="Times New Roman" w:cs="Arial"/>
          <w:sz w:val="24"/>
          <w:szCs w:val="24"/>
          <w:lang w:eastAsia="en-GB"/>
        </w:rPr>
      </w:pPr>
      <w:r>
        <w:rPr>
          <w:rFonts w:ascii="Arial" w:hAnsi="Arial" w:eastAsia="Times New Roman" w:cs="Arial"/>
          <w:sz w:val="24"/>
          <w:szCs w:val="24"/>
          <w:lang w:eastAsia="en-GB"/>
        </w:rPr>
        <w:pict w14:anchorId="52E1B6EE">
          <v:rect id="_x0000_i1041" style="width:0;height:1.5pt" o:hr="t" o:hrstd="t" o:hralign="center" fillcolor="#a0a0a0" stroked="f"/>
        </w:pict>
      </w:r>
    </w:p>
    <w:p w:rsidRPr="00B32560" w:rsidR="004D1820" w:rsidP="004D1820" w:rsidRDefault="004D1820" w14:paraId="5A19702E" w14:textId="77777777">
      <w:pPr>
        <w:spacing w:before="100" w:beforeAutospacing="1" w:after="100" w:afterAutospacing="1" w:line="240" w:lineRule="auto"/>
        <w:outlineLvl w:val="1"/>
        <w:rPr>
          <w:rFonts w:ascii="Arial" w:hAnsi="Arial" w:eastAsia="Times New Roman" w:cs="Arial"/>
          <w:b/>
          <w:bCs/>
          <w:sz w:val="36"/>
          <w:szCs w:val="36"/>
          <w:lang w:eastAsia="en-GB"/>
        </w:rPr>
      </w:pPr>
      <w:bookmarkStart w:name="14_Work_placements" w:id="16"/>
      <w:r w:rsidRPr="00B32560">
        <w:rPr>
          <w:rFonts w:ascii="Arial" w:hAnsi="Arial" w:eastAsia="Times New Roman" w:cs="Arial"/>
          <w:b/>
          <w:bCs/>
          <w:sz w:val="36"/>
          <w:szCs w:val="36"/>
          <w:lang w:eastAsia="en-GB"/>
        </w:rPr>
        <w:lastRenderedPageBreak/>
        <w:t>1</w:t>
      </w:r>
      <w:r w:rsidR="00450733">
        <w:rPr>
          <w:rFonts w:ascii="Arial" w:hAnsi="Arial" w:eastAsia="Times New Roman" w:cs="Arial"/>
          <w:b/>
          <w:bCs/>
          <w:sz w:val="36"/>
          <w:szCs w:val="36"/>
          <w:lang w:eastAsia="en-GB"/>
        </w:rPr>
        <w:t>4</w:t>
      </w:r>
      <w:r w:rsidRPr="00B32560">
        <w:rPr>
          <w:rFonts w:ascii="Arial" w:hAnsi="Arial" w:eastAsia="Times New Roman" w:cs="Arial"/>
          <w:b/>
          <w:bCs/>
          <w:sz w:val="36"/>
          <w:szCs w:val="36"/>
          <w:lang w:eastAsia="en-GB"/>
        </w:rPr>
        <w:t xml:space="preserve">. </w:t>
      </w:r>
      <w:r>
        <w:rPr>
          <w:rFonts w:ascii="Arial" w:hAnsi="Arial" w:eastAsia="Times New Roman" w:cs="Arial"/>
          <w:b/>
          <w:bCs/>
          <w:sz w:val="36"/>
          <w:szCs w:val="36"/>
          <w:lang w:eastAsia="en-GB"/>
        </w:rPr>
        <w:t>Work placements</w:t>
      </w:r>
      <w:bookmarkEnd w:id="15"/>
    </w:p>
    <w:p w:rsidRPr="004D1820" w:rsidR="004D1820" w:rsidP="004D1820" w:rsidRDefault="004D1820" w14:paraId="1CF18721" w14:textId="77777777">
      <w:pPr>
        <w:spacing w:after="0" w:line="240" w:lineRule="auto"/>
        <w:jc w:val="both"/>
        <w:textAlignment w:val="baseline"/>
        <w:rPr>
          <w:rFonts w:ascii="Segoe UI" w:hAnsi="Segoe UI" w:eastAsia="Times New Roman" w:cs="Segoe UI"/>
          <w:sz w:val="24"/>
          <w:szCs w:val="24"/>
          <w:lang w:eastAsia="en-GB"/>
        </w:rPr>
      </w:pPr>
      <w:r w:rsidRPr="004D1820">
        <w:rPr>
          <w:rFonts w:ascii="Arial" w:hAnsi="Arial" w:eastAsia="Times New Roman" w:cs="Arial"/>
          <w:color w:val="000000"/>
          <w:sz w:val="24"/>
          <w:szCs w:val="24"/>
          <w:lang w:eastAsia="en-GB"/>
        </w:rPr>
        <w:t>Student visa holders must have their placement locations recorded. </w:t>
      </w:r>
    </w:p>
    <w:p w:rsidR="004D1820" w:rsidP="004D1820" w:rsidRDefault="004D1820" w14:paraId="78D9BE79" w14:textId="77777777">
      <w:pPr>
        <w:spacing w:after="0" w:line="240" w:lineRule="auto"/>
        <w:jc w:val="both"/>
        <w:textAlignment w:val="baseline"/>
        <w:rPr>
          <w:rFonts w:ascii="Arial" w:hAnsi="Arial" w:eastAsia="Times New Roman" w:cs="Arial"/>
          <w:color w:val="000000"/>
          <w:sz w:val="24"/>
          <w:szCs w:val="24"/>
          <w:lang w:eastAsia="en-GB"/>
        </w:rPr>
      </w:pPr>
      <w:r w:rsidRPr="004D1820">
        <w:rPr>
          <w:rFonts w:ascii="Arial" w:hAnsi="Arial" w:eastAsia="Times New Roman" w:cs="Arial"/>
          <w:color w:val="000000"/>
          <w:sz w:val="24"/>
          <w:szCs w:val="24"/>
          <w:lang w:eastAsia="en-GB"/>
        </w:rPr>
        <w:t>Students visa holders who go out on placement must have their attendance and progression monitored. </w:t>
      </w:r>
    </w:p>
    <w:p w:rsidRPr="004D1820" w:rsidR="004D1820" w:rsidP="004D1820" w:rsidRDefault="004D1820" w14:paraId="546D1EB8" w14:textId="77777777">
      <w:pPr>
        <w:spacing w:after="0" w:line="240" w:lineRule="auto"/>
        <w:jc w:val="both"/>
        <w:textAlignment w:val="baseline"/>
        <w:rPr>
          <w:rFonts w:ascii="Segoe UI" w:hAnsi="Segoe UI" w:eastAsia="Times New Roman" w:cs="Segoe UI"/>
          <w:sz w:val="24"/>
          <w:szCs w:val="24"/>
          <w:lang w:eastAsia="en-GB"/>
        </w:rPr>
      </w:pPr>
    </w:p>
    <w:p w:rsidRPr="004D1820" w:rsidR="004D1820" w:rsidP="004D1820" w:rsidRDefault="004D1820" w14:paraId="79404EEF" w14:textId="77777777">
      <w:pPr>
        <w:spacing w:after="0" w:line="240" w:lineRule="auto"/>
        <w:jc w:val="both"/>
        <w:textAlignment w:val="baseline"/>
        <w:rPr>
          <w:rFonts w:ascii="Segoe UI" w:hAnsi="Segoe UI" w:eastAsia="Times New Roman" w:cs="Segoe UI"/>
          <w:b/>
          <w:sz w:val="24"/>
          <w:szCs w:val="24"/>
          <w:lang w:eastAsia="en-GB"/>
        </w:rPr>
      </w:pPr>
      <w:r w:rsidRPr="005F7336">
        <w:rPr>
          <w:rFonts w:ascii="Arial" w:hAnsi="Arial" w:eastAsia="Times New Roman" w:cs="Arial"/>
          <w:b/>
          <w:color w:val="000000"/>
          <w:sz w:val="24"/>
          <w:szCs w:val="24"/>
          <w:lang w:eastAsia="en-GB"/>
        </w:rPr>
        <w:t>Information to be collated for UKVI reporting: </w:t>
      </w:r>
    </w:p>
    <w:p w:rsidRPr="004D1820" w:rsidR="004D1820" w:rsidP="004D1820" w:rsidRDefault="004D1820" w14:paraId="33211BB7" w14:textId="77777777">
      <w:pPr>
        <w:numPr>
          <w:ilvl w:val="0"/>
          <w:numId w:val="19"/>
        </w:numPr>
        <w:spacing w:after="0" w:line="240" w:lineRule="auto"/>
        <w:ind w:left="360" w:firstLine="0"/>
        <w:jc w:val="both"/>
        <w:textAlignment w:val="baseline"/>
        <w:rPr>
          <w:rFonts w:ascii="Arial" w:hAnsi="Arial" w:eastAsia="Times New Roman" w:cs="Arial"/>
          <w:sz w:val="24"/>
          <w:szCs w:val="24"/>
          <w:lang w:eastAsia="en-GB"/>
        </w:rPr>
      </w:pPr>
      <w:r w:rsidRPr="004D1820">
        <w:rPr>
          <w:rFonts w:ascii="Arial" w:hAnsi="Arial" w:eastAsia="Times New Roman" w:cs="Arial"/>
          <w:color w:val="000000"/>
          <w:sz w:val="24"/>
          <w:szCs w:val="24"/>
          <w:lang w:eastAsia="en-GB"/>
        </w:rPr>
        <w:t>Employer, contact name and address </w:t>
      </w:r>
    </w:p>
    <w:p w:rsidRPr="004D1820" w:rsidR="004D1820" w:rsidP="004D1820" w:rsidRDefault="005F7336" w14:paraId="1830FCBF" w14:textId="77777777">
      <w:pPr>
        <w:numPr>
          <w:ilvl w:val="0"/>
          <w:numId w:val="20"/>
        </w:numPr>
        <w:spacing w:after="0" w:line="240" w:lineRule="auto"/>
        <w:ind w:left="360" w:firstLine="0"/>
        <w:jc w:val="both"/>
        <w:textAlignment w:val="baseline"/>
        <w:rPr>
          <w:rFonts w:ascii="Arial" w:hAnsi="Arial" w:eastAsia="Times New Roman" w:cs="Arial"/>
          <w:sz w:val="24"/>
          <w:szCs w:val="24"/>
          <w:lang w:eastAsia="en-GB"/>
        </w:rPr>
      </w:pPr>
      <w:r>
        <w:rPr>
          <w:rFonts w:ascii="Arial" w:hAnsi="Arial" w:eastAsia="Times New Roman" w:cs="Arial"/>
          <w:color w:val="000000"/>
          <w:sz w:val="24"/>
          <w:szCs w:val="24"/>
          <w:lang w:eastAsia="en-GB"/>
        </w:rPr>
        <w:t>Placement s</w:t>
      </w:r>
      <w:r w:rsidRPr="004D1820" w:rsidR="004D1820">
        <w:rPr>
          <w:rFonts w:ascii="Arial" w:hAnsi="Arial" w:eastAsia="Times New Roman" w:cs="Arial"/>
          <w:color w:val="000000"/>
          <w:sz w:val="24"/>
          <w:szCs w:val="24"/>
          <w:lang w:eastAsia="en-GB"/>
        </w:rPr>
        <w:t>tart and end dates </w:t>
      </w:r>
    </w:p>
    <w:p w:rsidRPr="004D1820" w:rsidR="004D1820" w:rsidP="004D1820" w:rsidRDefault="004D1820" w14:paraId="2A5CE6E2" w14:textId="77777777">
      <w:pPr>
        <w:numPr>
          <w:ilvl w:val="0"/>
          <w:numId w:val="21"/>
        </w:numPr>
        <w:spacing w:after="0" w:line="240" w:lineRule="auto"/>
        <w:ind w:left="360" w:firstLine="0"/>
        <w:jc w:val="both"/>
        <w:textAlignment w:val="baseline"/>
        <w:rPr>
          <w:rFonts w:ascii="Arial" w:hAnsi="Arial" w:eastAsia="Times New Roman" w:cs="Arial"/>
          <w:sz w:val="24"/>
          <w:szCs w:val="24"/>
          <w:lang w:eastAsia="en-GB"/>
        </w:rPr>
      </w:pPr>
      <w:r w:rsidRPr="004D1820">
        <w:rPr>
          <w:rFonts w:ascii="Arial" w:hAnsi="Arial" w:eastAsia="Times New Roman" w:cs="Arial"/>
          <w:color w:val="000000"/>
          <w:sz w:val="24"/>
          <w:szCs w:val="24"/>
          <w:lang w:eastAsia="en-GB"/>
        </w:rPr>
        <w:t>Days per week worked and hours per week </w:t>
      </w:r>
    </w:p>
    <w:p w:rsidRPr="004D1820" w:rsidR="004D1820" w:rsidP="004D1820" w:rsidRDefault="004D1820" w14:paraId="4912281E" w14:textId="77777777">
      <w:pPr>
        <w:spacing w:after="0" w:line="240" w:lineRule="auto"/>
        <w:jc w:val="both"/>
        <w:textAlignment w:val="baseline"/>
        <w:rPr>
          <w:rFonts w:ascii="Segoe UI" w:hAnsi="Segoe UI" w:eastAsia="Times New Roman" w:cs="Segoe UI"/>
          <w:sz w:val="24"/>
          <w:szCs w:val="24"/>
          <w:lang w:eastAsia="en-GB"/>
        </w:rPr>
      </w:pPr>
      <w:r w:rsidRPr="004D1820">
        <w:rPr>
          <w:rFonts w:ascii="Arial" w:hAnsi="Arial" w:eastAsia="Times New Roman" w:cs="Arial"/>
          <w:color w:val="000000"/>
          <w:sz w:val="24"/>
          <w:szCs w:val="24"/>
          <w:lang w:eastAsia="en-GB"/>
        </w:rPr>
        <w:t>  </w:t>
      </w:r>
    </w:p>
    <w:p w:rsidRPr="004D1820" w:rsidR="004D1820" w:rsidP="004D1820" w:rsidRDefault="004D1820" w14:paraId="5899F3B1" w14:textId="5756D337">
      <w:pPr>
        <w:spacing w:after="0" w:line="240" w:lineRule="auto"/>
        <w:jc w:val="both"/>
        <w:textAlignment w:val="baseline"/>
        <w:rPr>
          <w:rFonts w:ascii="Segoe UI" w:hAnsi="Segoe UI" w:eastAsia="Times New Roman" w:cs="Segoe UI"/>
          <w:sz w:val="24"/>
          <w:szCs w:val="24"/>
          <w:lang w:eastAsia="en-GB"/>
        </w:rPr>
      </w:pPr>
      <w:r w:rsidRPr="5A55FC96">
        <w:rPr>
          <w:rFonts w:ascii="Arial" w:hAnsi="Arial" w:eastAsia="Times New Roman" w:cs="Arial"/>
          <w:color w:val="000000" w:themeColor="text1"/>
          <w:sz w:val="24"/>
          <w:szCs w:val="24"/>
          <w:lang w:eastAsia="en-GB"/>
        </w:rPr>
        <w:t>The placement details must be collated and where possible reported to UKVI before the placement</w:t>
      </w:r>
      <w:r w:rsidRPr="5A55FC96" w:rsidR="4BB6412C">
        <w:rPr>
          <w:rFonts w:ascii="Arial" w:hAnsi="Arial" w:eastAsia="Times New Roman" w:cs="Arial"/>
          <w:color w:val="000000" w:themeColor="text1"/>
          <w:sz w:val="24"/>
          <w:szCs w:val="24"/>
          <w:lang w:eastAsia="en-GB"/>
        </w:rPr>
        <w:t xml:space="preserve"> begins.</w:t>
      </w:r>
    </w:p>
    <w:p w:rsidRPr="004D1820" w:rsidR="004D1820" w:rsidP="004D1820" w:rsidRDefault="004D1820" w14:paraId="2526C39D" w14:textId="77777777">
      <w:pPr>
        <w:spacing w:after="0" w:line="240" w:lineRule="auto"/>
        <w:jc w:val="both"/>
        <w:textAlignment w:val="baseline"/>
        <w:rPr>
          <w:rFonts w:ascii="Segoe UI" w:hAnsi="Segoe UI" w:eastAsia="Times New Roman" w:cs="Segoe UI"/>
          <w:sz w:val="24"/>
          <w:szCs w:val="24"/>
          <w:lang w:eastAsia="en-GB"/>
        </w:rPr>
      </w:pPr>
      <w:r w:rsidRPr="5A55FC96">
        <w:rPr>
          <w:rFonts w:ascii="Arial" w:hAnsi="Arial" w:eastAsia="Times New Roman" w:cs="Arial"/>
          <w:color w:val="000000" w:themeColor="text1"/>
          <w:sz w:val="24"/>
          <w:szCs w:val="24"/>
          <w:lang w:eastAsia="en-GB"/>
        </w:rPr>
        <w:t>The visa team must submit an SMS report to the Home Office confirming the above details for each student on a placement. </w:t>
      </w:r>
    </w:p>
    <w:p w:rsidR="5A55FC96" w:rsidP="5A55FC96" w:rsidRDefault="5A55FC96" w14:paraId="2F1DEDBA" w14:textId="31014E9E">
      <w:pPr>
        <w:spacing w:after="0" w:line="240" w:lineRule="auto"/>
        <w:jc w:val="both"/>
        <w:rPr>
          <w:rFonts w:ascii="Arial" w:hAnsi="Arial" w:eastAsia="Times New Roman" w:cs="Arial"/>
          <w:color w:val="000000" w:themeColor="text1"/>
          <w:sz w:val="24"/>
          <w:szCs w:val="24"/>
          <w:lang w:eastAsia="en-GB"/>
        </w:rPr>
      </w:pPr>
    </w:p>
    <w:p w:rsidRPr="004D1820" w:rsidR="004D1820" w:rsidP="5A55FC96" w:rsidRDefault="004D1820" w14:paraId="45450374" w14:textId="47F6FD88">
      <w:pPr>
        <w:spacing w:after="0" w:line="240" w:lineRule="auto"/>
        <w:jc w:val="both"/>
        <w:textAlignment w:val="baseline"/>
        <w:rPr>
          <w:rFonts w:ascii="Segoe UI" w:hAnsi="Segoe UI" w:eastAsia="Times New Roman" w:cs="Segoe UI"/>
          <w:sz w:val="24"/>
          <w:szCs w:val="24"/>
          <w:lang w:eastAsia="en-GB"/>
        </w:rPr>
      </w:pPr>
      <w:r w:rsidRPr="5A55FC96">
        <w:rPr>
          <w:rFonts w:ascii="Arial" w:hAnsi="Arial" w:eastAsia="Times New Roman" w:cs="Arial"/>
          <w:color w:val="000000" w:themeColor="text1"/>
          <w:sz w:val="24"/>
          <w:szCs w:val="24"/>
          <w:lang w:eastAsia="en-GB"/>
        </w:rPr>
        <w:t xml:space="preserve">All students going out on placement </w:t>
      </w:r>
      <w:r w:rsidRPr="5A55FC96" w:rsidR="4208ACD3">
        <w:rPr>
          <w:rFonts w:ascii="Arial" w:hAnsi="Arial" w:eastAsia="Times New Roman" w:cs="Arial"/>
          <w:b/>
          <w:bCs/>
          <w:color w:val="000000" w:themeColor="text1"/>
          <w:sz w:val="24"/>
          <w:szCs w:val="24"/>
          <w:lang w:eastAsia="en-GB"/>
        </w:rPr>
        <w:t xml:space="preserve">must </w:t>
      </w:r>
      <w:r w:rsidRPr="5A55FC96" w:rsidR="4208ACD3">
        <w:rPr>
          <w:rFonts w:ascii="Arial" w:hAnsi="Arial" w:eastAsia="Times New Roman" w:cs="Arial"/>
          <w:color w:val="000000" w:themeColor="text1"/>
          <w:sz w:val="24"/>
          <w:szCs w:val="24"/>
          <w:lang w:eastAsia="en-GB"/>
        </w:rPr>
        <w:t>provide a letter</w:t>
      </w:r>
      <w:r w:rsidRPr="5A55FC96">
        <w:rPr>
          <w:rFonts w:ascii="Arial" w:hAnsi="Arial" w:eastAsia="Times New Roman" w:cs="Arial"/>
          <w:color w:val="000000" w:themeColor="text1"/>
          <w:sz w:val="24"/>
          <w:szCs w:val="24"/>
          <w:lang w:eastAsia="en-GB"/>
        </w:rPr>
        <w:t xml:space="preserve"> from their sponsor</w:t>
      </w:r>
      <w:r w:rsidRPr="5A55FC96" w:rsidR="5EF370E7">
        <w:rPr>
          <w:rFonts w:ascii="Arial" w:hAnsi="Arial" w:eastAsia="Times New Roman" w:cs="Arial"/>
          <w:color w:val="000000" w:themeColor="text1"/>
          <w:sz w:val="24"/>
          <w:szCs w:val="24"/>
          <w:lang w:eastAsia="en-GB"/>
        </w:rPr>
        <w:t xml:space="preserve"> </w:t>
      </w:r>
      <w:r w:rsidRPr="5A55FC96">
        <w:rPr>
          <w:rFonts w:ascii="Arial" w:hAnsi="Arial" w:eastAsia="Times New Roman" w:cs="Arial"/>
          <w:color w:val="000000" w:themeColor="text1"/>
          <w:sz w:val="24"/>
          <w:szCs w:val="24"/>
          <w:lang w:eastAsia="en-GB"/>
        </w:rPr>
        <w:t>to their employer</w:t>
      </w:r>
      <w:r w:rsidRPr="5A55FC96" w:rsidR="319BC8A7">
        <w:rPr>
          <w:rFonts w:ascii="Arial" w:hAnsi="Arial" w:eastAsia="Times New Roman" w:cs="Arial"/>
          <w:color w:val="000000" w:themeColor="text1"/>
          <w:sz w:val="24"/>
          <w:szCs w:val="24"/>
          <w:lang w:eastAsia="en-GB"/>
        </w:rPr>
        <w:t xml:space="preserve">/placement provider, </w:t>
      </w:r>
      <w:r w:rsidRPr="5A55FC96">
        <w:rPr>
          <w:rFonts w:ascii="Arial" w:hAnsi="Arial" w:eastAsia="Times New Roman" w:cs="Arial"/>
          <w:color w:val="000000" w:themeColor="text1"/>
          <w:sz w:val="24"/>
          <w:szCs w:val="24"/>
          <w:lang w:eastAsia="en-GB"/>
        </w:rPr>
        <w:t>to</w:t>
      </w:r>
      <w:r w:rsidRPr="5A55FC96" w:rsidR="1463014E">
        <w:rPr>
          <w:rFonts w:ascii="Arial" w:hAnsi="Arial" w:eastAsia="Times New Roman" w:cs="Arial"/>
          <w:color w:val="000000" w:themeColor="text1"/>
          <w:sz w:val="24"/>
          <w:szCs w:val="24"/>
          <w:lang w:eastAsia="en-GB"/>
        </w:rPr>
        <w:t xml:space="preserve"> </w:t>
      </w:r>
      <w:r w:rsidRPr="5A55FC96">
        <w:rPr>
          <w:rFonts w:ascii="Arial" w:hAnsi="Arial" w:eastAsia="Times New Roman" w:cs="Arial"/>
          <w:color w:val="000000" w:themeColor="text1"/>
          <w:sz w:val="24"/>
          <w:szCs w:val="24"/>
          <w:lang w:eastAsia="en-GB"/>
        </w:rPr>
        <w:t>outline the</w:t>
      </w:r>
      <w:r w:rsidRPr="5A55FC96" w:rsidR="5C520449">
        <w:rPr>
          <w:rFonts w:ascii="Arial" w:hAnsi="Arial" w:eastAsia="Times New Roman" w:cs="Arial"/>
          <w:color w:val="000000" w:themeColor="text1"/>
          <w:sz w:val="24"/>
          <w:szCs w:val="24"/>
          <w:lang w:eastAsia="en-GB"/>
        </w:rPr>
        <w:t>ir</w:t>
      </w:r>
      <w:r w:rsidRPr="5A55FC96">
        <w:rPr>
          <w:rFonts w:ascii="Arial" w:hAnsi="Arial" w:eastAsia="Times New Roman" w:cs="Arial"/>
          <w:color w:val="000000" w:themeColor="text1"/>
          <w:sz w:val="24"/>
          <w:szCs w:val="24"/>
          <w:lang w:eastAsia="en-GB"/>
        </w:rPr>
        <w:t xml:space="preserve"> visa</w:t>
      </w:r>
      <w:r w:rsidRPr="5A55FC96" w:rsidR="6F799BF0">
        <w:rPr>
          <w:rFonts w:ascii="Arial" w:hAnsi="Arial" w:eastAsia="Times New Roman" w:cs="Arial"/>
          <w:color w:val="000000" w:themeColor="text1"/>
          <w:sz w:val="24"/>
          <w:szCs w:val="24"/>
          <w:lang w:eastAsia="en-GB"/>
        </w:rPr>
        <w:t xml:space="preserve"> conditions </w:t>
      </w:r>
      <w:r w:rsidRPr="5A55FC96">
        <w:rPr>
          <w:rFonts w:ascii="Arial" w:hAnsi="Arial" w:eastAsia="Times New Roman" w:cs="Arial"/>
          <w:color w:val="000000" w:themeColor="text1"/>
          <w:sz w:val="24"/>
          <w:szCs w:val="24"/>
          <w:lang w:eastAsia="en-GB"/>
        </w:rPr>
        <w:t>and attendance requirements</w:t>
      </w:r>
      <w:r w:rsidRPr="5A55FC96" w:rsidR="3C3A43F0">
        <w:rPr>
          <w:rFonts w:ascii="Arial" w:hAnsi="Arial" w:eastAsia="Times New Roman" w:cs="Arial"/>
          <w:color w:val="000000" w:themeColor="text1"/>
          <w:sz w:val="24"/>
          <w:szCs w:val="24"/>
          <w:lang w:eastAsia="en-GB"/>
        </w:rPr>
        <w:t>.</w:t>
      </w:r>
      <w:r w:rsidRPr="5A55FC96" w:rsidR="581D9D37">
        <w:rPr>
          <w:rFonts w:ascii="Arial" w:hAnsi="Arial" w:eastAsia="Times New Roman" w:cs="Arial"/>
          <w:color w:val="000000" w:themeColor="text1"/>
          <w:sz w:val="24"/>
          <w:szCs w:val="24"/>
          <w:lang w:eastAsia="en-GB"/>
        </w:rPr>
        <w:t xml:space="preserve"> </w:t>
      </w:r>
      <w:hyperlink r:id="rId32">
        <w:r w:rsidRPr="5A55FC96" w:rsidR="581D9D37">
          <w:rPr>
            <w:rStyle w:val="Hyperlink"/>
            <w:rFonts w:ascii="Arial" w:hAnsi="Arial" w:eastAsia="Arial" w:cs="Arial"/>
            <w:sz w:val="24"/>
            <w:szCs w:val="24"/>
          </w:rPr>
          <w:t>https://assets.publishing.service.gov.uk/media/6878ead80263c35f52e4dd76/26_06_25_Guidance_Right_to_work_checks_-_an_employer_s_guide.pdf</w:t>
        </w:r>
      </w:hyperlink>
    </w:p>
    <w:p w:rsidRPr="004D1820" w:rsidR="004D1820" w:rsidP="5A55FC96" w:rsidRDefault="004D1820" w14:paraId="22F48A98" w14:textId="5C53FE1E">
      <w:pPr>
        <w:spacing w:after="0" w:line="240" w:lineRule="auto"/>
        <w:jc w:val="both"/>
        <w:textAlignment w:val="baseline"/>
        <w:rPr>
          <w:rFonts w:ascii="Arial" w:hAnsi="Arial" w:eastAsia="Times New Roman" w:cs="Arial"/>
          <w:color w:val="000000" w:themeColor="text1"/>
          <w:sz w:val="24"/>
          <w:szCs w:val="24"/>
          <w:lang w:eastAsia="en-GB"/>
        </w:rPr>
      </w:pPr>
      <w:r w:rsidRPr="5A55FC96">
        <w:rPr>
          <w:rFonts w:ascii="Arial" w:hAnsi="Arial" w:eastAsia="Times New Roman" w:cs="Arial"/>
          <w:color w:val="000000" w:themeColor="text1"/>
          <w:sz w:val="24"/>
          <w:szCs w:val="24"/>
          <w:lang w:eastAsia="en-GB"/>
        </w:rPr>
        <w:t>A template example of this letter is sent to all faculties and is kept for annotating by the Centre of Workplace Learning Team</w:t>
      </w:r>
      <w:r w:rsidRPr="5A55FC96" w:rsidR="63B6FB7A">
        <w:rPr>
          <w:rFonts w:ascii="Arial" w:hAnsi="Arial" w:eastAsia="Times New Roman" w:cs="Arial"/>
          <w:color w:val="000000" w:themeColor="text1"/>
          <w:sz w:val="24"/>
          <w:szCs w:val="24"/>
          <w:lang w:eastAsia="en-GB"/>
        </w:rPr>
        <w:t xml:space="preserve"> and</w:t>
      </w:r>
      <w:r w:rsidRPr="5A55FC96" w:rsidR="6A85F572">
        <w:rPr>
          <w:rFonts w:ascii="Arial" w:hAnsi="Arial" w:eastAsia="Times New Roman" w:cs="Arial"/>
          <w:color w:val="000000" w:themeColor="text1"/>
          <w:sz w:val="24"/>
          <w:szCs w:val="24"/>
          <w:lang w:eastAsia="en-GB"/>
        </w:rPr>
        <w:t xml:space="preserve"> </w:t>
      </w:r>
      <w:r w:rsidRPr="5A55FC96" w:rsidR="63B6FB7A">
        <w:rPr>
          <w:rFonts w:ascii="Arial" w:hAnsi="Arial" w:eastAsia="Times New Roman" w:cs="Arial"/>
          <w:color w:val="000000" w:themeColor="text1"/>
          <w:sz w:val="24"/>
          <w:szCs w:val="24"/>
          <w:lang w:eastAsia="en-GB"/>
        </w:rPr>
        <w:t>any programme including a placement option.</w:t>
      </w:r>
    </w:p>
    <w:p w:rsidR="00450733" w:rsidP="004D1820" w:rsidRDefault="00450733" w14:paraId="1A75AC5B" w14:textId="77777777">
      <w:pPr>
        <w:spacing w:after="0" w:line="240" w:lineRule="auto"/>
        <w:jc w:val="both"/>
        <w:textAlignment w:val="baseline"/>
        <w:rPr>
          <w:rFonts w:ascii="Arial" w:hAnsi="Arial" w:eastAsia="Times New Roman" w:cs="Arial"/>
          <w:color w:val="000000"/>
          <w:sz w:val="24"/>
          <w:szCs w:val="24"/>
          <w:lang w:eastAsia="en-GB"/>
        </w:rPr>
      </w:pPr>
    </w:p>
    <w:p w:rsidRPr="004D1820" w:rsidR="004D1820" w:rsidP="004D1820" w:rsidRDefault="004D1820" w14:paraId="2F61EF4F" w14:textId="77777777">
      <w:pPr>
        <w:spacing w:after="0" w:line="240" w:lineRule="auto"/>
        <w:jc w:val="both"/>
        <w:textAlignment w:val="baseline"/>
        <w:rPr>
          <w:rFonts w:ascii="Segoe UI" w:hAnsi="Segoe UI" w:eastAsia="Times New Roman" w:cs="Segoe UI"/>
          <w:sz w:val="24"/>
          <w:szCs w:val="24"/>
          <w:lang w:eastAsia="en-GB"/>
        </w:rPr>
      </w:pPr>
      <w:r w:rsidRPr="004D1820">
        <w:rPr>
          <w:rFonts w:ascii="Arial" w:hAnsi="Arial" w:eastAsia="Times New Roman" w:cs="Arial"/>
          <w:color w:val="000000"/>
          <w:sz w:val="24"/>
          <w:szCs w:val="24"/>
          <w:lang w:eastAsia="en-GB"/>
        </w:rPr>
        <w:t>Students who do not attend their placements and who do not comply with their visa regulations are at risk of withdrawal from St Mary’s University. </w:t>
      </w:r>
    </w:p>
    <w:p w:rsidRPr="004D1820" w:rsidR="004D1820" w:rsidP="004D1820" w:rsidRDefault="004D1820" w14:paraId="5B2671C7" w14:textId="77777777">
      <w:pPr>
        <w:spacing w:after="0" w:line="240" w:lineRule="auto"/>
        <w:jc w:val="both"/>
        <w:textAlignment w:val="baseline"/>
        <w:rPr>
          <w:rFonts w:ascii="Segoe UI" w:hAnsi="Segoe UI" w:eastAsia="Times New Roman" w:cs="Segoe UI"/>
          <w:sz w:val="24"/>
          <w:szCs w:val="24"/>
          <w:lang w:eastAsia="en-GB"/>
        </w:rPr>
      </w:pPr>
      <w:r w:rsidRPr="004D1820">
        <w:rPr>
          <w:rFonts w:ascii="Arial" w:hAnsi="Arial" w:eastAsia="Times New Roman" w:cs="Arial"/>
          <w:color w:val="000000"/>
          <w:sz w:val="24"/>
          <w:szCs w:val="24"/>
          <w:lang w:eastAsia="en-GB"/>
        </w:rPr>
        <w:t>  </w:t>
      </w:r>
    </w:p>
    <w:p w:rsidR="00450733" w:rsidP="004D1820" w:rsidRDefault="00450733" w14:paraId="6CE7D574" w14:textId="77777777">
      <w:pPr>
        <w:spacing w:after="0" w:line="240" w:lineRule="auto"/>
        <w:textAlignment w:val="baseline"/>
        <w:rPr>
          <w:rFonts w:ascii="Arial" w:hAnsi="Arial" w:eastAsia="Times New Roman" w:cs="Arial"/>
          <w:b/>
          <w:bCs/>
          <w:color w:val="000000"/>
          <w:sz w:val="24"/>
          <w:szCs w:val="24"/>
          <w:u w:val="single"/>
          <w:lang w:eastAsia="en-GB"/>
        </w:rPr>
      </w:pPr>
    </w:p>
    <w:p w:rsidRPr="004D1820" w:rsidR="004D1820" w:rsidP="004D1820" w:rsidRDefault="004D1820" w14:paraId="14F4AE24" w14:textId="77777777">
      <w:pPr>
        <w:spacing w:after="0" w:line="240" w:lineRule="auto"/>
        <w:textAlignment w:val="baseline"/>
        <w:rPr>
          <w:rFonts w:ascii="Segoe UI" w:hAnsi="Segoe UI" w:eastAsia="Times New Roman" w:cs="Segoe UI"/>
          <w:sz w:val="24"/>
          <w:szCs w:val="24"/>
          <w:lang w:eastAsia="en-GB"/>
        </w:rPr>
      </w:pPr>
      <w:r w:rsidRPr="004D1820">
        <w:rPr>
          <w:rFonts w:ascii="Arial" w:hAnsi="Arial" w:eastAsia="Times New Roman" w:cs="Arial"/>
          <w:b/>
          <w:bCs/>
          <w:color w:val="000000"/>
          <w:sz w:val="24"/>
          <w:szCs w:val="24"/>
          <w:u w:val="single"/>
          <w:lang w:eastAsia="en-GB"/>
        </w:rPr>
        <w:t xml:space="preserve">Work placement </w:t>
      </w:r>
      <w:r w:rsidR="003C3635">
        <w:rPr>
          <w:rFonts w:ascii="Arial" w:hAnsi="Arial" w:eastAsia="Times New Roman" w:cs="Arial"/>
          <w:b/>
          <w:bCs/>
          <w:color w:val="000000"/>
          <w:sz w:val="24"/>
          <w:szCs w:val="24"/>
          <w:u w:val="single"/>
          <w:lang w:eastAsia="en-GB"/>
        </w:rPr>
        <w:t>c</w:t>
      </w:r>
      <w:r w:rsidRPr="004D1820">
        <w:rPr>
          <w:rFonts w:ascii="Arial" w:hAnsi="Arial" w:eastAsia="Times New Roman" w:cs="Arial"/>
          <w:b/>
          <w:bCs/>
          <w:color w:val="000000"/>
          <w:sz w:val="24"/>
          <w:szCs w:val="24"/>
          <w:u w:val="single"/>
          <w:lang w:eastAsia="en-GB"/>
        </w:rPr>
        <w:t>ollation</w:t>
      </w:r>
      <w:r w:rsidRPr="004D1820">
        <w:rPr>
          <w:rFonts w:ascii="Arial" w:hAnsi="Arial" w:eastAsia="Times New Roman" w:cs="Arial"/>
          <w:color w:val="000000"/>
          <w:sz w:val="24"/>
          <w:szCs w:val="24"/>
          <w:lang w:eastAsia="en-GB"/>
        </w:rPr>
        <w:t>  </w:t>
      </w:r>
    </w:p>
    <w:p w:rsidR="004D1820" w:rsidP="004D1820" w:rsidRDefault="004D1820" w14:paraId="09C95D3E" w14:textId="77777777">
      <w:pPr>
        <w:spacing w:after="0" w:line="240" w:lineRule="auto"/>
        <w:textAlignment w:val="baseline"/>
        <w:rPr>
          <w:rFonts w:ascii="Arial" w:hAnsi="Arial" w:eastAsia="Times New Roman" w:cs="Arial"/>
          <w:sz w:val="24"/>
          <w:szCs w:val="24"/>
          <w:lang w:eastAsia="en-GB"/>
        </w:rPr>
      </w:pPr>
    </w:p>
    <w:p w:rsidRPr="004D1820" w:rsidR="004D1820" w:rsidP="004D1820" w:rsidRDefault="004D1820" w14:paraId="0D0AD5EA" w14:textId="77777777">
      <w:pPr>
        <w:spacing w:after="0" w:line="240" w:lineRule="auto"/>
        <w:textAlignment w:val="baseline"/>
        <w:rPr>
          <w:rFonts w:ascii="Segoe UI" w:hAnsi="Segoe UI" w:eastAsia="Times New Roman" w:cs="Segoe UI"/>
          <w:b/>
          <w:sz w:val="24"/>
          <w:szCs w:val="24"/>
          <w:lang w:eastAsia="en-GB"/>
        </w:rPr>
      </w:pPr>
      <w:r w:rsidRPr="004D1820">
        <w:rPr>
          <w:rFonts w:ascii="Arial" w:hAnsi="Arial" w:eastAsia="Times New Roman" w:cs="Arial"/>
          <w:b/>
          <w:sz w:val="24"/>
          <w:szCs w:val="24"/>
          <w:lang w:eastAsia="en-GB"/>
        </w:rPr>
        <w:t>Centre of Work</w:t>
      </w:r>
      <w:r w:rsidR="005F7336">
        <w:rPr>
          <w:rFonts w:ascii="Arial" w:hAnsi="Arial" w:eastAsia="Times New Roman" w:cs="Arial"/>
          <w:b/>
          <w:sz w:val="24"/>
          <w:szCs w:val="24"/>
          <w:lang w:eastAsia="en-GB"/>
        </w:rPr>
        <w:t>p</w:t>
      </w:r>
      <w:r w:rsidRPr="004D1820">
        <w:rPr>
          <w:rFonts w:ascii="Arial" w:hAnsi="Arial" w:eastAsia="Times New Roman" w:cs="Arial"/>
          <w:b/>
          <w:sz w:val="24"/>
          <w:szCs w:val="24"/>
          <w:lang w:eastAsia="en-GB"/>
        </w:rPr>
        <w:t>lace Learning (WPL codes)  </w:t>
      </w:r>
    </w:p>
    <w:p w:rsidR="004D1820" w:rsidP="004D1820" w:rsidRDefault="005F7336" w14:paraId="73BD22EF" w14:textId="77777777">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Placement Officers will collate placement information and verify placements with placement providers.</w:t>
      </w:r>
    </w:p>
    <w:p w:rsidR="003C3635" w:rsidP="004D1820" w:rsidRDefault="003C3635" w14:paraId="39F21C1E" w14:textId="77777777">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Placement information is recorded in SITS.</w:t>
      </w:r>
    </w:p>
    <w:p w:rsidR="003C3635" w:rsidP="004D1820" w:rsidRDefault="003C3635" w14:paraId="182D76F4" w14:textId="77777777">
      <w:pPr>
        <w:spacing w:after="0" w:line="240" w:lineRule="auto"/>
        <w:textAlignment w:val="baseline"/>
        <w:rPr>
          <w:rFonts w:ascii="Arial" w:hAnsi="Arial" w:eastAsia="Times New Roman" w:cs="Arial"/>
          <w:sz w:val="24"/>
          <w:szCs w:val="24"/>
          <w:lang w:eastAsia="en-GB"/>
        </w:rPr>
      </w:pPr>
      <w:proofErr w:type="spellStart"/>
      <w:r>
        <w:rPr>
          <w:rFonts w:ascii="Arial" w:hAnsi="Arial" w:eastAsia="Times New Roman" w:cs="Arial"/>
          <w:sz w:val="24"/>
          <w:szCs w:val="24"/>
          <w:lang w:eastAsia="en-GB"/>
        </w:rPr>
        <w:t>Evision</w:t>
      </w:r>
      <w:proofErr w:type="spellEnd"/>
      <w:r>
        <w:rPr>
          <w:rFonts w:ascii="Arial" w:hAnsi="Arial" w:eastAsia="Times New Roman" w:cs="Arial"/>
          <w:sz w:val="24"/>
          <w:szCs w:val="24"/>
          <w:lang w:eastAsia="en-GB"/>
        </w:rPr>
        <w:t xml:space="preserve"> reports extracted with placement details for mandatory UKVI reporting.  </w:t>
      </w:r>
    </w:p>
    <w:p w:rsidR="004D1820" w:rsidP="004D1820" w:rsidRDefault="004D1820" w14:paraId="23393021" w14:textId="77777777">
      <w:pPr>
        <w:spacing w:after="0" w:line="240" w:lineRule="auto"/>
        <w:textAlignment w:val="baseline"/>
        <w:rPr>
          <w:rFonts w:ascii="Arial" w:hAnsi="Arial" w:eastAsia="Times New Roman" w:cs="Arial"/>
          <w:sz w:val="24"/>
          <w:szCs w:val="24"/>
          <w:lang w:eastAsia="en-GB"/>
        </w:rPr>
      </w:pPr>
    </w:p>
    <w:p w:rsidRPr="004D1820" w:rsidR="004D1820" w:rsidP="004D1820" w:rsidRDefault="004D1820" w14:paraId="63F83262" w14:textId="77777777">
      <w:pPr>
        <w:spacing w:after="0" w:line="240" w:lineRule="auto"/>
        <w:textAlignment w:val="baseline"/>
        <w:rPr>
          <w:rFonts w:ascii="Segoe UI" w:hAnsi="Segoe UI" w:eastAsia="Times New Roman" w:cs="Segoe UI"/>
          <w:b/>
          <w:sz w:val="24"/>
          <w:szCs w:val="24"/>
          <w:lang w:eastAsia="en-GB"/>
        </w:rPr>
      </w:pPr>
      <w:r w:rsidRPr="004D1820">
        <w:rPr>
          <w:rFonts w:ascii="Arial" w:hAnsi="Arial" w:eastAsia="Times New Roman" w:cs="Arial"/>
          <w:b/>
          <w:sz w:val="24"/>
          <w:szCs w:val="24"/>
          <w:lang w:eastAsia="en-GB"/>
        </w:rPr>
        <w:t>Programmes without Centre of Work Place Learning (WPL codes)  </w:t>
      </w:r>
    </w:p>
    <w:p w:rsidR="004C4208" w:rsidP="004C4208" w:rsidRDefault="004C4208" w14:paraId="43B1D5FC" w14:textId="77777777">
      <w:pPr>
        <w:spacing w:after="0" w:line="240" w:lineRule="auto"/>
        <w:textAlignment w:val="baseline"/>
        <w:rPr>
          <w:rFonts w:ascii="Arial" w:hAnsi="Arial" w:eastAsia="Times New Roman" w:cs="Arial"/>
          <w:color w:val="000000"/>
          <w:sz w:val="24"/>
          <w:szCs w:val="24"/>
          <w:lang w:eastAsia="en-GB"/>
        </w:rPr>
      </w:pPr>
      <w:r w:rsidRPr="004D1820">
        <w:rPr>
          <w:rFonts w:ascii="Arial" w:hAnsi="Arial" w:eastAsia="Times New Roman" w:cs="Arial"/>
          <w:color w:val="000000"/>
          <w:sz w:val="24"/>
          <w:szCs w:val="24"/>
          <w:lang w:eastAsia="en-GB"/>
        </w:rPr>
        <w:t xml:space="preserve">At the beginning of each semester the student visa team will submit a </w:t>
      </w:r>
      <w:hyperlink w:tgtFrame="_blank" w:history="1" r:id="rId33">
        <w:r w:rsidRPr="004D1820">
          <w:rPr>
            <w:rFonts w:ascii="Arial" w:hAnsi="Arial" w:eastAsia="Times New Roman" w:cs="Arial"/>
            <w:b/>
            <w:bCs/>
            <w:color w:val="0563C1"/>
            <w:sz w:val="24"/>
            <w:szCs w:val="24"/>
            <w:u w:val="single"/>
            <w:lang w:eastAsia="en-GB"/>
          </w:rPr>
          <w:t>Mandatory UKVI Placement Form submission</w:t>
        </w:r>
      </w:hyperlink>
      <w:r w:rsidRPr="004D1820">
        <w:rPr>
          <w:rFonts w:ascii="Arial" w:hAnsi="Arial" w:eastAsia="Times New Roman" w:cs="Arial"/>
          <w:b/>
          <w:bCs/>
          <w:color w:val="000000"/>
          <w:sz w:val="24"/>
          <w:szCs w:val="24"/>
          <w:u w:val="single"/>
          <w:lang w:eastAsia="en-GB"/>
        </w:rPr>
        <w:t xml:space="preserve"> </w:t>
      </w:r>
      <w:r w:rsidRPr="004D1820">
        <w:rPr>
          <w:rFonts w:ascii="Arial" w:hAnsi="Arial" w:eastAsia="Times New Roman" w:cs="Arial"/>
          <w:color w:val="000000"/>
          <w:sz w:val="24"/>
          <w:szCs w:val="24"/>
          <w:lang w:eastAsia="en-GB"/>
        </w:rPr>
        <w:t xml:space="preserve">request to all departments to gather work placement details for </w:t>
      </w:r>
    </w:p>
    <w:p w:rsidRPr="004D1820" w:rsidR="004C4208" w:rsidP="004C4208" w:rsidRDefault="004C4208" w14:paraId="186AEC1B" w14:textId="77777777">
      <w:pPr>
        <w:spacing w:after="0" w:line="240" w:lineRule="auto"/>
        <w:textAlignment w:val="baseline"/>
        <w:rPr>
          <w:rFonts w:ascii="Segoe UI" w:hAnsi="Segoe UI" w:eastAsia="Times New Roman" w:cs="Segoe UI"/>
          <w:sz w:val="24"/>
          <w:szCs w:val="24"/>
          <w:lang w:eastAsia="en-GB"/>
        </w:rPr>
      </w:pPr>
      <w:r w:rsidRPr="004D1820">
        <w:rPr>
          <w:rFonts w:ascii="Arial" w:hAnsi="Arial" w:eastAsia="Times New Roman" w:cs="Arial"/>
          <w:color w:val="000000"/>
          <w:sz w:val="24"/>
          <w:szCs w:val="24"/>
          <w:lang w:eastAsia="en-GB"/>
        </w:rPr>
        <w:t>UKVI reporting. </w:t>
      </w:r>
    </w:p>
    <w:p w:rsidR="004C4208" w:rsidP="005F7336" w:rsidRDefault="004C4208" w14:paraId="58F08D31" w14:textId="77777777">
      <w:pPr>
        <w:spacing w:after="0" w:line="240" w:lineRule="auto"/>
        <w:textAlignment w:val="baseline"/>
        <w:rPr>
          <w:rFonts w:ascii="Arial" w:hAnsi="Arial" w:eastAsia="Times New Roman" w:cs="Arial"/>
          <w:sz w:val="24"/>
          <w:szCs w:val="24"/>
          <w:lang w:eastAsia="en-GB"/>
        </w:rPr>
      </w:pPr>
    </w:p>
    <w:p w:rsidR="004C4208" w:rsidP="005F7336" w:rsidRDefault="004D1820" w14:paraId="1F657249" w14:textId="77777777">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A</w:t>
      </w:r>
      <w:r w:rsidR="004C4208">
        <w:rPr>
          <w:rFonts w:ascii="Arial" w:hAnsi="Arial" w:eastAsia="Times New Roman" w:cs="Arial"/>
          <w:sz w:val="24"/>
          <w:szCs w:val="24"/>
          <w:lang w:eastAsia="en-GB"/>
        </w:rPr>
        <w:t xml:space="preserve"> SharePoint </w:t>
      </w:r>
      <w:r w:rsidRPr="004D1820">
        <w:rPr>
          <w:rFonts w:ascii="Arial" w:hAnsi="Arial" w:eastAsia="Times New Roman" w:cs="Arial"/>
          <w:sz w:val="24"/>
          <w:szCs w:val="24"/>
          <w:lang w:eastAsia="en-GB"/>
        </w:rPr>
        <w:t>link is</w:t>
      </w:r>
      <w:r w:rsidR="004C4208">
        <w:rPr>
          <w:rFonts w:ascii="Arial" w:hAnsi="Arial" w:eastAsia="Times New Roman" w:cs="Arial"/>
          <w:sz w:val="24"/>
          <w:szCs w:val="24"/>
          <w:lang w:eastAsia="en-GB"/>
        </w:rPr>
        <w:t xml:space="preserve"> </w:t>
      </w:r>
      <w:r>
        <w:rPr>
          <w:rFonts w:ascii="Arial" w:hAnsi="Arial" w:eastAsia="Times New Roman" w:cs="Arial"/>
          <w:sz w:val="24"/>
          <w:szCs w:val="24"/>
          <w:lang w:eastAsia="en-GB"/>
        </w:rPr>
        <w:t>sent to all programmes where a placement occurs</w:t>
      </w:r>
      <w:r w:rsidR="004C4208">
        <w:rPr>
          <w:rFonts w:ascii="Arial" w:hAnsi="Arial" w:eastAsia="Times New Roman" w:cs="Arial"/>
          <w:sz w:val="24"/>
          <w:szCs w:val="24"/>
          <w:lang w:eastAsia="en-GB"/>
        </w:rPr>
        <w:t xml:space="preserve">. </w:t>
      </w:r>
      <w:r>
        <w:rPr>
          <w:rFonts w:ascii="Arial" w:hAnsi="Arial" w:eastAsia="Times New Roman" w:cs="Arial"/>
          <w:sz w:val="24"/>
          <w:szCs w:val="24"/>
          <w:lang w:eastAsia="en-GB"/>
        </w:rPr>
        <w:t>Faculty contacts are tasked with populating placement details via excel for UKVI reporting.</w:t>
      </w:r>
    </w:p>
    <w:p w:rsidR="004C4208" w:rsidP="005F7336" w:rsidRDefault="004C4208" w14:paraId="11DE1A10" w14:textId="77777777">
      <w:pPr>
        <w:spacing w:after="0" w:line="240" w:lineRule="auto"/>
        <w:textAlignment w:val="baseline"/>
        <w:rPr>
          <w:rFonts w:ascii="Arial" w:hAnsi="Arial" w:eastAsia="Times New Roman" w:cs="Arial"/>
          <w:sz w:val="24"/>
          <w:szCs w:val="24"/>
          <w:lang w:eastAsia="en-GB"/>
        </w:rPr>
      </w:pPr>
    </w:p>
    <w:p w:rsidRPr="004C4208" w:rsidR="004C4208" w:rsidP="004C4208" w:rsidRDefault="004C4208" w14:paraId="109A8C7E" w14:textId="77777777">
      <w:pPr>
        <w:spacing w:after="0"/>
        <w:jc w:val="both"/>
        <w:rPr>
          <w:rFonts w:ascii="Arial" w:hAnsi="Arial" w:cs="Arial"/>
          <w:b/>
          <w:bCs/>
          <w:color w:val="000000" w:themeColor="text1"/>
          <w:sz w:val="24"/>
          <w:szCs w:val="24"/>
        </w:rPr>
      </w:pPr>
      <w:r w:rsidRPr="004C4208">
        <w:rPr>
          <w:rFonts w:ascii="Arial" w:hAnsi="Arial" w:cs="Arial"/>
          <w:b/>
          <w:bCs/>
          <w:color w:val="000000" w:themeColor="text1"/>
          <w:sz w:val="24"/>
          <w:szCs w:val="24"/>
        </w:rPr>
        <w:t>QTS/Teaching</w:t>
      </w:r>
    </w:p>
    <w:p w:rsidRPr="004C4208" w:rsidR="004C4208" w:rsidP="004C4208" w:rsidRDefault="004C4208" w14:paraId="140C657D" w14:textId="77777777">
      <w:pPr>
        <w:spacing w:after="0"/>
        <w:jc w:val="both"/>
        <w:rPr>
          <w:rFonts w:ascii="Arial" w:hAnsi="Arial" w:cs="Arial"/>
          <w:color w:val="000000" w:themeColor="text1"/>
          <w:sz w:val="24"/>
          <w:szCs w:val="24"/>
        </w:rPr>
      </w:pPr>
      <w:r w:rsidRPr="004C4208">
        <w:rPr>
          <w:rFonts w:ascii="Arial" w:hAnsi="Arial" w:cs="Arial"/>
          <w:color w:val="000000" w:themeColor="text1"/>
          <w:sz w:val="24"/>
          <w:szCs w:val="24"/>
        </w:rPr>
        <w:t xml:space="preserve">Progression whilst on placement will be closely monitored by the Institute of Education in line with teaching standards and the Department of Education regulations. Where placement modules are failed there is no progression and a repeat and visa extension could be agreed on a case by case basis. (See notes on repeats above </w:t>
      </w:r>
      <w:r>
        <w:rPr>
          <w:rFonts w:ascii="Arial" w:hAnsi="Arial" w:cs="Arial"/>
          <w:color w:val="000000" w:themeColor="text1"/>
          <w:sz w:val="24"/>
          <w:szCs w:val="24"/>
        </w:rPr>
        <w:t>10</w:t>
      </w:r>
      <w:r w:rsidRPr="004C4208">
        <w:rPr>
          <w:rFonts w:ascii="Arial" w:hAnsi="Arial" w:cs="Arial"/>
          <w:color w:val="000000" w:themeColor="text1"/>
          <w:sz w:val="24"/>
          <w:szCs w:val="24"/>
        </w:rPr>
        <w:t>).</w:t>
      </w:r>
    </w:p>
    <w:p w:rsidRPr="004C4208" w:rsidR="004C4208" w:rsidP="004C4208" w:rsidRDefault="004C4208" w14:paraId="3A9E2A3A" w14:textId="77777777">
      <w:pPr>
        <w:spacing w:after="0"/>
        <w:jc w:val="both"/>
        <w:rPr>
          <w:rFonts w:ascii="Arial" w:hAnsi="Arial" w:cs="Arial"/>
          <w:color w:val="000000" w:themeColor="text1"/>
          <w:sz w:val="24"/>
          <w:szCs w:val="24"/>
        </w:rPr>
      </w:pPr>
    </w:p>
    <w:p w:rsidRPr="004C4208" w:rsidR="004C4208" w:rsidP="004C4208" w:rsidRDefault="004C4208" w14:paraId="60C6C74A" w14:textId="77777777">
      <w:pPr>
        <w:spacing w:after="0"/>
        <w:jc w:val="both"/>
        <w:rPr>
          <w:rFonts w:ascii="Arial" w:hAnsi="Arial" w:cs="Arial"/>
          <w:color w:val="000000" w:themeColor="text1"/>
          <w:sz w:val="24"/>
          <w:szCs w:val="24"/>
        </w:rPr>
      </w:pPr>
      <w:r w:rsidRPr="004C4208">
        <w:rPr>
          <w:rFonts w:ascii="Arial" w:hAnsi="Arial" w:cs="Arial"/>
          <w:color w:val="000000" w:themeColor="text1"/>
          <w:sz w:val="24"/>
          <w:szCs w:val="24"/>
        </w:rPr>
        <w:t>At the beginning of each semester the student visa team will contact to education department to collate placement details and where possible reported to UKVI before the placements are started.</w:t>
      </w:r>
    </w:p>
    <w:p w:rsidRPr="004D1820" w:rsidR="004D1820" w:rsidP="005F7336" w:rsidRDefault="004D1820" w14:paraId="44D84204" w14:textId="77777777">
      <w:pPr>
        <w:spacing w:after="0" w:line="240" w:lineRule="auto"/>
        <w:textAlignment w:val="baseline"/>
        <w:rPr>
          <w:rFonts w:ascii="Segoe UI" w:hAnsi="Segoe UI" w:eastAsia="Times New Roman" w:cs="Segoe UI"/>
          <w:sz w:val="24"/>
          <w:szCs w:val="24"/>
          <w:lang w:eastAsia="en-GB"/>
        </w:rPr>
      </w:pPr>
    </w:p>
    <w:p w:rsidRPr="004C4208" w:rsidR="004C4208" w:rsidP="004C4208" w:rsidRDefault="003C3635" w14:paraId="37696F04" w14:textId="77777777">
      <w:pPr>
        <w:spacing w:after="0" w:line="240" w:lineRule="auto"/>
        <w:textAlignment w:val="baseline"/>
        <w:rPr>
          <w:rFonts w:ascii="Arial" w:hAnsi="Arial" w:eastAsia="Times New Roman" w:cs="Arial"/>
          <w:sz w:val="24"/>
          <w:szCs w:val="24"/>
          <w:lang w:eastAsia="en-GB"/>
        </w:rPr>
      </w:pPr>
      <w:r w:rsidRPr="004C4208">
        <w:rPr>
          <w:rFonts w:ascii="Arial" w:hAnsi="Arial" w:eastAsia="Times New Roman" w:cs="Arial"/>
          <w:sz w:val="24"/>
          <w:szCs w:val="24"/>
          <w:lang w:eastAsia="en-GB"/>
        </w:rPr>
        <w:lastRenderedPageBreak/>
        <w:t>P</w:t>
      </w:r>
      <w:r w:rsidRPr="004C4208" w:rsidR="004D1820">
        <w:rPr>
          <w:rFonts w:ascii="Arial" w:hAnsi="Arial" w:eastAsia="Times New Roman" w:cs="Arial"/>
          <w:sz w:val="24"/>
          <w:szCs w:val="24"/>
          <w:lang w:eastAsia="en-GB"/>
        </w:rPr>
        <w:t>lacements are reported within 10 working days from the placement start date to ensure the consistency of reporting by the Home Office guidelines. Any inconsistencies may lead to investigations from the Home Office.   </w:t>
      </w:r>
    </w:p>
    <w:p w:rsidRPr="004C4208" w:rsidR="004C4208" w:rsidP="004C4208" w:rsidRDefault="004C4208" w14:paraId="62D4C4F1" w14:textId="77777777">
      <w:pPr>
        <w:spacing w:after="0" w:line="240" w:lineRule="auto"/>
        <w:textAlignment w:val="baseline"/>
        <w:rPr>
          <w:rFonts w:ascii="Arial" w:hAnsi="Arial" w:eastAsia="Times New Roman" w:cs="Arial"/>
          <w:sz w:val="24"/>
          <w:szCs w:val="24"/>
          <w:lang w:eastAsia="en-GB"/>
        </w:rPr>
      </w:pPr>
    </w:p>
    <w:p w:rsidRPr="004C4208" w:rsidR="004C4208" w:rsidP="004C4208" w:rsidRDefault="004C4208" w14:paraId="17943F40" w14:textId="77777777">
      <w:pPr>
        <w:spacing w:after="0" w:line="240" w:lineRule="auto"/>
        <w:textAlignment w:val="baseline"/>
        <w:rPr>
          <w:rFonts w:ascii="Arial" w:hAnsi="Arial" w:eastAsia="Times New Roman" w:cs="Arial"/>
          <w:sz w:val="24"/>
          <w:szCs w:val="24"/>
          <w:lang w:eastAsia="en-GB"/>
        </w:rPr>
      </w:pPr>
      <w:r w:rsidRPr="004C4208">
        <w:rPr>
          <w:rFonts w:ascii="Arial" w:hAnsi="Arial" w:eastAsia="Times New Roman" w:cs="Arial"/>
          <w:sz w:val="24"/>
          <w:szCs w:val="24"/>
          <w:lang w:eastAsia="en-GB"/>
        </w:rPr>
        <w:t>All placements are recorded for UKVI Auditing purposes.</w:t>
      </w:r>
    </w:p>
    <w:p w:rsidRPr="004C4208" w:rsidR="00B32560" w:rsidP="004C4208" w:rsidRDefault="00272AEF" w14:paraId="2D4B2ABB" w14:textId="77777777">
      <w:pPr>
        <w:spacing w:before="100" w:beforeAutospacing="1" w:after="100" w:afterAutospacing="1" w:line="240" w:lineRule="auto"/>
        <w:outlineLvl w:val="1"/>
        <w:rPr>
          <w:rFonts w:ascii="Arial" w:hAnsi="Arial" w:eastAsia="Times New Roman" w:cs="Arial"/>
          <w:sz w:val="24"/>
          <w:szCs w:val="24"/>
          <w:lang w:eastAsia="en-GB"/>
        </w:rPr>
      </w:pPr>
      <w:r>
        <w:rPr>
          <w:lang w:eastAsia="en-GB"/>
        </w:rPr>
        <w:pict w14:anchorId="3833AAEB">
          <v:rect id="_x0000_i1042" style="width:0;height:1.5pt" o:hr="t" o:hrstd="t" o:hralign="center" fillcolor="#a0a0a0" stroked="f"/>
        </w:pict>
      </w:r>
    </w:p>
    <w:p w:rsidRPr="00B32560" w:rsidR="00B32560" w:rsidP="00B32560" w:rsidRDefault="00B32560" w14:paraId="37B30F6B" w14:textId="77777777">
      <w:pPr>
        <w:spacing w:before="100" w:beforeAutospacing="1" w:after="100" w:afterAutospacing="1" w:line="240" w:lineRule="auto"/>
        <w:outlineLvl w:val="1"/>
        <w:rPr>
          <w:rFonts w:ascii="Arial" w:hAnsi="Arial" w:eastAsia="Times New Roman" w:cs="Arial"/>
          <w:b/>
          <w:bCs/>
          <w:sz w:val="36"/>
          <w:szCs w:val="36"/>
          <w:lang w:eastAsia="en-GB"/>
        </w:rPr>
      </w:pPr>
      <w:bookmarkStart w:name="15_Study_Abroad" w:id="17"/>
      <w:r w:rsidRPr="00B32560">
        <w:rPr>
          <w:rFonts w:ascii="Arial" w:hAnsi="Arial" w:eastAsia="Times New Roman" w:cs="Arial"/>
          <w:b/>
          <w:bCs/>
          <w:sz w:val="36"/>
          <w:szCs w:val="36"/>
          <w:lang w:eastAsia="en-GB"/>
        </w:rPr>
        <w:t>1</w:t>
      </w:r>
      <w:r w:rsidR="00450733">
        <w:rPr>
          <w:rFonts w:ascii="Arial" w:hAnsi="Arial" w:eastAsia="Times New Roman" w:cs="Arial"/>
          <w:b/>
          <w:bCs/>
          <w:sz w:val="36"/>
          <w:szCs w:val="36"/>
          <w:lang w:eastAsia="en-GB"/>
        </w:rPr>
        <w:t>5</w:t>
      </w:r>
      <w:r w:rsidRPr="00B32560">
        <w:rPr>
          <w:rFonts w:ascii="Arial" w:hAnsi="Arial" w:eastAsia="Times New Roman" w:cs="Arial"/>
          <w:b/>
          <w:bCs/>
          <w:sz w:val="36"/>
          <w:szCs w:val="36"/>
          <w:lang w:eastAsia="en-GB"/>
        </w:rPr>
        <w:t xml:space="preserve">. </w:t>
      </w:r>
      <w:r w:rsidR="004C4208">
        <w:rPr>
          <w:rFonts w:ascii="Arial" w:hAnsi="Arial" w:eastAsia="Times New Roman" w:cs="Arial"/>
          <w:b/>
          <w:bCs/>
          <w:sz w:val="36"/>
          <w:szCs w:val="36"/>
          <w:lang w:eastAsia="en-GB"/>
        </w:rPr>
        <w:t>Study Abroad</w:t>
      </w:r>
      <w:bookmarkEnd w:id="16"/>
    </w:p>
    <w:p w:rsidRPr="00450733" w:rsidR="004C4208" w:rsidP="004C4208" w:rsidRDefault="004C4208" w14:paraId="6B633A49" w14:textId="77777777">
      <w:pPr>
        <w:spacing w:after="0"/>
        <w:jc w:val="both"/>
        <w:rPr>
          <w:rFonts w:ascii="Arial" w:hAnsi="Arial" w:cs="Arial"/>
          <w:b/>
          <w:bCs/>
          <w:color w:val="000000" w:themeColor="text1"/>
          <w:sz w:val="24"/>
          <w:szCs w:val="24"/>
        </w:rPr>
      </w:pPr>
      <w:r w:rsidRPr="00450733">
        <w:rPr>
          <w:rFonts w:ascii="Arial" w:hAnsi="Arial" w:cs="Arial"/>
          <w:b/>
          <w:bCs/>
          <w:color w:val="000000" w:themeColor="text1"/>
          <w:sz w:val="24"/>
          <w:szCs w:val="24"/>
        </w:rPr>
        <w:t>Study Abroad (incoming) - Student visitors</w:t>
      </w:r>
    </w:p>
    <w:p w:rsidR="00EA3179" w:rsidP="00EA3179" w:rsidRDefault="00EA3179" w14:paraId="58BFE81F" w14:textId="77777777">
      <w:pPr>
        <w:spacing w:after="0"/>
        <w:jc w:val="both"/>
        <w:rPr>
          <w:rFonts w:ascii="Arial" w:hAnsi="Arial" w:cs="Arial"/>
          <w:color w:val="000000" w:themeColor="text1"/>
        </w:rPr>
      </w:pPr>
    </w:p>
    <w:p w:rsidRPr="00450733" w:rsidR="004C4208" w:rsidP="00EA3179" w:rsidRDefault="004C4208" w14:paraId="5538D2CA" w14:textId="77777777">
      <w:pPr>
        <w:spacing w:after="0"/>
        <w:jc w:val="both"/>
        <w:rPr>
          <w:rFonts w:ascii="Arial" w:hAnsi="Arial" w:cs="Arial"/>
          <w:color w:val="000000" w:themeColor="text1"/>
          <w:sz w:val="24"/>
          <w:szCs w:val="24"/>
        </w:rPr>
      </w:pPr>
      <w:r w:rsidRPr="00450733">
        <w:rPr>
          <w:rFonts w:ascii="Arial" w:hAnsi="Arial" w:cs="Arial"/>
          <w:color w:val="000000" w:themeColor="text1"/>
          <w:sz w:val="24"/>
          <w:szCs w:val="24"/>
        </w:rPr>
        <w:t>For September and January intakes there will be Study Abroad students completing a semester at St Mary’s University. All students should be contacted before they visit regarding UK border control policies.</w:t>
      </w:r>
    </w:p>
    <w:p w:rsidRPr="00450733" w:rsidR="004C4208" w:rsidP="00EA3179" w:rsidRDefault="004C4208" w14:paraId="7FFB6DF0" w14:textId="77777777">
      <w:pPr>
        <w:spacing w:after="0"/>
        <w:jc w:val="both"/>
        <w:rPr>
          <w:rFonts w:ascii="Arial" w:hAnsi="Arial" w:cs="Arial"/>
          <w:color w:val="000000" w:themeColor="text1"/>
          <w:sz w:val="24"/>
          <w:szCs w:val="24"/>
        </w:rPr>
      </w:pPr>
    </w:p>
    <w:p w:rsidRPr="00010A34" w:rsidR="004C4208" w:rsidP="00010A34" w:rsidRDefault="00EA3179" w14:paraId="6BB5993B" w14:textId="77777777">
      <w:pPr>
        <w:spacing w:after="0"/>
        <w:jc w:val="both"/>
        <w:rPr>
          <w:rFonts w:ascii="Arial" w:hAnsi="Arial" w:cs="Arial"/>
          <w:color w:val="000000" w:themeColor="text1"/>
          <w:sz w:val="24"/>
          <w:szCs w:val="24"/>
        </w:rPr>
      </w:pPr>
      <w:r w:rsidRPr="00450733">
        <w:rPr>
          <w:rFonts w:ascii="Arial" w:hAnsi="Arial" w:cs="Arial"/>
          <w:color w:val="000000" w:themeColor="text1"/>
          <w:sz w:val="24"/>
          <w:szCs w:val="24"/>
        </w:rPr>
        <w:t xml:space="preserve">During </w:t>
      </w:r>
      <w:r w:rsidRPr="00450733" w:rsidR="004C4208">
        <w:rPr>
          <w:rFonts w:ascii="Arial" w:hAnsi="Arial" w:cs="Arial"/>
          <w:color w:val="000000" w:themeColor="text1"/>
          <w:sz w:val="24"/>
          <w:szCs w:val="24"/>
        </w:rPr>
        <w:t>enrolment</w:t>
      </w:r>
      <w:r w:rsidRPr="00450733">
        <w:rPr>
          <w:rFonts w:ascii="Arial" w:hAnsi="Arial" w:cs="Arial"/>
          <w:color w:val="000000" w:themeColor="text1"/>
          <w:sz w:val="24"/>
          <w:szCs w:val="24"/>
        </w:rPr>
        <w:t>, a</w:t>
      </w:r>
      <w:r w:rsidRPr="00450733" w:rsidR="004C4208">
        <w:rPr>
          <w:rFonts w:ascii="Arial" w:hAnsi="Arial" w:cs="Arial"/>
          <w:color w:val="000000" w:themeColor="text1"/>
          <w:sz w:val="24"/>
          <w:szCs w:val="24"/>
        </w:rPr>
        <w:t xml:space="preserve"> </w:t>
      </w:r>
      <w:r w:rsidRPr="00450733">
        <w:rPr>
          <w:rFonts w:ascii="Arial" w:hAnsi="Arial" w:cs="Arial"/>
          <w:color w:val="000000" w:themeColor="text1"/>
          <w:sz w:val="24"/>
          <w:szCs w:val="24"/>
        </w:rPr>
        <w:t xml:space="preserve">student ID – check is completed to </w:t>
      </w:r>
      <w:r w:rsidRPr="00450733" w:rsidR="004C4208">
        <w:rPr>
          <w:rFonts w:ascii="Arial" w:hAnsi="Arial" w:cs="Arial"/>
          <w:color w:val="000000" w:themeColor="text1"/>
          <w:sz w:val="24"/>
          <w:szCs w:val="24"/>
        </w:rPr>
        <w:t>ensure that all students have the correct immigration</w:t>
      </w:r>
      <w:r w:rsidR="00450733">
        <w:rPr>
          <w:rFonts w:ascii="Arial" w:hAnsi="Arial" w:cs="Arial"/>
          <w:color w:val="000000" w:themeColor="text1"/>
          <w:sz w:val="24"/>
          <w:szCs w:val="24"/>
        </w:rPr>
        <w:t xml:space="preserve"> permission</w:t>
      </w:r>
      <w:r w:rsidRPr="00450733">
        <w:rPr>
          <w:rFonts w:ascii="Arial" w:hAnsi="Arial" w:cs="Arial"/>
          <w:color w:val="000000" w:themeColor="text1"/>
          <w:sz w:val="24"/>
          <w:szCs w:val="24"/>
        </w:rPr>
        <w:t xml:space="preserve">. </w:t>
      </w:r>
      <w:r w:rsidRPr="00450733" w:rsidR="004C4208">
        <w:rPr>
          <w:rFonts w:ascii="Arial" w:hAnsi="Arial" w:cs="Arial"/>
          <w:color w:val="000000" w:themeColor="text1"/>
          <w:sz w:val="24"/>
          <w:szCs w:val="24"/>
        </w:rPr>
        <w:t>The student visa team will check</w:t>
      </w:r>
      <w:r w:rsidRPr="00450733">
        <w:rPr>
          <w:rFonts w:ascii="Arial" w:hAnsi="Arial" w:cs="Arial"/>
          <w:color w:val="000000" w:themeColor="text1"/>
          <w:sz w:val="24"/>
          <w:szCs w:val="24"/>
        </w:rPr>
        <w:t xml:space="preserve"> </w:t>
      </w:r>
      <w:r w:rsidRPr="00450733" w:rsidR="004C4208">
        <w:rPr>
          <w:rFonts w:ascii="Arial" w:hAnsi="Arial" w:cs="Arial"/>
          <w:color w:val="000000" w:themeColor="text1"/>
          <w:sz w:val="24"/>
          <w:szCs w:val="24"/>
        </w:rPr>
        <w:t>entry dates</w:t>
      </w:r>
      <w:r w:rsidRPr="00450733">
        <w:rPr>
          <w:rFonts w:ascii="Arial" w:hAnsi="Arial" w:cs="Arial"/>
          <w:color w:val="000000" w:themeColor="text1"/>
          <w:sz w:val="24"/>
          <w:szCs w:val="24"/>
        </w:rPr>
        <w:t xml:space="preserve"> to the UK</w:t>
      </w:r>
      <w:r w:rsidRPr="00450733" w:rsidR="004C4208">
        <w:rPr>
          <w:rFonts w:ascii="Arial" w:hAnsi="Arial" w:cs="Arial"/>
          <w:color w:val="000000" w:themeColor="text1"/>
          <w:sz w:val="24"/>
          <w:szCs w:val="24"/>
        </w:rPr>
        <w:t xml:space="preserve"> using</w:t>
      </w:r>
      <w:r w:rsidRPr="00450733">
        <w:rPr>
          <w:rFonts w:ascii="Arial" w:hAnsi="Arial" w:cs="Arial"/>
          <w:color w:val="000000" w:themeColor="text1"/>
          <w:sz w:val="24"/>
          <w:szCs w:val="24"/>
        </w:rPr>
        <w:t xml:space="preserve"> </w:t>
      </w:r>
      <w:r w:rsidRPr="00450733" w:rsidR="004C4208">
        <w:rPr>
          <w:rFonts w:ascii="Arial" w:hAnsi="Arial" w:cs="Arial"/>
          <w:color w:val="000000" w:themeColor="text1"/>
          <w:sz w:val="24"/>
          <w:szCs w:val="24"/>
        </w:rPr>
        <w:t>boarding pass</w:t>
      </w:r>
      <w:r w:rsidRPr="00450733">
        <w:rPr>
          <w:rFonts w:ascii="Arial" w:hAnsi="Arial" w:cs="Arial"/>
          <w:color w:val="000000" w:themeColor="text1"/>
          <w:sz w:val="24"/>
          <w:szCs w:val="24"/>
        </w:rPr>
        <w:t>es</w:t>
      </w:r>
      <w:r w:rsidRPr="00450733" w:rsidR="004C4208">
        <w:rPr>
          <w:rFonts w:ascii="Arial" w:hAnsi="Arial" w:cs="Arial"/>
          <w:color w:val="000000" w:themeColor="text1"/>
          <w:sz w:val="24"/>
          <w:szCs w:val="24"/>
        </w:rPr>
        <w:t xml:space="preserve"> and </w:t>
      </w:r>
      <w:r w:rsidRPr="00450733">
        <w:rPr>
          <w:rFonts w:ascii="Arial" w:hAnsi="Arial" w:cs="Arial"/>
          <w:color w:val="000000" w:themeColor="text1"/>
          <w:sz w:val="24"/>
          <w:szCs w:val="24"/>
        </w:rPr>
        <w:t xml:space="preserve">must </w:t>
      </w:r>
      <w:r w:rsidRPr="00450733" w:rsidR="004C4208">
        <w:rPr>
          <w:rFonts w:ascii="Arial" w:hAnsi="Arial" w:cs="Arial"/>
          <w:color w:val="000000" w:themeColor="text1"/>
          <w:sz w:val="24"/>
          <w:szCs w:val="24"/>
        </w:rPr>
        <w:t xml:space="preserve">check </w:t>
      </w:r>
      <w:r w:rsidRPr="00450733">
        <w:rPr>
          <w:rFonts w:ascii="Arial" w:hAnsi="Arial" w:cs="Arial"/>
          <w:color w:val="000000" w:themeColor="text1"/>
          <w:sz w:val="24"/>
          <w:szCs w:val="24"/>
        </w:rPr>
        <w:t xml:space="preserve">and record </w:t>
      </w:r>
      <w:r w:rsidRPr="00450733" w:rsidR="004C4208">
        <w:rPr>
          <w:rFonts w:ascii="Arial" w:hAnsi="Arial" w:cs="Arial"/>
          <w:color w:val="000000" w:themeColor="text1"/>
          <w:sz w:val="24"/>
          <w:szCs w:val="24"/>
        </w:rPr>
        <w:t>passport</w:t>
      </w:r>
      <w:r w:rsidRPr="00450733">
        <w:rPr>
          <w:rFonts w:ascii="Arial" w:hAnsi="Arial" w:cs="Arial"/>
          <w:color w:val="000000" w:themeColor="text1"/>
          <w:sz w:val="24"/>
          <w:szCs w:val="24"/>
        </w:rPr>
        <w:t xml:space="preserve"> and visa details retained in SITS.</w:t>
      </w:r>
    </w:p>
    <w:p w:rsidRPr="00450733" w:rsidR="004C4208" w:rsidP="00EA3179" w:rsidRDefault="004C4208" w14:paraId="30C44ED1" w14:textId="77777777">
      <w:pPr>
        <w:spacing w:after="0"/>
        <w:jc w:val="both"/>
        <w:rPr>
          <w:rFonts w:ascii="Arial" w:hAnsi="Arial" w:cs="Arial"/>
          <w:b/>
          <w:bCs/>
          <w:color w:val="000000" w:themeColor="text1"/>
          <w:sz w:val="24"/>
          <w:szCs w:val="24"/>
        </w:rPr>
      </w:pPr>
      <w:r w:rsidRPr="00450733">
        <w:rPr>
          <w:rFonts w:ascii="Arial" w:hAnsi="Arial" w:cs="Arial"/>
          <w:b/>
          <w:bCs/>
          <w:color w:val="000000" w:themeColor="text1"/>
          <w:sz w:val="24"/>
          <w:szCs w:val="24"/>
        </w:rPr>
        <w:t>Study Abroad (incoming) - Internships</w:t>
      </w:r>
    </w:p>
    <w:p w:rsidRPr="00EA3179" w:rsidR="004C4208" w:rsidP="00EA3179" w:rsidRDefault="004C4208" w14:paraId="76106E6E" w14:textId="77777777">
      <w:pPr>
        <w:spacing w:after="0"/>
        <w:jc w:val="both"/>
        <w:rPr>
          <w:rFonts w:ascii="Arial" w:hAnsi="Arial" w:cs="Arial"/>
          <w:color w:val="000000" w:themeColor="text1"/>
        </w:rPr>
      </w:pPr>
      <w:r w:rsidRPr="00EA3179">
        <w:rPr>
          <w:rFonts w:ascii="Arial" w:hAnsi="Arial" w:cs="Arial"/>
          <w:color w:val="000000" w:themeColor="text1"/>
        </w:rPr>
        <w:t>Study Abroad students will require a Student visa if they are coming to the UK to complete an internship as part of the course.</w:t>
      </w:r>
      <w:r w:rsidR="00450733">
        <w:rPr>
          <w:rFonts w:ascii="Arial" w:hAnsi="Arial" w:cs="Arial"/>
          <w:color w:val="000000" w:themeColor="text1"/>
        </w:rPr>
        <w:t xml:space="preserve"> These are arranged via the Centre of Workplace learning as above.</w:t>
      </w:r>
    </w:p>
    <w:p w:rsidRPr="004C4208" w:rsidR="004C4208" w:rsidP="00EA3179" w:rsidRDefault="004C4208" w14:paraId="6F696F3D" w14:textId="77777777">
      <w:pPr>
        <w:pStyle w:val="ListParagraph"/>
        <w:spacing w:after="0"/>
        <w:jc w:val="both"/>
        <w:rPr>
          <w:rFonts w:ascii="Arial" w:hAnsi="Arial" w:cs="Arial"/>
          <w:color w:val="000000" w:themeColor="text1"/>
        </w:rPr>
      </w:pPr>
    </w:p>
    <w:p w:rsidR="00EA3179" w:rsidP="00EA3179" w:rsidRDefault="00EA3179" w14:paraId="3ADD6BF9" w14:textId="77777777">
      <w:pPr>
        <w:spacing w:after="0"/>
        <w:jc w:val="both"/>
        <w:rPr>
          <w:rFonts w:ascii="Arial" w:hAnsi="Arial" w:cs="Arial"/>
          <w:color w:val="000000" w:themeColor="text1"/>
        </w:rPr>
      </w:pPr>
      <w:r>
        <w:rPr>
          <w:rFonts w:ascii="Arial" w:hAnsi="Arial" w:cs="Arial"/>
          <w:color w:val="000000" w:themeColor="text1"/>
        </w:rPr>
        <w:t xml:space="preserve">During </w:t>
      </w:r>
      <w:r w:rsidRPr="00EA3179">
        <w:rPr>
          <w:rFonts w:ascii="Arial" w:hAnsi="Arial" w:cs="Arial"/>
          <w:color w:val="000000" w:themeColor="text1"/>
        </w:rPr>
        <w:t>enrolment</w:t>
      </w:r>
      <w:r>
        <w:rPr>
          <w:rFonts w:ascii="Arial" w:hAnsi="Arial" w:cs="Arial"/>
          <w:color w:val="000000" w:themeColor="text1"/>
        </w:rPr>
        <w:t>, a</w:t>
      </w:r>
      <w:r w:rsidRPr="00EA3179">
        <w:rPr>
          <w:rFonts w:ascii="Arial" w:hAnsi="Arial" w:cs="Arial"/>
          <w:color w:val="000000" w:themeColor="text1"/>
        </w:rPr>
        <w:t xml:space="preserve"> </w:t>
      </w:r>
      <w:r>
        <w:rPr>
          <w:rFonts w:ascii="Arial" w:hAnsi="Arial" w:cs="Arial"/>
          <w:color w:val="000000" w:themeColor="text1"/>
        </w:rPr>
        <w:t xml:space="preserve">student ID – check is completed to </w:t>
      </w:r>
      <w:r w:rsidRPr="00EA3179">
        <w:rPr>
          <w:rFonts w:ascii="Arial" w:hAnsi="Arial" w:cs="Arial"/>
          <w:color w:val="000000" w:themeColor="text1"/>
        </w:rPr>
        <w:t>ensure that all students have the correct immigration</w:t>
      </w:r>
      <w:r>
        <w:rPr>
          <w:rFonts w:ascii="Arial" w:hAnsi="Arial" w:cs="Arial"/>
          <w:color w:val="000000" w:themeColor="text1"/>
        </w:rPr>
        <w:t xml:space="preserve">. </w:t>
      </w:r>
      <w:r w:rsidRPr="00EA3179">
        <w:rPr>
          <w:rFonts w:ascii="Arial" w:hAnsi="Arial" w:cs="Arial"/>
          <w:color w:val="000000" w:themeColor="text1"/>
        </w:rPr>
        <w:t>The student visa team will check</w:t>
      </w:r>
      <w:r>
        <w:rPr>
          <w:rFonts w:ascii="Arial" w:hAnsi="Arial" w:cs="Arial"/>
          <w:color w:val="000000" w:themeColor="text1"/>
        </w:rPr>
        <w:t xml:space="preserve"> </w:t>
      </w:r>
      <w:r w:rsidRPr="00EA3179">
        <w:rPr>
          <w:rFonts w:ascii="Arial" w:hAnsi="Arial" w:cs="Arial"/>
          <w:color w:val="000000" w:themeColor="text1"/>
        </w:rPr>
        <w:t>entry dates</w:t>
      </w:r>
      <w:r>
        <w:rPr>
          <w:rFonts w:ascii="Arial" w:hAnsi="Arial" w:cs="Arial"/>
          <w:color w:val="000000" w:themeColor="text1"/>
        </w:rPr>
        <w:t xml:space="preserve"> to the UK</w:t>
      </w:r>
      <w:r w:rsidRPr="00EA3179">
        <w:rPr>
          <w:rFonts w:ascii="Arial" w:hAnsi="Arial" w:cs="Arial"/>
          <w:color w:val="000000" w:themeColor="text1"/>
        </w:rPr>
        <w:t xml:space="preserve"> using</w:t>
      </w:r>
      <w:r>
        <w:rPr>
          <w:rFonts w:ascii="Arial" w:hAnsi="Arial" w:cs="Arial"/>
          <w:color w:val="000000" w:themeColor="text1"/>
        </w:rPr>
        <w:t xml:space="preserve"> </w:t>
      </w:r>
      <w:r w:rsidRPr="00EA3179">
        <w:rPr>
          <w:rFonts w:ascii="Arial" w:hAnsi="Arial" w:cs="Arial"/>
          <w:color w:val="000000" w:themeColor="text1"/>
        </w:rPr>
        <w:t>boarding pass</w:t>
      </w:r>
      <w:r>
        <w:rPr>
          <w:rFonts w:ascii="Arial" w:hAnsi="Arial" w:cs="Arial"/>
          <w:color w:val="000000" w:themeColor="text1"/>
        </w:rPr>
        <w:t>es</w:t>
      </w:r>
      <w:r w:rsidRPr="00EA3179">
        <w:rPr>
          <w:rFonts w:ascii="Arial" w:hAnsi="Arial" w:cs="Arial"/>
          <w:color w:val="000000" w:themeColor="text1"/>
        </w:rPr>
        <w:t xml:space="preserve"> and </w:t>
      </w:r>
      <w:r>
        <w:rPr>
          <w:rFonts w:ascii="Arial" w:hAnsi="Arial" w:cs="Arial"/>
          <w:color w:val="000000" w:themeColor="text1"/>
        </w:rPr>
        <w:t xml:space="preserve">must </w:t>
      </w:r>
      <w:r w:rsidRPr="00EA3179">
        <w:rPr>
          <w:rFonts w:ascii="Arial" w:hAnsi="Arial" w:cs="Arial"/>
          <w:color w:val="000000" w:themeColor="text1"/>
        </w:rPr>
        <w:t xml:space="preserve">check </w:t>
      </w:r>
      <w:r>
        <w:rPr>
          <w:rFonts w:ascii="Arial" w:hAnsi="Arial" w:cs="Arial"/>
          <w:color w:val="000000" w:themeColor="text1"/>
        </w:rPr>
        <w:t xml:space="preserve">and record </w:t>
      </w:r>
      <w:r w:rsidRPr="00EA3179">
        <w:rPr>
          <w:rFonts w:ascii="Arial" w:hAnsi="Arial" w:cs="Arial"/>
          <w:color w:val="000000" w:themeColor="text1"/>
        </w:rPr>
        <w:t>passport</w:t>
      </w:r>
      <w:r>
        <w:rPr>
          <w:rFonts w:ascii="Arial" w:hAnsi="Arial" w:cs="Arial"/>
          <w:color w:val="000000" w:themeColor="text1"/>
        </w:rPr>
        <w:t xml:space="preserve"> and visa details retained in SITS.</w:t>
      </w:r>
    </w:p>
    <w:p w:rsidR="000B4023" w:rsidP="00EA3179" w:rsidRDefault="000B4023" w14:paraId="5B841030" w14:textId="77777777">
      <w:pPr>
        <w:spacing w:after="0"/>
        <w:jc w:val="both"/>
        <w:rPr>
          <w:rFonts w:ascii="Arial" w:hAnsi="Arial" w:cs="Arial"/>
          <w:color w:val="000000" w:themeColor="text1"/>
        </w:rPr>
      </w:pPr>
    </w:p>
    <w:p w:rsidR="000B4023" w:rsidP="000B4023" w:rsidRDefault="000B4023" w14:paraId="746DEE61" w14:textId="77777777">
      <w:pPr>
        <w:spacing w:after="0"/>
        <w:jc w:val="both"/>
        <w:rPr>
          <w:rFonts w:ascii="Arial" w:hAnsi="Arial" w:cs="Arial"/>
          <w:b/>
          <w:bCs/>
          <w:color w:val="000000" w:themeColor="text1"/>
          <w:sz w:val="24"/>
          <w:szCs w:val="24"/>
        </w:rPr>
      </w:pPr>
      <w:r w:rsidRPr="00450733">
        <w:rPr>
          <w:rFonts w:ascii="Arial" w:hAnsi="Arial" w:cs="Arial"/>
          <w:b/>
          <w:bCs/>
          <w:color w:val="000000" w:themeColor="text1"/>
          <w:sz w:val="24"/>
          <w:szCs w:val="24"/>
        </w:rPr>
        <w:t>Study Abroad (outgoing)</w:t>
      </w:r>
    </w:p>
    <w:p w:rsidRPr="00450733" w:rsidR="00450733" w:rsidP="000B4023" w:rsidRDefault="00450733" w14:paraId="385F037D" w14:textId="77777777">
      <w:pPr>
        <w:spacing w:after="0"/>
        <w:jc w:val="both"/>
        <w:rPr>
          <w:rFonts w:ascii="Arial" w:hAnsi="Arial" w:cs="Arial"/>
          <w:b/>
          <w:bCs/>
          <w:color w:val="000000" w:themeColor="text1"/>
          <w:sz w:val="24"/>
          <w:szCs w:val="24"/>
        </w:rPr>
      </w:pPr>
    </w:p>
    <w:p w:rsidRPr="00236AF7" w:rsidR="000B4023" w:rsidP="000B4023" w:rsidRDefault="000B4023" w14:paraId="30159CD1" w14:textId="77777777">
      <w:pPr>
        <w:spacing w:after="0"/>
        <w:jc w:val="both"/>
        <w:rPr>
          <w:rFonts w:ascii="Arial" w:hAnsi="Arial" w:cs="Arial"/>
          <w:color w:val="000000" w:themeColor="text1"/>
        </w:rPr>
      </w:pPr>
      <w:r w:rsidRPr="00236AF7">
        <w:rPr>
          <w:rFonts w:ascii="Arial" w:hAnsi="Arial" w:cs="Arial"/>
          <w:color w:val="000000" w:themeColor="text1"/>
        </w:rPr>
        <w:t>Where students are completing a semester of an outgoing Study Abroad programme the International Mobility Manager and the affiliated faculty</w:t>
      </w:r>
      <w:r w:rsidR="00450733">
        <w:rPr>
          <w:rFonts w:ascii="Arial" w:hAnsi="Arial" w:cs="Arial"/>
          <w:color w:val="000000" w:themeColor="text1"/>
        </w:rPr>
        <w:t xml:space="preserve"> staff member</w:t>
      </w:r>
      <w:r w:rsidRPr="00236AF7">
        <w:rPr>
          <w:rFonts w:ascii="Arial" w:hAnsi="Arial" w:cs="Arial"/>
          <w:color w:val="000000" w:themeColor="text1"/>
        </w:rPr>
        <w:t xml:space="preserve"> will maintain contact with the student and the partner institution during the Study Abroad period</w:t>
      </w:r>
      <w:r>
        <w:rPr>
          <w:rFonts w:ascii="Arial" w:hAnsi="Arial" w:cs="Arial"/>
          <w:color w:val="000000" w:themeColor="text1"/>
        </w:rPr>
        <w:t xml:space="preserve"> to ensure attendance is on-going.</w:t>
      </w:r>
    </w:p>
    <w:p w:rsidR="000B4023" w:rsidP="000B4023" w:rsidRDefault="000B4023" w14:paraId="482DBF90" w14:textId="77777777">
      <w:pPr>
        <w:spacing w:after="0"/>
        <w:jc w:val="both"/>
        <w:rPr>
          <w:rFonts w:ascii="Arial" w:hAnsi="Arial" w:cs="Arial"/>
          <w:color w:val="000000" w:themeColor="text1"/>
        </w:rPr>
      </w:pPr>
    </w:p>
    <w:p w:rsidRPr="00236AF7" w:rsidR="000B4023" w:rsidP="000B4023" w:rsidRDefault="000B4023" w14:paraId="1E1AD5A6" w14:textId="77777777">
      <w:pPr>
        <w:spacing w:after="0"/>
        <w:jc w:val="both"/>
        <w:rPr>
          <w:rFonts w:ascii="Arial" w:hAnsi="Arial" w:cs="Arial"/>
          <w:color w:val="000000" w:themeColor="text1"/>
        </w:rPr>
      </w:pPr>
      <w:r w:rsidRPr="00236AF7">
        <w:rPr>
          <w:rFonts w:ascii="Arial" w:hAnsi="Arial" w:cs="Arial"/>
          <w:color w:val="000000" w:themeColor="text1"/>
        </w:rPr>
        <w:t>Outgoing students </w:t>
      </w:r>
      <w:r w:rsidRPr="004F42D2">
        <w:rPr>
          <w:rFonts w:ascii="Arial" w:hAnsi="Arial" w:cs="Arial"/>
          <w:color w:val="000000" w:themeColor="text1"/>
        </w:rPr>
        <w:t>must</w:t>
      </w:r>
      <w:r w:rsidRPr="00236AF7">
        <w:rPr>
          <w:rFonts w:ascii="Arial" w:hAnsi="Arial" w:cs="Arial"/>
          <w:color w:val="000000" w:themeColor="text1"/>
        </w:rPr>
        <w:t> find out what the immigration controls are for the country they are visiting to ensure they have the correct permission to study.</w:t>
      </w:r>
    </w:p>
    <w:p w:rsidR="000B4023" w:rsidP="000B4023" w:rsidRDefault="000B4023" w14:paraId="06830F16" w14:textId="77777777">
      <w:pPr>
        <w:spacing w:after="0"/>
        <w:jc w:val="both"/>
        <w:rPr>
          <w:rFonts w:ascii="Arial" w:hAnsi="Arial" w:cs="Arial"/>
          <w:color w:val="000000" w:themeColor="text1"/>
        </w:rPr>
      </w:pPr>
    </w:p>
    <w:p w:rsidR="5A55FC96" w:rsidP="5A55FC96" w:rsidRDefault="000B4023" w14:paraId="040E2C91" w14:textId="2D048401">
      <w:pPr>
        <w:spacing w:after="0"/>
        <w:jc w:val="both"/>
        <w:rPr>
          <w:rFonts w:ascii="Arial" w:hAnsi="Arial" w:cs="Arial"/>
          <w:color w:val="000000" w:themeColor="text1"/>
        </w:rPr>
      </w:pPr>
      <w:r w:rsidRPr="5A55FC96">
        <w:rPr>
          <w:rFonts w:ascii="Arial" w:hAnsi="Arial" w:cs="Arial"/>
          <w:color w:val="000000" w:themeColor="text1"/>
        </w:rPr>
        <w:t>Students should contact the Embassy in London of the country they are visiting for more information.</w:t>
      </w:r>
    </w:p>
    <w:p w:rsidR="004C4208" w:rsidP="004C4208" w:rsidRDefault="00272AEF" w14:paraId="5D219587" w14:textId="77777777">
      <w:pPr>
        <w:spacing w:before="100" w:beforeAutospacing="1" w:after="100" w:afterAutospacing="1" w:line="240" w:lineRule="auto"/>
        <w:rPr>
          <w:rFonts w:ascii="Arial" w:hAnsi="Arial" w:eastAsia="Times New Roman" w:cs="Arial"/>
          <w:sz w:val="24"/>
          <w:szCs w:val="24"/>
          <w:lang w:eastAsia="en-GB"/>
        </w:rPr>
      </w:pPr>
      <w:r>
        <w:rPr>
          <w:lang w:eastAsia="en-GB"/>
        </w:rPr>
        <w:pict w14:anchorId="3130C6C6">
          <v:rect id="_x0000_i1043" style="width:0;height:1.5pt" o:hr="t" o:hrstd="t" o:hralign="center" fillcolor="#a0a0a0" stroked="f"/>
        </w:pict>
      </w:r>
    </w:p>
    <w:p w:rsidR="00450733" w:rsidP="5A55FC96" w:rsidRDefault="004C4208" w14:paraId="7541E87E" w14:textId="6213837E">
      <w:pPr>
        <w:spacing w:after="0"/>
        <w:jc w:val="both"/>
        <w:rPr>
          <w:rFonts w:ascii="Arial" w:hAnsi="Arial" w:cs="Arial"/>
          <w:b/>
          <w:bCs/>
          <w:color w:val="000000" w:themeColor="text1"/>
        </w:rPr>
      </w:pPr>
      <w:bookmarkStart w:name="16_Distance_Learners___Student_visitors" w:id="18"/>
      <w:r w:rsidRPr="5A55FC96">
        <w:rPr>
          <w:rFonts w:ascii="Arial" w:hAnsi="Arial" w:eastAsia="Times New Roman" w:cs="Arial"/>
          <w:b/>
          <w:bCs/>
          <w:sz w:val="36"/>
          <w:szCs w:val="36"/>
          <w:lang w:eastAsia="en-GB"/>
        </w:rPr>
        <w:t>16.</w:t>
      </w:r>
      <w:r w:rsidRPr="5A55FC96" w:rsidR="00450733">
        <w:rPr>
          <w:rFonts w:ascii="Arial" w:hAnsi="Arial" w:eastAsia="Times New Roman" w:cs="Arial"/>
          <w:b/>
          <w:bCs/>
          <w:sz w:val="36"/>
          <w:szCs w:val="36"/>
          <w:lang w:eastAsia="en-GB"/>
        </w:rPr>
        <w:t xml:space="preserve"> </w:t>
      </w:r>
      <w:r w:rsidRPr="5A55FC96" w:rsidR="00450733">
        <w:rPr>
          <w:rFonts w:ascii="Arial" w:hAnsi="Arial" w:cs="Arial"/>
          <w:b/>
          <w:bCs/>
          <w:color w:val="000000" w:themeColor="text1"/>
          <w:sz w:val="36"/>
          <w:szCs w:val="36"/>
        </w:rPr>
        <w:t>Distance Learners - Student visitors</w:t>
      </w:r>
      <w:bookmarkEnd w:id="17"/>
    </w:p>
    <w:p w:rsidRPr="00236AF7" w:rsidR="00450733" w:rsidP="00450733" w:rsidRDefault="00450733" w14:paraId="7C812E78" w14:textId="77777777">
      <w:pPr>
        <w:spacing w:after="0"/>
        <w:jc w:val="both"/>
        <w:rPr>
          <w:rFonts w:ascii="Arial" w:hAnsi="Arial" w:cs="Arial"/>
          <w:color w:val="000000" w:themeColor="text1"/>
        </w:rPr>
      </w:pPr>
      <w:r w:rsidRPr="00236AF7">
        <w:rPr>
          <w:rFonts w:ascii="Arial" w:hAnsi="Arial" w:cs="Arial"/>
          <w:color w:val="000000" w:themeColor="text1"/>
        </w:rPr>
        <w:t>The MSc Strength and Conditioning Distance Learning programme has two mandatory sessions (per academic year) held on the St Mary’s main site. (June and August).</w:t>
      </w:r>
    </w:p>
    <w:p w:rsidR="00450733" w:rsidP="00450733" w:rsidRDefault="00450733" w14:paraId="02E0A5D0" w14:textId="77777777">
      <w:pPr>
        <w:spacing w:after="0"/>
        <w:jc w:val="both"/>
        <w:rPr>
          <w:rFonts w:ascii="Arial" w:hAnsi="Arial" w:cs="Arial"/>
          <w:color w:val="000000" w:themeColor="text1"/>
        </w:rPr>
      </w:pPr>
    </w:p>
    <w:p w:rsidR="00450733" w:rsidP="00450733" w:rsidRDefault="00450733" w14:paraId="7F45C58B" w14:textId="77777777">
      <w:pPr>
        <w:spacing w:after="0"/>
        <w:jc w:val="both"/>
        <w:rPr>
          <w:rFonts w:ascii="Arial" w:hAnsi="Arial" w:cs="Arial"/>
          <w:color w:val="000000" w:themeColor="text1"/>
        </w:rPr>
      </w:pPr>
      <w:r w:rsidRPr="00236AF7">
        <w:rPr>
          <w:rFonts w:ascii="Arial" w:hAnsi="Arial" w:cs="Arial"/>
          <w:color w:val="000000" w:themeColor="text1"/>
        </w:rPr>
        <w:t>Copies of all visa stamps should be recorded against each student admission/enrolment record to ensure that all students have the correct immigration permission during enrolment periods.</w:t>
      </w:r>
    </w:p>
    <w:p w:rsidR="00450733" w:rsidP="00450733" w:rsidRDefault="00450733" w14:paraId="32B8736A" w14:textId="77777777">
      <w:pPr>
        <w:spacing w:after="0"/>
        <w:jc w:val="both"/>
        <w:rPr>
          <w:rFonts w:ascii="Arial" w:hAnsi="Arial" w:cs="Arial"/>
          <w:color w:val="000000" w:themeColor="text1"/>
        </w:rPr>
      </w:pPr>
    </w:p>
    <w:p w:rsidR="00450733" w:rsidP="00450733" w:rsidRDefault="00450733" w14:paraId="6930751C" w14:textId="77777777">
      <w:pPr>
        <w:spacing w:after="0"/>
        <w:jc w:val="both"/>
        <w:rPr>
          <w:rFonts w:ascii="Arial" w:hAnsi="Arial" w:cs="Arial"/>
          <w:color w:val="000000" w:themeColor="text1"/>
        </w:rPr>
      </w:pPr>
      <w:r>
        <w:rPr>
          <w:rFonts w:ascii="Arial" w:hAnsi="Arial" w:cs="Arial"/>
          <w:color w:val="000000" w:themeColor="text1"/>
        </w:rPr>
        <w:t xml:space="preserve">The student visa team will check the entry dates using a </w:t>
      </w:r>
      <w:proofErr w:type="spellStart"/>
      <w:proofErr w:type="gramStart"/>
      <w:r>
        <w:rPr>
          <w:rFonts w:ascii="Arial" w:hAnsi="Arial" w:cs="Arial"/>
          <w:color w:val="000000" w:themeColor="text1"/>
        </w:rPr>
        <w:t>students</w:t>
      </w:r>
      <w:proofErr w:type="spellEnd"/>
      <w:proofErr w:type="gramEnd"/>
      <w:r>
        <w:rPr>
          <w:rFonts w:ascii="Arial" w:hAnsi="Arial" w:cs="Arial"/>
          <w:color w:val="000000" w:themeColor="text1"/>
        </w:rPr>
        <w:t xml:space="preserve"> boarding pass and check passports for ID checks on arrival. </w:t>
      </w:r>
    </w:p>
    <w:p w:rsidR="00450733" w:rsidP="00450733" w:rsidRDefault="00450733" w14:paraId="03099794" w14:textId="77777777">
      <w:pPr>
        <w:spacing w:after="0"/>
        <w:jc w:val="both"/>
        <w:rPr>
          <w:rFonts w:ascii="Arial" w:hAnsi="Arial" w:cs="Arial"/>
          <w:color w:val="000000" w:themeColor="text1"/>
        </w:rPr>
      </w:pPr>
    </w:p>
    <w:p w:rsidR="5A55FC96" w:rsidP="5A55FC96" w:rsidRDefault="00272AEF" w14:paraId="5C796772" w14:textId="2148F541">
      <w:pPr>
        <w:spacing w:after="0"/>
        <w:jc w:val="both"/>
        <w:rPr>
          <w:rFonts w:ascii="Arial" w:hAnsi="Arial" w:cs="Arial"/>
          <w:color w:val="000000" w:themeColor="text1"/>
        </w:rPr>
      </w:pPr>
      <w:r>
        <w:rPr>
          <w:rFonts w:ascii="Arial" w:hAnsi="Arial" w:eastAsia="Times New Roman" w:cs="Arial"/>
          <w:sz w:val="24"/>
          <w:szCs w:val="24"/>
          <w:lang w:eastAsia="en-GB"/>
        </w:rPr>
        <w:pict w14:anchorId="374665C2">
          <v:rect id="_x0000_i1044" style="width:0;height:1.5pt" o:hr="t" o:hrstd="t" o:hralign="center" fillcolor="#a0a0a0" stroked="f"/>
        </w:pict>
      </w:r>
    </w:p>
    <w:p w:rsidR="5A55FC96" w:rsidP="5A55FC96" w:rsidRDefault="5A55FC96" w14:paraId="6EBAEEC4" w14:textId="61B22D87">
      <w:pPr>
        <w:spacing w:after="0"/>
        <w:jc w:val="both"/>
        <w:rPr>
          <w:rFonts w:ascii="Arial" w:hAnsi="Arial" w:cs="Arial"/>
          <w:color w:val="000000" w:themeColor="text1"/>
        </w:rPr>
      </w:pPr>
    </w:p>
    <w:p w:rsidRPr="00450733" w:rsidR="00450733" w:rsidP="00450733" w:rsidRDefault="00450733" w14:paraId="0A089841" w14:textId="77777777">
      <w:pPr>
        <w:spacing w:after="0"/>
        <w:jc w:val="both"/>
        <w:rPr>
          <w:rFonts w:ascii="Arial" w:hAnsi="Arial" w:cs="Arial"/>
          <w:b/>
          <w:bCs/>
          <w:color w:val="000000" w:themeColor="text1"/>
          <w:sz w:val="36"/>
          <w:szCs w:val="36"/>
        </w:rPr>
      </w:pPr>
      <w:bookmarkStart w:name="17_Short_Courses___Student_visitors" w:id="19"/>
      <w:r w:rsidRPr="00450733">
        <w:rPr>
          <w:rFonts w:ascii="Arial" w:hAnsi="Arial" w:cs="Arial"/>
          <w:b/>
          <w:bCs/>
          <w:color w:val="000000" w:themeColor="text1"/>
          <w:sz w:val="36"/>
          <w:szCs w:val="36"/>
        </w:rPr>
        <w:t>17. Short Courses - Student visitors</w:t>
      </w:r>
      <w:bookmarkEnd w:id="18"/>
    </w:p>
    <w:p w:rsidRPr="00236AF7" w:rsidR="00450733" w:rsidP="5A55FC96" w:rsidRDefault="00450733" w14:paraId="6A8F8B05" w14:textId="6FEAF2C9">
      <w:pPr>
        <w:spacing w:after="0"/>
        <w:ind w:left="720" w:hanging="720"/>
        <w:jc w:val="both"/>
        <w:rPr>
          <w:rFonts w:ascii="Arial" w:hAnsi="Arial" w:cs="Arial"/>
          <w:color w:val="000000" w:themeColor="text1"/>
        </w:rPr>
      </w:pPr>
      <w:r w:rsidRPr="5A55FC96">
        <w:rPr>
          <w:rFonts w:ascii="Arial" w:hAnsi="Arial" w:cs="Arial"/>
          <w:color w:val="000000" w:themeColor="text1"/>
        </w:rPr>
        <w:lastRenderedPageBreak/>
        <w:t>All visiting international students will require Visitor visas when they enter the UK at the port.</w:t>
      </w:r>
    </w:p>
    <w:p w:rsidRPr="00236AF7" w:rsidR="00450733" w:rsidP="5A55FC96" w:rsidRDefault="00450733" w14:paraId="53413017" w14:textId="3B733E32">
      <w:pPr>
        <w:spacing w:after="0"/>
        <w:ind w:left="720" w:hanging="720"/>
        <w:jc w:val="both"/>
        <w:rPr>
          <w:rFonts w:ascii="Arial" w:hAnsi="Arial" w:cs="Arial"/>
          <w:color w:val="000000" w:themeColor="text1"/>
        </w:rPr>
      </w:pPr>
      <w:r w:rsidRPr="5A55FC96">
        <w:rPr>
          <w:rFonts w:ascii="Arial" w:hAnsi="Arial" w:cs="Arial"/>
          <w:color w:val="000000" w:themeColor="text1"/>
        </w:rPr>
        <w:t>More details can be found on the </w:t>
      </w:r>
      <w:hyperlink r:id="rId34">
        <w:r w:rsidRPr="5A55FC96">
          <w:rPr>
            <w:rStyle w:val="Hyperlink"/>
            <w:rFonts w:ascii="Arial" w:hAnsi="Arial" w:cs="Arial"/>
          </w:rPr>
          <w:t>SMU website.</w:t>
        </w:r>
      </w:hyperlink>
    </w:p>
    <w:p w:rsidR="00450733" w:rsidP="00450733" w:rsidRDefault="00450733" w14:paraId="06DEC916" w14:textId="77777777">
      <w:pPr>
        <w:spacing w:after="0"/>
        <w:ind w:left="720" w:hanging="720"/>
        <w:jc w:val="both"/>
        <w:rPr>
          <w:rFonts w:ascii="Arial" w:hAnsi="Arial" w:cs="Arial"/>
          <w:color w:val="000000" w:themeColor="text1"/>
        </w:rPr>
      </w:pPr>
    </w:p>
    <w:p w:rsidR="00450733" w:rsidP="5A55FC96" w:rsidRDefault="00450733" w14:paraId="2BD50598" w14:textId="77777777">
      <w:pPr>
        <w:spacing w:after="0"/>
        <w:jc w:val="both"/>
        <w:rPr>
          <w:rFonts w:ascii="Arial" w:hAnsi="Arial" w:cs="Arial"/>
          <w:color w:val="000000" w:themeColor="text1"/>
        </w:rPr>
      </w:pPr>
      <w:r w:rsidRPr="5A55FC96">
        <w:rPr>
          <w:rFonts w:ascii="Arial" w:hAnsi="Arial" w:cs="Arial"/>
          <w:color w:val="000000" w:themeColor="text1"/>
        </w:rPr>
        <w:t>Copies of all visa details must be recorded against each student admission/enrolment record to ensure</w:t>
      </w:r>
    </w:p>
    <w:p w:rsidR="00450733" w:rsidP="00450733" w:rsidRDefault="00450733" w14:paraId="26445F54" w14:textId="77777777">
      <w:pPr>
        <w:spacing w:after="0"/>
        <w:ind w:left="720" w:hanging="720"/>
        <w:jc w:val="both"/>
        <w:rPr>
          <w:rFonts w:ascii="Arial" w:hAnsi="Arial" w:cs="Arial"/>
          <w:color w:val="000000" w:themeColor="text1"/>
        </w:rPr>
      </w:pPr>
      <w:r w:rsidRPr="00236AF7">
        <w:rPr>
          <w:rFonts w:ascii="Arial" w:hAnsi="Arial" w:cs="Arial"/>
          <w:color w:val="000000" w:themeColor="text1"/>
        </w:rPr>
        <w:t>that all students have the correct immigration permission during enrolment periods.</w:t>
      </w:r>
    </w:p>
    <w:p w:rsidR="00450733" w:rsidP="00450733" w:rsidRDefault="00450733" w14:paraId="2809DB74" w14:textId="77777777">
      <w:pPr>
        <w:spacing w:after="0"/>
        <w:ind w:left="720" w:hanging="720"/>
        <w:jc w:val="both"/>
        <w:rPr>
          <w:rFonts w:ascii="Arial" w:hAnsi="Arial" w:cs="Arial"/>
          <w:color w:val="000000" w:themeColor="text1"/>
        </w:rPr>
      </w:pPr>
    </w:p>
    <w:p w:rsidR="007C6EE1" w:rsidP="00450733" w:rsidRDefault="00272AEF" w14:paraId="1D34C4FD" w14:textId="77777777">
      <w:pPr>
        <w:spacing w:after="0"/>
        <w:ind w:left="720" w:hanging="720"/>
        <w:jc w:val="both"/>
        <w:rPr>
          <w:rFonts w:ascii="Arial" w:hAnsi="Arial" w:cs="Arial"/>
          <w:color w:val="000000" w:themeColor="text1"/>
        </w:rPr>
      </w:pPr>
      <w:r>
        <w:rPr>
          <w:rFonts w:ascii="Arial" w:hAnsi="Arial" w:eastAsia="Times New Roman" w:cs="Arial"/>
          <w:sz w:val="24"/>
          <w:szCs w:val="24"/>
          <w:lang w:eastAsia="en-GB"/>
        </w:rPr>
        <w:pict w14:anchorId="22BA966D">
          <v:rect id="_x0000_i1045" style="width:0;height:1.5pt" o:hr="t" o:hrstd="t" o:hralign="center" fillcolor="#a0a0a0" stroked="f"/>
        </w:pict>
      </w:r>
    </w:p>
    <w:p w:rsidR="00AB08F0" w:rsidRDefault="00AB08F0" w14:paraId="0C75DB34" w14:textId="77777777">
      <w:pPr>
        <w:rPr>
          <w:rFonts w:ascii="Arial" w:hAnsi="Arial" w:eastAsia="Times New Roman" w:cs="Arial"/>
          <w:sz w:val="24"/>
          <w:szCs w:val="24"/>
          <w:lang w:eastAsia="en-GB"/>
        </w:rPr>
      </w:pPr>
    </w:p>
    <w:p w:rsidR="00AB08F0" w:rsidP="5A55FC96" w:rsidRDefault="00AB08F0" w14:paraId="718B2570" w14:textId="50DAF99B">
      <w:pPr>
        <w:rPr>
          <w:rFonts w:ascii="Arial" w:hAnsi="Arial" w:cs="Arial"/>
          <w:color w:val="000000" w:themeColor="text1"/>
        </w:rPr>
      </w:pPr>
      <w:bookmarkStart w:name="18_Student_Ambassadors___20_hours_per_we" w:id="20"/>
      <w:r w:rsidRPr="5A55FC96">
        <w:rPr>
          <w:rFonts w:ascii="Arial" w:hAnsi="Arial" w:cs="Arial"/>
          <w:b/>
          <w:bCs/>
          <w:color w:val="000000" w:themeColor="text1"/>
          <w:sz w:val="36"/>
          <w:szCs w:val="36"/>
        </w:rPr>
        <w:t xml:space="preserve">18. </w:t>
      </w:r>
      <w:bookmarkStart w:name="Student" w:id="21"/>
      <w:r w:rsidRPr="5A55FC96">
        <w:rPr>
          <w:rFonts w:ascii="Arial" w:hAnsi="Arial" w:cs="Arial"/>
          <w:b/>
          <w:bCs/>
          <w:color w:val="000000" w:themeColor="text1"/>
          <w:sz w:val="36"/>
          <w:szCs w:val="36"/>
        </w:rPr>
        <w:t>Student Ambassadors - 20 hours per week (max) employment</w:t>
      </w:r>
      <w:bookmarkEnd w:id="19"/>
      <w:bookmarkEnd w:id="21"/>
    </w:p>
    <w:p w:rsidR="00AB08F0" w:rsidP="00AB08F0" w:rsidRDefault="00AB08F0" w14:paraId="2FD13A48" w14:textId="6C3C5A6B">
      <w:pPr>
        <w:rPr>
          <w:rFonts w:ascii="Arial" w:hAnsi="Arial" w:cs="Arial"/>
          <w:color w:val="000000" w:themeColor="text1"/>
        </w:rPr>
      </w:pPr>
      <w:r w:rsidRPr="5A55FC96">
        <w:rPr>
          <w:rFonts w:ascii="Arial" w:hAnsi="Arial" w:cs="Arial"/>
          <w:color w:val="000000" w:themeColor="text1"/>
        </w:rPr>
        <w:t>Student visa conditions restrict students to work no more than 20 hours per week during term time depending on their level of study. Working hours must be monitored to ensure that permitted working hours are not exceeded.</w:t>
      </w:r>
    </w:p>
    <w:p w:rsidR="00450733" w:rsidRDefault="00272AEF" w14:paraId="08B5B51A" w14:textId="77777777">
      <w:pPr>
        <w:rPr>
          <w:rFonts w:ascii="Arial" w:hAnsi="Arial" w:cs="Arial"/>
          <w:color w:val="000000" w:themeColor="text1"/>
        </w:rPr>
      </w:pPr>
      <w:r>
        <w:rPr>
          <w:rFonts w:ascii="Arial" w:hAnsi="Arial" w:eastAsia="Times New Roman" w:cs="Arial"/>
          <w:sz w:val="24"/>
          <w:szCs w:val="24"/>
          <w:lang w:eastAsia="en-GB"/>
        </w:rPr>
        <w:pict w14:anchorId="6B2989FE">
          <v:rect id="_x0000_i1046" style="width:0;height:1.5pt" o:hr="t" o:hrstd="t" o:hralign="center" fillcolor="#a0a0a0" stroked="f"/>
        </w:pict>
      </w:r>
    </w:p>
    <w:p w:rsidR="00AB08F0" w:rsidP="00AB08F0" w:rsidRDefault="00AB08F0" w14:paraId="3DF14ADC" w14:textId="77777777">
      <w:pPr>
        <w:spacing w:after="0"/>
        <w:jc w:val="both"/>
        <w:rPr>
          <w:rFonts w:ascii="Arial" w:hAnsi="Arial" w:cs="Arial"/>
          <w:b/>
          <w:bCs/>
          <w:color w:val="000000" w:themeColor="text1"/>
          <w:sz w:val="36"/>
          <w:szCs w:val="36"/>
        </w:rPr>
      </w:pPr>
      <w:bookmarkStart w:name="19_Student_Union_Sabbatical_Officers" w:id="22"/>
      <w:r>
        <w:rPr>
          <w:rFonts w:ascii="Arial" w:hAnsi="Arial" w:cs="Arial"/>
          <w:b/>
          <w:bCs/>
          <w:color w:val="000000" w:themeColor="text1"/>
          <w:sz w:val="36"/>
          <w:szCs w:val="36"/>
        </w:rPr>
        <w:t xml:space="preserve">19. </w:t>
      </w:r>
      <w:r w:rsidRPr="00AB08F0">
        <w:rPr>
          <w:rFonts w:ascii="Arial" w:hAnsi="Arial" w:cs="Arial"/>
          <w:b/>
          <w:bCs/>
          <w:color w:val="000000" w:themeColor="text1"/>
          <w:sz w:val="36"/>
          <w:szCs w:val="36"/>
        </w:rPr>
        <w:t>Student Union Sabbatical Officers</w:t>
      </w:r>
      <w:bookmarkEnd w:id="20"/>
    </w:p>
    <w:p w:rsidRPr="00AB08F0" w:rsidR="00AB08F0" w:rsidP="5A55FC96" w:rsidRDefault="00AB08F0" w14:paraId="45823F26" w14:textId="59F27B9D">
      <w:pPr>
        <w:spacing w:after="0"/>
        <w:jc w:val="both"/>
        <w:rPr>
          <w:rFonts w:ascii="Arial" w:hAnsi="Arial" w:cs="Arial"/>
          <w:color w:val="000000" w:themeColor="text1"/>
        </w:rPr>
      </w:pPr>
      <w:r w:rsidRPr="5A55FC96">
        <w:rPr>
          <w:rFonts w:ascii="Arial" w:hAnsi="Arial" w:cs="Arial"/>
          <w:color w:val="000000" w:themeColor="text1"/>
        </w:rPr>
        <w:t>Students' union sabbatical officers are paid, elected executive union positions. The term "sabbatical officer" also includes those elected to posts with the National Union of Students (NUS). These posts are usually full time. Students can continue studying the course for which their student visa was granted while working full time as a Sabbatical Officer. Employment as a Student Union Sabbatical Officer can be for up to two years and students can work for up to 20 hours per week during term time in a different job.</w:t>
      </w:r>
    </w:p>
    <w:p w:rsidRPr="00AB08F0" w:rsidR="00AB08F0" w:rsidP="00AB08F0" w:rsidRDefault="00272AEF" w14:paraId="30BD6474" w14:textId="77777777">
      <w:pPr>
        <w:rPr>
          <w:rFonts w:ascii="Arial" w:hAnsi="Arial" w:cs="Arial"/>
          <w:b/>
          <w:bCs/>
          <w:color w:val="000000" w:themeColor="text1"/>
          <w:sz w:val="36"/>
          <w:szCs w:val="36"/>
        </w:rPr>
      </w:pPr>
      <w:r>
        <w:rPr>
          <w:rFonts w:ascii="Arial" w:hAnsi="Arial" w:eastAsia="Times New Roman" w:cs="Arial"/>
          <w:sz w:val="24"/>
          <w:szCs w:val="24"/>
          <w:lang w:eastAsia="en-GB"/>
        </w:rPr>
        <w:pict w14:anchorId="339FD088">
          <v:rect id="_x0000_i1047" style="width:0;height:1.5pt" o:hr="t" o:hrstd="t" o:hralign="center" fillcolor="#a0a0a0" stroked="f"/>
        </w:pict>
      </w:r>
    </w:p>
    <w:p w:rsidR="00AB08F0" w:rsidP="00AB08F0" w:rsidRDefault="00AB08F0" w14:paraId="6CC39333" w14:textId="77777777">
      <w:pPr>
        <w:spacing w:after="0"/>
        <w:jc w:val="both"/>
        <w:rPr>
          <w:rFonts w:ascii="Arial" w:hAnsi="Arial" w:cs="Arial"/>
          <w:b/>
          <w:bCs/>
          <w:color w:val="000000" w:themeColor="text1"/>
          <w:sz w:val="36"/>
          <w:szCs w:val="36"/>
        </w:rPr>
      </w:pPr>
      <w:bookmarkStart w:name="20_Off_site_teaching_locations" w:id="23"/>
      <w:r>
        <w:rPr>
          <w:rFonts w:ascii="Arial" w:hAnsi="Arial" w:cs="Arial"/>
          <w:b/>
          <w:bCs/>
          <w:color w:val="000000" w:themeColor="text1"/>
          <w:sz w:val="36"/>
          <w:szCs w:val="36"/>
        </w:rPr>
        <w:t xml:space="preserve">20. </w:t>
      </w:r>
      <w:r w:rsidRPr="00AB08F0">
        <w:rPr>
          <w:rFonts w:ascii="Arial" w:hAnsi="Arial" w:cs="Arial"/>
          <w:b/>
          <w:bCs/>
          <w:color w:val="000000" w:themeColor="text1"/>
          <w:sz w:val="36"/>
          <w:szCs w:val="36"/>
        </w:rPr>
        <w:t>'Off site’ teaching locations</w:t>
      </w:r>
      <w:bookmarkEnd w:id="22"/>
    </w:p>
    <w:p w:rsidR="00AB08F0" w:rsidP="5A55FC96" w:rsidRDefault="00AB08F0" w14:paraId="75C5B152" w14:textId="54241293">
      <w:pPr>
        <w:spacing w:after="0"/>
        <w:jc w:val="both"/>
        <w:rPr>
          <w:rFonts w:ascii="Arial" w:hAnsi="Arial" w:cs="Arial"/>
          <w:color w:val="000000" w:themeColor="text1"/>
        </w:rPr>
      </w:pPr>
      <w:r w:rsidRPr="5A55FC96">
        <w:rPr>
          <w:rFonts w:ascii="Arial" w:hAnsi="Arial" w:cs="Arial"/>
          <w:color w:val="000000" w:themeColor="text1"/>
        </w:rPr>
        <w:t>All sites/locations where students are taught from must first be approved locations by UKVI before they are added to the Sponsor licence.</w:t>
      </w:r>
    </w:p>
    <w:p w:rsidRPr="00236AF7" w:rsidR="00AB08F0" w:rsidP="00AB08F0" w:rsidRDefault="00AB08F0" w14:paraId="3C307C18" w14:textId="77777777">
      <w:pPr>
        <w:spacing w:after="0"/>
        <w:jc w:val="both"/>
        <w:rPr>
          <w:rFonts w:ascii="Arial" w:hAnsi="Arial" w:cs="Arial"/>
          <w:color w:val="000000" w:themeColor="text1"/>
        </w:rPr>
      </w:pPr>
    </w:p>
    <w:p w:rsidRPr="00AB08F0" w:rsidR="00AB08F0" w:rsidP="00AB08F0" w:rsidRDefault="00AB08F0" w14:paraId="2B156E60" w14:textId="77777777">
      <w:pPr>
        <w:jc w:val="both"/>
        <w:rPr>
          <w:rFonts w:ascii="Arial" w:hAnsi="Arial" w:cs="Arial"/>
          <w:color w:val="000000" w:themeColor="text1"/>
        </w:rPr>
      </w:pPr>
      <w:r w:rsidRPr="00236AF7">
        <w:rPr>
          <w:rFonts w:ascii="Arial" w:hAnsi="Arial" w:cs="Arial"/>
          <w:color w:val="000000" w:themeColor="text1"/>
        </w:rPr>
        <w:t xml:space="preserve">In the absence of </w:t>
      </w:r>
      <w:r>
        <w:rPr>
          <w:rFonts w:ascii="Arial" w:hAnsi="Arial" w:cs="Arial"/>
          <w:color w:val="000000" w:themeColor="text1"/>
        </w:rPr>
        <w:t xml:space="preserve">recorded </w:t>
      </w:r>
      <w:r w:rsidRPr="00236AF7">
        <w:rPr>
          <w:rFonts w:ascii="Arial" w:hAnsi="Arial" w:cs="Arial"/>
          <w:color w:val="000000" w:themeColor="text1"/>
        </w:rPr>
        <w:t>attendance</w:t>
      </w:r>
      <w:r>
        <w:rPr>
          <w:rFonts w:ascii="Arial" w:hAnsi="Arial" w:cs="Arial"/>
          <w:color w:val="000000" w:themeColor="text1"/>
        </w:rPr>
        <w:t>, registers</w:t>
      </w:r>
      <w:r w:rsidRPr="00236AF7">
        <w:rPr>
          <w:rFonts w:ascii="Arial" w:hAnsi="Arial" w:cs="Arial"/>
          <w:color w:val="000000" w:themeColor="text1"/>
        </w:rPr>
        <w:t> </w:t>
      </w:r>
      <w:r w:rsidRPr="008804C1">
        <w:rPr>
          <w:rFonts w:ascii="Arial" w:hAnsi="Arial" w:cs="Arial"/>
          <w:color w:val="000000" w:themeColor="text1"/>
        </w:rPr>
        <w:t>must </w:t>
      </w:r>
      <w:r w:rsidRPr="00236AF7">
        <w:rPr>
          <w:rFonts w:ascii="Arial" w:hAnsi="Arial" w:cs="Arial"/>
          <w:color w:val="000000" w:themeColor="text1"/>
        </w:rPr>
        <w:t xml:space="preserve">be recorded for any offsite locations with evidence of interventions where any unexplained absence has occurred. </w:t>
      </w:r>
      <w:r>
        <w:rPr>
          <w:rFonts w:ascii="Arial" w:hAnsi="Arial" w:cs="Arial"/>
          <w:color w:val="000000" w:themeColor="text1"/>
        </w:rPr>
        <w:t>Course Leads</w:t>
      </w:r>
      <w:r w:rsidRPr="00236AF7">
        <w:rPr>
          <w:rFonts w:ascii="Arial" w:hAnsi="Arial" w:cs="Arial"/>
          <w:color w:val="000000" w:themeColor="text1"/>
        </w:rPr>
        <w:t> </w:t>
      </w:r>
      <w:r w:rsidRPr="008804C1">
        <w:rPr>
          <w:rFonts w:ascii="Arial" w:hAnsi="Arial" w:cs="Arial"/>
          <w:color w:val="000000" w:themeColor="text1"/>
        </w:rPr>
        <w:t>must </w:t>
      </w:r>
      <w:r w:rsidRPr="00236AF7">
        <w:rPr>
          <w:rFonts w:ascii="Arial" w:hAnsi="Arial" w:cs="Arial"/>
          <w:color w:val="000000" w:themeColor="text1"/>
        </w:rPr>
        <w:t>be able to demonstrate how attendance has been monitored for the full duration of studies</w:t>
      </w:r>
      <w:r>
        <w:rPr>
          <w:rFonts w:ascii="Arial" w:hAnsi="Arial" w:cs="Arial"/>
          <w:color w:val="000000" w:themeColor="text1"/>
        </w:rPr>
        <w:t xml:space="preserve"> i</w:t>
      </w:r>
      <w:r w:rsidRPr="00236AF7">
        <w:rPr>
          <w:rFonts w:ascii="Arial" w:hAnsi="Arial" w:cs="Arial"/>
          <w:color w:val="000000" w:themeColor="text1"/>
        </w:rPr>
        <w:t xml:space="preserve">n the absence of </w:t>
      </w:r>
      <w:r>
        <w:rPr>
          <w:rFonts w:ascii="Arial" w:hAnsi="Arial" w:cs="Arial"/>
          <w:color w:val="000000" w:themeColor="text1"/>
        </w:rPr>
        <w:t xml:space="preserve">recorded </w:t>
      </w:r>
      <w:r w:rsidRPr="00236AF7">
        <w:rPr>
          <w:rFonts w:ascii="Arial" w:hAnsi="Arial" w:cs="Arial"/>
          <w:color w:val="000000" w:themeColor="text1"/>
        </w:rPr>
        <w:t>attendance</w:t>
      </w:r>
      <w:r>
        <w:rPr>
          <w:rFonts w:ascii="Arial" w:hAnsi="Arial" w:cs="Arial"/>
          <w:color w:val="000000" w:themeColor="text1"/>
        </w:rPr>
        <w:t>.</w:t>
      </w:r>
    </w:p>
    <w:p w:rsidRPr="00236AF7" w:rsidR="00AB08F0" w:rsidP="00AB08F0" w:rsidRDefault="00AB08F0" w14:paraId="7038218E" w14:textId="77777777">
      <w:pPr>
        <w:jc w:val="both"/>
        <w:rPr>
          <w:rFonts w:ascii="Arial" w:hAnsi="Arial" w:cs="Arial"/>
          <w:b/>
          <w:bCs/>
          <w:color w:val="000000" w:themeColor="text1"/>
        </w:rPr>
      </w:pPr>
      <w:r w:rsidRPr="00236AF7">
        <w:rPr>
          <w:rFonts w:ascii="Arial" w:hAnsi="Arial" w:cs="Arial"/>
          <w:b/>
          <w:bCs/>
          <w:color w:val="000000" w:themeColor="text1"/>
          <w:u w:val="single"/>
        </w:rPr>
        <w:t>St Mary’s teaching locations:</w:t>
      </w:r>
    </w:p>
    <w:p w:rsidRPr="00236AF7" w:rsidR="00AB08F0" w:rsidP="00AB08F0" w:rsidRDefault="00AB08F0" w14:paraId="346C25C5" w14:textId="77777777">
      <w:pPr>
        <w:numPr>
          <w:ilvl w:val="0"/>
          <w:numId w:val="26"/>
        </w:numPr>
        <w:jc w:val="both"/>
        <w:rPr>
          <w:rFonts w:ascii="Arial" w:hAnsi="Arial" w:cs="Arial"/>
          <w:color w:val="000000" w:themeColor="text1"/>
        </w:rPr>
      </w:pPr>
      <w:r w:rsidRPr="00236AF7">
        <w:rPr>
          <w:rFonts w:ascii="Arial" w:hAnsi="Arial" w:cs="Arial"/>
          <w:color w:val="000000" w:themeColor="text1"/>
        </w:rPr>
        <w:t>Teddington Lock campus, Teddington</w:t>
      </w:r>
    </w:p>
    <w:p w:rsidRPr="00236AF7" w:rsidR="00AB08F0" w:rsidP="00AB08F0" w:rsidRDefault="00AB08F0" w14:paraId="33F1C0AC" w14:textId="77777777">
      <w:pPr>
        <w:numPr>
          <w:ilvl w:val="0"/>
          <w:numId w:val="26"/>
        </w:numPr>
        <w:jc w:val="both"/>
        <w:rPr>
          <w:rFonts w:ascii="Arial" w:hAnsi="Arial" w:cs="Arial"/>
          <w:color w:val="000000" w:themeColor="text1"/>
        </w:rPr>
      </w:pPr>
      <w:r w:rsidRPr="00236AF7">
        <w:rPr>
          <w:rFonts w:ascii="Arial" w:hAnsi="Arial" w:cs="Arial"/>
          <w:color w:val="000000" w:themeColor="text1"/>
        </w:rPr>
        <w:t>Naylor Library, Teddington</w:t>
      </w:r>
    </w:p>
    <w:p w:rsidRPr="00236AF7" w:rsidR="00AB08F0" w:rsidP="00AB08F0" w:rsidRDefault="00AB08F0" w14:paraId="5C79529C" w14:textId="77777777">
      <w:pPr>
        <w:numPr>
          <w:ilvl w:val="0"/>
          <w:numId w:val="26"/>
        </w:numPr>
        <w:jc w:val="both"/>
        <w:rPr>
          <w:rFonts w:ascii="Arial" w:hAnsi="Arial" w:cs="Arial"/>
          <w:color w:val="000000" w:themeColor="text1"/>
        </w:rPr>
      </w:pPr>
      <w:r w:rsidRPr="00236AF7">
        <w:rPr>
          <w:rFonts w:ascii="Arial" w:hAnsi="Arial" w:cs="Arial"/>
          <w:color w:val="000000" w:themeColor="text1"/>
        </w:rPr>
        <w:t>60 Waldegrave Road, Teddington</w:t>
      </w:r>
    </w:p>
    <w:p w:rsidRPr="00236AF7" w:rsidR="00AB08F0" w:rsidP="00AB08F0" w:rsidRDefault="00AB08F0" w14:paraId="3563197E" w14:textId="77777777">
      <w:pPr>
        <w:numPr>
          <w:ilvl w:val="0"/>
          <w:numId w:val="26"/>
        </w:numPr>
        <w:jc w:val="both"/>
        <w:rPr>
          <w:rFonts w:ascii="Arial" w:hAnsi="Arial" w:cs="Arial"/>
          <w:color w:val="000000" w:themeColor="text1"/>
        </w:rPr>
      </w:pPr>
      <w:r w:rsidRPr="00236AF7">
        <w:rPr>
          <w:rFonts w:ascii="Arial" w:hAnsi="Arial" w:cs="Arial"/>
          <w:color w:val="000000" w:themeColor="text1"/>
        </w:rPr>
        <w:t>The Exchange, T</w:t>
      </w:r>
      <w:r>
        <w:rPr>
          <w:rFonts w:ascii="Arial" w:hAnsi="Arial" w:cs="Arial"/>
          <w:color w:val="000000" w:themeColor="text1"/>
        </w:rPr>
        <w:t>wickenham</w:t>
      </w:r>
    </w:p>
    <w:p w:rsidRPr="00236AF7" w:rsidR="00AB08F0" w:rsidP="00AB08F0" w:rsidRDefault="00AB08F0" w14:paraId="35D5C30D" w14:textId="77777777">
      <w:pPr>
        <w:jc w:val="both"/>
        <w:rPr>
          <w:rFonts w:ascii="Arial" w:hAnsi="Arial" w:cs="Arial"/>
          <w:b/>
          <w:bCs/>
          <w:color w:val="000000" w:themeColor="text1"/>
        </w:rPr>
      </w:pPr>
      <w:r w:rsidRPr="00236AF7">
        <w:rPr>
          <w:rFonts w:ascii="Arial" w:hAnsi="Arial" w:cs="Arial"/>
          <w:b/>
          <w:bCs/>
          <w:color w:val="000000" w:themeColor="text1"/>
          <w:u w:val="single"/>
        </w:rPr>
        <w:t>St Mary’s offsite teaching locations:</w:t>
      </w:r>
    </w:p>
    <w:p w:rsidRPr="000B6AF7" w:rsidR="00AB08F0" w:rsidP="00AB08F0" w:rsidRDefault="00AB08F0" w14:paraId="64A8A01D" w14:textId="77777777">
      <w:pPr>
        <w:numPr>
          <w:ilvl w:val="0"/>
          <w:numId w:val="27"/>
        </w:numPr>
        <w:jc w:val="both"/>
        <w:rPr>
          <w:rFonts w:ascii="Arial" w:hAnsi="Arial" w:cs="Arial"/>
          <w:color w:val="000000" w:themeColor="text1"/>
        </w:rPr>
      </w:pPr>
      <w:r w:rsidRPr="3B90312A">
        <w:rPr>
          <w:rFonts w:ascii="Arial" w:hAnsi="Arial" w:cs="Arial"/>
          <w:color w:val="000000" w:themeColor="text1"/>
        </w:rPr>
        <w:t>News Associates, Twickenham</w:t>
      </w:r>
    </w:p>
    <w:p w:rsidR="00AB08F0" w:rsidP="00AB08F0" w:rsidRDefault="00272AEF" w14:paraId="341362EF" w14:textId="77777777">
      <w:pPr>
        <w:spacing w:after="0"/>
        <w:jc w:val="both"/>
        <w:rPr>
          <w:rFonts w:ascii="Arial" w:hAnsi="Arial" w:cs="Arial"/>
          <w:b/>
          <w:bCs/>
          <w:color w:val="000000" w:themeColor="text1"/>
        </w:rPr>
      </w:pPr>
      <w:r>
        <w:rPr>
          <w:rFonts w:ascii="Arial" w:hAnsi="Arial" w:eastAsia="Times New Roman" w:cs="Arial"/>
          <w:sz w:val="24"/>
          <w:szCs w:val="24"/>
          <w:lang w:eastAsia="en-GB"/>
        </w:rPr>
        <w:pict w14:anchorId="150FC39B">
          <v:rect id="_x0000_i1048" style="width:0;height:1.5pt" o:hr="t" o:hrstd="t" o:hralign="center" fillcolor="#a0a0a0" stroked="f"/>
        </w:pict>
      </w:r>
    </w:p>
    <w:p w:rsidR="5A55FC96" w:rsidP="5A55FC96" w:rsidRDefault="5A55FC96" w14:paraId="553DA467" w14:textId="0267063B">
      <w:pPr>
        <w:spacing w:after="0"/>
        <w:jc w:val="both"/>
        <w:rPr>
          <w:rFonts w:ascii="Arial" w:hAnsi="Arial" w:cs="Arial"/>
          <w:b/>
          <w:bCs/>
          <w:color w:val="000000" w:themeColor="text1"/>
        </w:rPr>
      </w:pPr>
    </w:p>
    <w:p w:rsidR="00AB08F0" w:rsidP="5A55FC96" w:rsidRDefault="00AB08F0" w14:paraId="30EA144A" w14:textId="79A07E52">
      <w:pPr>
        <w:spacing w:after="0"/>
        <w:jc w:val="both"/>
        <w:rPr>
          <w:rFonts w:ascii="Arial" w:hAnsi="Arial" w:cs="Arial"/>
          <w:b/>
          <w:bCs/>
          <w:color w:val="000000" w:themeColor="text1"/>
          <w:sz w:val="36"/>
          <w:szCs w:val="36"/>
        </w:rPr>
      </w:pPr>
      <w:bookmarkStart w:name="21_Partnerships___collaborative_provisio" w:id="24"/>
      <w:r w:rsidRPr="5A55FC96">
        <w:rPr>
          <w:rFonts w:ascii="Arial" w:hAnsi="Arial" w:cs="Arial"/>
          <w:b/>
          <w:bCs/>
          <w:color w:val="000000" w:themeColor="text1"/>
          <w:sz w:val="36"/>
          <w:szCs w:val="36"/>
        </w:rPr>
        <w:t xml:space="preserve">21. </w:t>
      </w:r>
      <w:bookmarkStart w:name="Partnerships" w:id="25"/>
      <w:r w:rsidRPr="5A55FC96">
        <w:rPr>
          <w:rFonts w:ascii="Arial" w:hAnsi="Arial" w:cs="Arial"/>
          <w:b/>
          <w:bCs/>
          <w:color w:val="000000" w:themeColor="text1"/>
          <w:sz w:val="36"/>
          <w:szCs w:val="36"/>
        </w:rPr>
        <w:t>Partnerships - (collaborative provisions)</w:t>
      </w:r>
      <w:bookmarkEnd w:id="23"/>
      <w:bookmarkEnd w:id="25"/>
    </w:p>
    <w:p w:rsidRPr="00AB08F0" w:rsidR="00AB08F0" w:rsidP="00AB08F0" w:rsidRDefault="00AB08F0" w14:paraId="1F191BA0" w14:textId="77777777">
      <w:pPr>
        <w:spacing w:after="0"/>
        <w:jc w:val="both"/>
        <w:rPr>
          <w:rFonts w:ascii="Arial" w:hAnsi="Arial" w:cs="Arial"/>
          <w:b/>
          <w:bCs/>
          <w:color w:val="000000" w:themeColor="text1"/>
          <w:sz w:val="36"/>
          <w:szCs w:val="36"/>
        </w:rPr>
      </w:pPr>
      <w:r w:rsidRPr="00AB08F0">
        <w:rPr>
          <w:rFonts w:ascii="Arial" w:hAnsi="Arial" w:cs="Arial"/>
          <w:color w:val="000000" w:themeColor="text1"/>
        </w:rPr>
        <w:t>Any UK based collaborative provisions where students complete part of their studies with a different institution must first be approved by UKVI before any students can be taught by the partners. If students remain sponsored, attendance must be registered and recorded for the full duration of studies with evidence of our interventions where any unexplained absence has occurred.</w:t>
      </w:r>
    </w:p>
    <w:p w:rsidRPr="00AB08F0" w:rsidR="00AB08F0" w:rsidP="00AB08F0" w:rsidRDefault="00AB08F0" w14:paraId="21457A35" w14:textId="77777777">
      <w:pPr>
        <w:pStyle w:val="ListParagraph"/>
        <w:spacing w:after="0"/>
        <w:jc w:val="both"/>
        <w:rPr>
          <w:rFonts w:ascii="Arial" w:hAnsi="Arial" w:cs="Arial"/>
          <w:b/>
          <w:bCs/>
          <w:color w:val="000000" w:themeColor="text1"/>
        </w:rPr>
      </w:pPr>
    </w:p>
    <w:p w:rsidRPr="00AB08F0" w:rsidR="00AB08F0" w:rsidP="00AB08F0" w:rsidRDefault="00272AEF" w14:paraId="016DF5C2" w14:textId="77777777">
      <w:pPr>
        <w:spacing w:after="0"/>
        <w:jc w:val="both"/>
        <w:rPr>
          <w:rFonts w:ascii="Arial" w:hAnsi="Arial" w:cs="Arial"/>
          <w:b/>
          <w:bCs/>
          <w:color w:val="000000" w:themeColor="text1"/>
          <w:sz w:val="36"/>
          <w:szCs w:val="36"/>
        </w:rPr>
      </w:pPr>
      <w:r>
        <w:rPr>
          <w:rFonts w:ascii="Arial" w:hAnsi="Arial" w:eastAsia="Times New Roman" w:cs="Arial"/>
          <w:sz w:val="24"/>
          <w:szCs w:val="24"/>
          <w:lang w:eastAsia="en-GB"/>
        </w:rPr>
        <w:pict w14:anchorId="18CFCEC1">
          <v:rect id="_x0000_i1049" style="width:0;height:1.5pt" o:hr="t" o:hrstd="t" o:hralign="center" fillcolor="#a0a0a0" stroked="f"/>
        </w:pict>
      </w:r>
    </w:p>
    <w:p w:rsidRPr="00236AF7" w:rsidR="00450733" w:rsidP="00450733" w:rsidRDefault="00450733" w14:paraId="7279D749" w14:textId="77777777">
      <w:pPr>
        <w:spacing w:after="0"/>
        <w:ind w:left="720" w:hanging="720"/>
        <w:jc w:val="both"/>
        <w:rPr>
          <w:rFonts w:ascii="Arial" w:hAnsi="Arial" w:cs="Arial"/>
          <w:color w:val="000000" w:themeColor="text1"/>
        </w:rPr>
      </w:pPr>
    </w:p>
    <w:p w:rsidRPr="00AB08F0" w:rsidR="00AB08F0" w:rsidP="5A55FC96" w:rsidRDefault="00AB08F0" w14:paraId="3B561E28" w14:textId="6489531E">
      <w:pPr>
        <w:spacing w:after="0"/>
        <w:jc w:val="both"/>
        <w:rPr>
          <w:rFonts w:ascii="Arial" w:hAnsi="Arial" w:cs="Arial"/>
          <w:b/>
          <w:bCs/>
          <w:color w:val="000000" w:themeColor="text1"/>
          <w:sz w:val="36"/>
          <w:szCs w:val="36"/>
        </w:rPr>
      </w:pPr>
      <w:bookmarkStart w:name="22_Updated_address_and_contact_details" w:id="26"/>
      <w:r w:rsidRPr="5A55FC96">
        <w:rPr>
          <w:rFonts w:ascii="Arial" w:hAnsi="Arial" w:cs="Arial"/>
          <w:b/>
          <w:bCs/>
          <w:color w:val="000000" w:themeColor="text1"/>
          <w:sz w:val="36"/>
          <w:szCs w:val="36"/>
        </w:rPr>
        <w:lastRenderedPageBreak/>
        <w:t>22. Updated address and contact details</w:t>
      </w:r>
      <w:bookmarkEnd w:id="24"/>
    </w:p>
    <w:p w:rsidR="00AB08F0" w:rsidP="00AB08F0" w:rsidRDefault="00272AEF" w14:paraId="489F0181" w14:textId="2123B699">
      <w:pPr>
        <w:spacing w:after="0"/>
        <w:jc w:val="both"/>
        <w:rPr>
          <w:rFonts w:ascii="Arial" w:hAnsi="Arial" w:cs="Arial"/>
          <w:color w:val="000000" w:themeColor="text1"/>
        </w:rPr>
      </w:pPr>
      <w:hyperlink w:history="1" r:id="rId35">
        <w:r w:rsidRPr="00B32560" w:rsidR="00AB08F0">
          <w:rPr>
            <w:rStyle w:val="Hyperlink"/>
            <w:rFonts w:ascii="Arial" w:hAnsi="Arial" w:eastAsia="Times New Roman" w:cs="Arial"/>
            <w:sz w:val="24"/>
            <w:szCs w:val="24"/>
            <w:lang w:eastAsia="en-GB"/>
          </w:rPr>
          <w:t>UKVI Sponsor Guidance</w:t>
        </w:r>
      </w:hyperlink>
      <w:r w:rsidRPr="00AB08F0" w:rsidR="00AB08F0">
        <w:rPr>
          <w:rStyle w:val="Hyperlink"/>
          <w:rFonts w:ascii="Arial" w:hAnsi="Arial" w:eastAsia="Times New Roman" w:cs="Arial"/>
          <w:sz w:val="24"/>
          <w:szCs w:val="24"/>
          <w:u w:val="none"/>
          <w:lang w:eastAsia="en-GB"/>
        </w:rPr>
        <w:t xml:space="preserve"> </w:t>
      </w:r>
      <w:r w:rsidRPr="00AB08F0" w:rsidR="00AB08F0">
        <w:rPr>
          <w:rFonts w:ascii="Arial" w:hAnsi="Arial" w:cs="Arial"/>
          <w:color w:val="000000" w:themeColor="text1"/>
        </w:rPr>
        <w:t>indicate</w:t>
      </w:r>
      <w:r w:rsidR="00AB08F0">
        <w:rPr>
          <w:rFonts w:ascii="Arial" w:hAnsi="Arial" w:cs="Arial"/>
          <w:color w:val="000000" w:themeColor="text1"/>
        </w:rPr>
        <w:t>s</w:t>
      </w:r>
      <w:r w:rsidRPr="00AB08F0" w:rsidR="00AB08F0">
        <w:rPr>
          <w:rFonts w:ascii="Arial" w:hAnsi="Arial" w:cs="Arial"/>
          <w:color w:val="000000" w:themeColor="text1"/>
        </w:rPr>
        <w:t xml:space="preserve"> that Sponsors must keep up to date contact details for all sponsored students. </w:t>
      </w:r>
      <w:r w:rsidR="00AB08F0">
        <w:rPr>
          <w:rFonts w:ascii="Arial" w:hAnsi="Arial" w:cs="Arial"/>
          <w:color w:val="000000" w:themeColor="text1"/>
        </w:rPr>
        <w:t xml:space="preserve"> </w:t>
      </w:r>
      <w:r w:rsidRPr="00AB08F0" w:rsidR="00AB08F0">
        <w:rPr>
          <w:rFonts w:ascii="Arial" w:hAnsi="Arial" w:cs="Arial"/>
          <w:color w:val="000000" w:themeColor="text1"/>
        </w:rPr>
        <w:t xml:space="preserve">Students must keep all contact details up to date via the </w:t>
      </w:r>
      <w:hyperlink w:anchor=":~:text=Moodle-,My%20Student%20Record,-Office%20365%20(Email" r:id="rId36">
        <w:r w:rsidRPr="00AB08F0" w:rsidR="00AB08F0">
          <w:rPr>
            <w:rFonts w:ascii="Arial" w:hAnsi="Arial" w:cs="Arial"/>
            <w:color w:val="0000FF"/>
            <w:u w:val="single"/>
          </w:rPr>
          <w:t>Student Portal</w:t>
        </w:r>
      </w:hyperlink>
      <w:r w:rsidRPr="00AB08F0" w:rsidR="00AB08F0">
        <w:rPr>
          <w:rFonts w:ascii="Arial" w:hAnsi="Arial" w:cs="Arial"/>
          <w:color w:val="000000" w:themeColor="text1"/>
        </w:rPr>
        <w:t>.</w:t>
      </w:r>
      <w:r w:rsidR="00AB08F0">
        <w:rPr>
          <w:rFonts w:ascii="Arial" w:hAnsi="Arial" w:cs="Arial"/>
          <w:color w:val="000000" w:themeColor="text1"/>
        </w:rPr>
        <w:t xml:space="preserve"> During face-face ID checks, international students will be asked to confirm their UK address and UK mobile number. </w:t>
      </w:r>
      <w:r w:rsidRPr="00AB08F0" w:rsidR="00AB08F0">
        <w:rPr>
          <w:rFonts w:ascii="Arial" w:hAnsi="Arial" w:cs="Arial"/>
          <w:color w:val="000000" w:themeColor="text1"/>
        </w:rPr>
        <w:t xml:space="preserve">The visa team will run regular audits to ensure contact details are maintained and students will be communicated with to remind them of the importance update their details. Where UK address details have not been updated, student records may be temporarily withdrawn until updated.  </w:t>
      </w:r>
    </w:p>
    <w:p w:rsidRPr="00AB08F0" w:rsidR="002F3866" w:rsidP="00AB08F0" w:rsidRDefault="002F3866" w14:paraId="7220CA4B" w14:textId="77777777">
      <w:pPr>
        <w:spacing w:after="0"/>
        <w:jc w:val="both"/>
        <w:rPr>
          <w:rFonts w:ascii="Arial" w:hAnsi="Arial" w:cs="Arial"/>
          <w:color w:val="000000" w:themeColor="text1"/>
        </w:rPr>
      </w:pPr>
    </w:p>
    <w:p w:rsidRPr="002F3866" w:rsidR="002F3866" w:rsidP="5A55FC96" w:rsidRDefault="00272AEF" w14:paraId="3C83A37D" w14:textId="4228AD62">
      <w:pPr>
        <w:spacing w:after="0"/>
        <w:jc w:val="both"/>
        <w:rPr>
          <w:rFonts w:ascii="Arial" w:hAnsi="Arial" w:cs="Arial"/>
          <w:b/>
          <w:bCs/>
          <w:color w:val="000000" w:themeColor="text1"/>
          <w:sz w:val="36"/>
          <w:szCs w:val="36"/>
        </w:rPr>
      </w:pPr>
      <w:r>
        <w:rPr>
          <w:rFonts w:ascii="Arial" w:hAnsi="Arial" w:eastAsia="Times New Roman" w:cs="Arial"/>
          <w:sz w:val="24"/>
          <w:szCs w:val="24"/>
          <w:lang w:eastAsia="en-GB"/>
        </w:rPr>
        <w:pict w14:anchorId="773B737D">
          <v:rect id="_x0000_i1050" style="width:0;height:1.5pt" o:hr="t" o:hrstd="t" o:hralign="center" fillcolor="#a0a0a0" stroked="f"/>
        </w:pict>
      </w:r>
      <w:bookmarkStart w:name="23_Debtors_X3_status" w:id="27"/>
    </w:p>
    <w:p w:rsidR="00AB08F0" w:rsidP="5A55FC96" w:rsidRDefault="00AB08F0" w14:paraId="30365BCB" w14:textId="662BE1D5">
      <w:pPr>
        <w:spacing w:after="0"/>
        <w:jc w:val="both"/>
        <w:rPr>
          <w:rFonts w:ascii="Arial" w:hAnsi="Arial" w:cs="Arial"/>
          <w:b/>
          <w:bCs/>
          <w:color w:val="000000" w:themeColor="text1"/>
        </w:rPr>
      </w:pPr>
      <w:r w:rsidRPr="5A55FC96">
        <w:rPr>
          <w:rFonts w:ascii="Arial" w:hAnsi="Arial" w:eastAsia="Times New Roman" w:cs="Arial"/>
          <w:b/>
          <w:bCs/>
          <w:sz w:val="36"/>
          <w:szCs w:val="36"/>
          <w:lang w:eastAsia="en-GB"/>
        </w:rPr>
        <w:t xml:space="preserve">23. </w:t>
      </w:r>
      <w:r w:rsidRPr="5A55FC96">
        <w:rPr>
          <w:rFonts w:ascii="Arial" w:hAnsi="Arial" w:cs="Arial"/>
          <w:b/>
          <w:bCs/>
          <w:color w:val="000000" w:themeColor="text1"/>
          <w:sz w:val="36"/>
          <w:szCs w:val="36"/>
        </w:rPr>
        <w:t>Debtors (X3 status)</w:t>
      </w:r>
      <w:bookmarkEnd w:id="26"/>
    </w:p>
    <w:p w:rsidR="00AB08F0" w:rsidP="00AB08F0" w:rsidRDefault="00AB08F0" w14:paraId="306C56FC" w14:textId="77777777">
      <w:pPr>
        <w:spacing w:after="0"/>
        <w:jc w:val="both"/>
        <w:rPr>
          <w:rFonts w:ascii="Arial" w:hAnsi="Arial" w:cs="Arial"/>
          <w:b/>
          <w:bCs/>
          <w:color w:val="000000" w:themeColor="text1"/>
        </w:rPr>
      </w:pPr>
      <w:r w:rsidRPr="0090456A">
        <w:rPr>
          <w:rFonts w:ascii="Arial" w:hAnsi="Arial" w:cs="Arial"/>
          <w:color w:val="000000" w:themeColor="text1"/>
        </w:rPr>
        <w:t>Students who are debtors and owe money for modules should not attend any timetabled sessions when course fees are owed as studies have not been paid for. X3 debtor status will lead to blocked access to university systems, this will have implications on attendance, submitting work and progression.</w:t>
      </w:r>
    </w:p>
    <w:p w:rsidR="00AB08F0" w:rsidP="00AB08F0" w:rsidRDefault="00AB08F0" w14:paraId="4751CC07" w14:textId="77777777">
      <w:pPr>
        <w:spacing w:after="0"/>
        <w:jc w:val="both"/>
        <w:rPr>
          <w:rFonts w:ascii="Arial" w:hAnsi="Arial" w:cs="Arial"/>
          <w:color w:val="000000" w:themeColor="text1"/>
        </w:rPr>
      </w:pPr>
    </w:p>
    <w:p w:rsidR="00AB08F0" w:rsidP="00AB08F0" w:rsidRDefault="00AB08F0" w14:paraId="280CF126" w14:textId="77777777">
      <w:pPr>
        <w:spacing w:after="0"/>
        <w:jc w:val="both"/>
        <w:rPr>
          <w:rFonts w:ascii="Arial" w:hAnsi="Arial" w:cs="Arial"/>
          <w:b/>
          <w:bCs/>
          <w:color w:val="000000" w:themeColor="text1"/>
        </w:rPr>
      </w:pPr>
      <w:r w:rsidRPr="0090456A">
        <w:rPr>
          <w:rFonts w:ascii="Arial" w:hAnsi="Arial" w:cs="Arial"/>
          <w:color w:val="000000" w:themeColor="text1"/>
        </w:rPr>
        <w:t>Failure to pay tuition fees within 42 days of the final due date will result in the immediate</w:t>
      </w:r>
      <w:r>
        <w:rPr>
          <w:rFonts w:ascii="Arial" w:hAnsi="Arial" w:cs="Arial"/>
          <w:color w:val="000000" w:themeColor="text1"/>
        </w:rPr>
        <w:t xml:space="preserve"> </w:t>
      </w:r>
      <w:r w:rsidRPr="0090456A">
        <w:rPr>
          <w:rFonts w:ascii="Arial" w:hAnsi="Arial" w:cs="Arial"/>
          <w:color w:val="000000" w:themeColor="text1"/>
        </w:rPr>
        <w:t>withdrawal from university facilities.</w:t>
      </w:r>
    </w:p>
    <w:p w:rsidRPr="00AB08F0" w:rsidR="00AB08F0" w:rsidP="00AB08F0" w:rsidRDefault="00AB08F0" w14:paraId="138C1905" w14:textId="77777777">
      <w:pPr>
        <w:spacing w:after="0"/>
        <w:jc w:val="both"/>
        <w:rPr>
          <w:rFonts w:ascii="Arial" w:hAnsi="Arial" w:cs="Arial"/>
          <w:b/>
          <w:bCs/>
          <w:color w:val="000000" w:themeColor="text1"/>
        </w:rPr>
      </w:pPr>
      <w:r w:rsidRPr="0090456A">
        <w:rPr>
          <w:rFonts w:ascii="Arial" w:hAnsi="Arial" w:cs="Arial"/>
          <w:color w:val="000000" w:themeColor="text1"/>
        </w:rPr>
        <w:t>When a student is withdrawn from their programme, they must be reported to the Home Office within 10 working days from the date of withdrawal.</w:t>
      </w:r>
    </w:p>
    <w:p w:rsidR="00AB08F0" w:rsidP="00AB08F0" w:rsidRDefault="00AB08F0" w14:paraId="00A8A2F9" w14:textId="77777777">
      <w:pPr>
        <w:spacing w:after="0"/>
        <w:jc w:val="both"/>
        <w:rPr>
          <w:rFonts w:ascii="Arial" w:hAnsi="Arial" w:cs="Arial"/>
          <w:color w:val="000000" w:themeColor="text1"/>
        </w:rPr>
      </w:pPr>
    </w:p>
    <w:p w:rsidR="00AB08F0" w:rsidP="00AB08F0" w:rsidRDefault="00AB08F0" w14:paraId="6080C8E0" w14:textId="77777777">
      <w:pPr>
        <w:spacing w:after="0"/>
        <w:jc w:val="both"/>
        <w:rPr>
          <w:rFonts w:ascii="Arial" w:hAnsi="Arial" w:cs="Arial"/>
          <w:color w:val="000000" w:themeColor="text1"/>
        </w:rPr>
      </w:pPr>
      <w:r w:rsidRPr="0090456A">
        <w:rPr>
          <w:rFonts w:ascii="Arial" w:hAnsi="Arial" w:cs="Arial"/>
          <w:color w:val="000000" w:themeColor="text1"/>
        </w:rPr>
        <w:t>If late fee payments are not made within 10 working days of the date of withdrawal, course registration will not be reinstated</w:t>
      </w:r>
      <w:r>
        <w:rPr>
          <w:rFonts w:ascii="Arial" w:hAnsi="Arial" w:cs="Arial"/>
          <w:color w:val="000000" w:themeColor="text1"/>
        </w:rPr>
        <w:t xml:space="preserve"> unless there are extenuating circumstances that can be evidenced. Original documentation can be used to evidence circumstances. Cases will be assessed on a case-case basis.</w:t>
      </w:r>
    </w:p>
    <w:p w:rsidRPr="0090456A" w:rsidR="00AB08F0" w:rsidP="00AB08F0" w:rsidRDefault="00AB08F0" w14:paraId="47A72FD6" w14:textId="77777777">
      <w:pPr>
        <w:spacing w:after="0"/>
        <w:jc w:val="both"/>
        <w:rPr>
          <w:rFonts w:ascii="Arial" w:hAnsi="Arial" w:cs="Arial"/>
          <w:color w:val="000000" w:themeColor="text1"/>
        </w:rPr>
      </w:pPr>
    </w:p>
    <w:p w:rsidR="00AB08F0" w:rsidP="00AB08F0" w:rsidRDefault="00AB08F0" w14:paraId="73E310B6" w14:textId="77777777">
      <w:pPr>
        <w:spacing w:after="0"/>
        <w:jc w:val="both"/>
        <w:rPr>
          <w:rFonts w:ascii="Arial" w:hAnsi="Arial" w:cs="Arial"/>
          <w:color w:val="000000" w:themeColor="text1"/>
        </w:rPr>
      </w:pPr>
      <w:r w:rsidRPr="0090456A">
        <w:rPr>
          <w:rFonts w:ascii="Arial" w:hAnsi="Arial" w:cs="Arial"/>
          <w:color w:val="000000" w:themeColor="text1"/>
        </w:rPr>
        <w:t>The visa team will confirm in writing directly to a student's email address when a report has been submitted to the Home Office following a withdrawal.</w:t>
      </w:r>
    </w:p>
    <w:p w:rsidR="00AB08F0" w:rsidP="00AB08F0" w:rsidRDefault="00AB08F0" w14:paraId="69050C80" w14:textId="77777777">
      <w:pPr>
        <w:spacing w:after="0"/>
        <w:jc w:val="both"/>
        <w:rPr>
          <w:rFonts w:ascii="Arial" w:hAnsi="Arial" w:cs="Arial"/>
          <w:color w:val="000000" w:themeColor="text1"/>
        </w:rPr>
      </w:pPr>
    </w:p>
    <w:p w:rsidR="00AB08F0" w:rsidP="00AB08F0" w:rsidRDefault="00AB08F0" w14:paraId="01BD8A68" w14:textId="77777777">
      <w:pPr>
        <w:spacing w:after="0"/>
        <w:jc w:val="both"/>
        <w:rPr>
          <w:rFonts w:ascii="Arial" w:hAnsi="Arial" w:cs="Arial"/>
          <w:color w:val="000000" w:themeColor="text1"/>
        </w:rPr>
      </w:pPr>
      <w:r w:rsidRPr="0090456A">
        <w:rPr>
          <w:rFonts w:ascii="Arial" w:hAnsi="Arial" w:cs="Arial"/>
          <w:color w:val="000000" w:themeColor="text1"/>
        </w:rPr>
        <w:t xml:space="preserve">Attendance and </w:t>
      </w:r>
      <w:r>
        <w:rPr>
          <w:rFonts w:ascii="Arial" w:hAnsi="Arial" w:cs="Arial"/>
          <w:color w:val="000000" w:themeColor="text1"/>
        </w:rPr>
        <w:t>e</w:t>
      </w:r>
      <w:r w:rsidRPr="0090456A">
        <w:rPr>
          <w:rFonts w:ascii="Arial" w:hAnsi="Arial" w:cs="Arial"/>
          <w:color w:val="000000" w:themeColor="text1"/>
        </w:rPr>
        <w:t>ngagement reports will identify all students with debtor status. The visa team will extract attendance reports and remind international students of the visa implications for non-payment of fees during the academic year.</w:t>
      </w:r>
    </w:p>
    <w:p w:rsidR="00450733" w:rsidP="004C4208" w:rsidRDefault="00272AEF" w14:paraId="5F736D94" w14:textId="77777777">
      <w:pPr>
        <w:spacing w:before="100" w:beforeAutospacing="1" w:after="100" w:afterAutospacing="1" w:line="240" w:lineRule="auto"/>
        <w:outlineLvl w:val="1"/>
        <w:rPr>
          <w:rFonts w:ascii="Arial" w:hAnsi="Arial" w:eastAsia="Times New Roman" w:cs="Arial"/>
          <w:b/>
          <w:bCs/>
          <w:sz w:val="36"/>
          <w:szCs w:val="36"/>
          <w:lang w:eastAsia="en-GB"/>
        </w:rPr>
      </w:pPr>
      <w:r>
        <w:rPr>
          <w:rFonts w:ascii="Arial" w:hAnsi="Arial" w:eastAsia="Times New Roman" w:cs="Arial"/>
          <w:sz w:val="24"/>
          <w:szCs w:val="24"/>
          <w:lang w:eastAsia="en-GB"/>
        </w:rPr>
        <w:pict w14:anchorId="3ECA7726">
          <v:rect id="_x0000_i1051" style="width:0;height:1.5pt" o:hr="t" o:hrstd="t" o:hralign="center" fillcolor="#a0a0a0" stroked="f"/>
        </w:pict>
      </w:r>
    </w:p>
    <w:p w:rsidRPr="00AB08F0" w:rsidR="00AB08F0" w:rsidP="00AB08F0" w:rsidRDefault="00AB08F0" w14:paraId="2868674F" w14:textId="1868FA29">
      <w:pPr>
        <w:spacing w:after="0"/>
        <w:jc w:val="both"/>
        <w:rPr>
          <w:rFonts w:ascii="Arial" w:hAnsi="Arial" w:cs="Arial"/>
          <w:b/>
          <w:bCs/>
          <w:color w:val="000000" w:themeColor="text1"/>
          <w:sz w:val="36"/>
          <w:szCs w:val="36"/>
        </w:rPr>
      </w:pPr>
      <w:bookmarkStart w:name="24_Reporting_students_and_visa_curtailme" w:id="28"/>
      <w:r w:rsidRPr="5A55FC96">
        <w:rPr>
          <w:rFonts w:ascii="Arial" w:hAnsi="Arial" w:cs="Arial"/>
          <w:b/>
          <w:bCs/>
          <w:color w:val="000000" w:themeColor="text1"/>
          <w:sz w:val="36"/>
          <w:szCs w:val="36"/>
        </w:rPr>
        <w:t>24. Reporting students and visa curtailments</w:t>
      </w:r>
      <w:bookmarkEnd w:id="27"/>
    </w:p>
    <w:p w:rsidR="00AB08F0" w:rsidP="00AB08F0" w:rsidRDefault="00AB08F0" w14:paraId="48501279" w14:textId="77777777">
      <w:pPr>
        <w:spacing w:after="0"/>
        <w:jc w:val="both"/>
        <w:rPr>
          <w:rFonts w:ascii="Arial" w:hAnsi="Arial" w:cs="Arial"/>
          <w:color w:val="000000" w:themeColor="text1"/>
        </w:rPr>
      </w:pPr>
      <w:r w:rsidRPr="00236AF7">
        <w:rPr>
          <w:rFonts w:ascii="Arial" w:hAnsi="Arial" w:cs="Arial"/>
          <w:color w:val="000000" w:themeColor="text1"/>
        </w:rPr>
        <w:t>UKVI guidance states that reporting duties should be completed within 10 working days from the date the change was actioned. </w:t>
      </w:r>
    </w:p>
    <w:p w:rsidRPr="00236AF7" w:rsidR="00AB08F0" w:rsidP="00AB08F0" w:rsidRDefault="00AB08F0" w14:paraId="42E17E74" w14:textId="77777777">
      <w:pPr>
        <w:spacing w:after="0"/>
        <w:jc w:val="both"/>
        <w:rPr>
          <w:rFonts w:ascii="Arial" w:hAnsi="Arial" w:cs="Arial"/>
          <w:color w:val="000000" w:themeColor="text1"/>
        </w:rPr>
      </w:pPr>
      <w:r w:rsidRPr="00236AF7">
        <w:rPr>
          <w:rFonts w:ascii="Arial" w:hAnsi="Arial" w:cs="Arial"/>
          <w:color w:val="000000" w:themeColor="text1"/>
        </w:rPr>
        <w:t> </w:t>
      </w:r>
    </w:p>
    <w:p w:rsidR="00AB08F0" w:rsidP="00AB08F0" w:rsidRDefault="00AB08F0" w14:paraId="5FBD0174" w14:textId="77777777">
      <w:pPr>
        <w:spacing w:after="0"/>
        <w:jc w:val="both"/>
        <w:rPr>
          <w:rFonts w:ascii="Arial" w:hAnsi="Arial" w:cs="Arial"/>
          <w:color w:val="000000" w:themeColor="text1"/>
        </w:rPr>
      </w:pPr>
      <w:r>
        <w:rPr>
          <w:rFonts w:ascii="Arial" w:hAnsi="Arial" w:cs="Arial"/>
        </w:rPr>
        <w:t xml:space="preserve">The visa team will submit a </w:t>
      </w:r>
      <w:r w:rsidRPr="00F7393F">
        <w:rPr>
          <w:rFonts w:ascii="Arial" w:hAnsi="Arial" w:cs="Arial"/>
        </w:rPr>
        <w:t>report to the Home Office</w:t>
      </w:r>
      <w:r>
        <w:rPr>
          <w:rFonts w:ascii="Arial" w:hAnsi="Arial" w:cs="Arial"/>
        </w:rPr>
        <w:t xml:space="preserve"> </w:t>
      </w:r>
      <w:r w:rsidRPr="00F7393F">
        <w:rPr>
          <w:rFonts w:ascii="Arial" w:hAnsi="Arial" w:cs="Arial"/>
        </w:rPr>
        <w:t>within 10 working days of the considered date</w:t>
      </w:r>
      <w:r>
        <w:rPr>
          <w:rFonts w:ascii="Arial" w:hAnsi="Arial" w:cs="Arial"/>
        </w:rPr>
        <w:t xml:space="preserve">. </w:t>
      </w:r>
      <w:r w:rsidRPr="00BC0722">
        <w:rPr>
          <w:rFonts w:ascii="Arial" w:hAnsi="Arial" w:cs="Arial"/>
          <w:color w:val="000000" w:themeColor="text1"/>
        </w:rPr>
        <w:t>Any reports for withdrawal of sponsorship</w:t>
      </w:r>
      <w:r>
        <w:rPr>
          <w:rFonts w:ascii="Arial" w:hAnsi="Arial" w:cs="Arial"/>
          <w:color w:val="000000" w:themeColor="text1"/>
        </w:rPr>
        <w:t xml:space="preserve"> (for any reason) </w:t>
      </w:r>
      <w:r w:rsidRPr="00BC0722">
        <w:rPr>
          <w:rFonts w:ascii="Arial" w:hAnsi="Arial" w:cs="Arial"/>
          <w:color w:val="000000" w:themeColor="text1"/>
        </w:rPr>
        <w:t>that are sent to UKVI will be processed and all applicable student visas will be curtailed (cancelled)</w:t>
      </w:r>
      <w:r>
        <w:rPr>
          <w:rFonts w:ascii="Arial" w:hAnsi="Arial" w:cs="Arial"/>
          <w:color w:val="000000" w:themeColor="text1"/>
        </w:rPr>
        <w:t>.</w:t>
      </w:r>
    </w:p>
    <w:p w:rsidR="00AB08F0" w:rsidP="00AB08F0" w:rsidRDefault="00AB08F0" w14:paraId="70EDACC2" w14:textId="77777777">
      <w:pPr>
        <w:spacing w:after="0"/>
        <w:jc w:val="both"/>
        <w:rPr>
          <w:rFonts w:ascii="Arial" w:hAnsi="Arial" w:cs="Arial"/>
          <w:color w:val="000000" w:themeColor="text1"/>
        </w:rPr>
      </w:pPr>
    </w:p>
    <w:p w:rsidRPr="00236AF7" w:rsidR="00AB08F0" w:rsidP="00AB08F0" w:rsidRDefault="00AB08F0" w14:paraId="690984B6" w14:textId="77777777">
      <w:pPr>
        <w:spacing w:after="0"/>
        <w:jc w:val="both"/>
        <w:rPr>
          <w:rFonts w:ascii="Arial" w:hAnsi="Arial" w:cs="Arial"/>
          <w:color w:val="000000" w:themeColor="text1"/>
        </w:rPr>
      </w:pPr>
      <w:r w:rsidRPr="00236AF7">
        <w:rPr>
          <w:rFonts w:ascii="Arial" w:hAnsi="Arial" w:cs="Arial"/>
          <w:color w:val="000000" w:themeColor="text1"/>
        </w:rPr>
        <w:t>When a student is reported to UKVI their visa is curtailed to 60 days. UKVI send notification to the last known address via the post and via email.</w:t>
      </w:r>
    </w:p>
    <w:p w:rsidR="00AB08F0" w:rsidP="00AB08F0" w:rsidRDefault="00AB08F0" w14:paraId="2D352C3C" w14:textId="77777777">
      <w:pPr>
        <w:spacing w:after="0"/>
        <w:jc w:val="both"/>
        <w:rPr>
          <w:rFonts w:ascii="Arial" w:hAnsi="Arial" w:cs="Arial"/>
          <w:color w:val="000000" w:themeColor="text1"/>
        </w:rPr>
      </w:pPr>
    </w:p>
    <w:p w:rsidRPr="00236AF7" w:rsidR="00AB08F0" w:rsidP="00AB08F0" w:rsidRDefault="00AB08F0" w14:paraId="6BEEC5C6" w14:textId="77777777">
      <w:pPr>
        <w:spacing w:after="0"/>
        <w:jc w:val="both"/>
        <w:rPr>
          <w:rFonts w:ascii="Arial" w:hAnsi="Arial" w:cs="Arial"/>
          <w:color w:val="000000" w:themeColor="text1"/>
        </w:rPr>
      </w:pPr>
      <w:r>
        <w:rPr>
          <w:rFonts w:ascii="Arial" w:hAnsi="Arial" w:cs="Arial"/>
          <w:color w:val="000000" w:themeColor="text1"/>
        </w:rPr>
        <w:t>The visa team</w:t>
      </w:r>
      <w:r w:rsidRPr="00236AF7">
        <w:rPr>
          <w:rFonts w:ascii="Arial" w:hAnsi="Arial" w:cs="Arial"/>
          <w:color w:val="000000" w:themeColor="text1"/>
        </w:rPr>
        <w:t xml:space="preserve"> will email any students who are reported to advise them of the visa implications including visa curtailment information.</w:t>
      </w:r>
      <w:r>
        <w:rPr>
          <w:rFonts w:ascii="Arial" w:hAnsi="Arial" w:cs="Arial"/>
          <w:color w:val="000000" w:themeColor="text1"/>
        </w:rPr>
        <w:t xml:space="preserve"> The Home Office will action the curtailment in a queuing system. The visa team is unable to advise on timescale.  </w:t>
      </w:r>
    </w:p>
    <w:p w:rsidR="00AB08F0" w:rsidP="00AB08F0" w:rsidRDefault="00AB08F0" w14:paraId="42261DD0" w14:textId="77777777">
      <w:pPr>
        <w:spacing w:after="0"/>
        <w:jc w:val="both"/>
        <w:rPr>
          <w:rFonts w:ascii="Arial" w:hAnsi="Arial" w:cs="Arial"/>
          <w:color w:val="000000" w:themeColor="text1"/>
        </w:rPr>
      </w:pPr>
    </w:p>
    <w:p w:rsidRPr="00236AF7" w:rsidR="00AB08F0" w:rsidP="00AB08F0" w:rsidRDefault="00AB08F0" w14:paraId="4B528928" w14:textId="77777777">
      <w:pPr>
        <w:spacing w:after="0"/>
        <w:jc w:val="both"/>
        <w:rPr>
          <w:rFonts w:ascii="Arial" w:hAnsi="Arial" w:cs="Arial"/>
          <w:color w:val="000000" w:themeColor="text1"/>
        </w:rPr>
      </w:pPr>
      <w:r w:rsidRPr="00236AF7">
        <w:rPr>
          <w:rFonts w:ascii="Arial" w:hAnsi="Arial" w:cs="Arial"/>
          <w:color w:val="000000" w:themeColor="text1"/>
        </w:rPr>
        <w:t xml:space="preserve">A student </w:t>
      </w:r>
      <w:r>
        <w:rPr>
          <w:rFonts w:ascii="Arial" w:hAnsi="Arial" w:cs="Arial"/>
          <w:color w:val="000000" w:themeColor="text1"/>
        </w:rPr>
        <w:t xml:space="preserve">who is </w:t>
      </w:r>
      <w:r w:rsidRPr="00236AF7">
        <w:rPr>
          <w:rFonts w:ascii="Arial" w:hAnsi="Arial" w:cs="Arial"/>
          <w:color w:val="000000" w:themeColor="text1"/>
        </w:rPr>
        <w:t xml:space="preserve">no longer </w:t>
      </w:r>
      <w:r>
        <w:rPr>
          <w:rFonts w:ascii="Arial" w:hAnsi="Arial" w:cs="Arial"/>
          <w:color w:val="000000" w:themeColor="text1"/>
        </w:rPr>
        <w:t xml:space="preserve">actively </w:t>
      </w:r>
      <w:r w:rsidRPr="00236AF7">
        <w:rPr>
          <w:rFonts w:ascii="Arial" w:hAnsi="Arial" w:cs="Arial"/>
          <w:color w:val="000000" w:themeColor="text1"/>
        </w:rPr>
        <w:t>studying</w:t>
      </w:r>
      <w:r>
        <w:rPr>
          <w:rFonts w:ascii="Arial" w:hAnsi="Arial" w:cs="Arial"/>
          <w:color w:val="000000" w:themeColor="text1"/>
        </w:rPr>
        <w:t>,</w:t>
      </w:r>
      <w:r w:rsidRPr="00236AF7">
        <w:rPr>
          <w:rFonts w:ascii="Arial" w:hAnsi="Arial" w:cs="Arial"/>
          <w:color w:val="000000" w:themeColor="text1"/>
        </w:rPr>
        <w:t xml:space="preserve"> </w:t>
      </w:r>
      <w:r>
        <w:rPr>
          <w:rFonts w:ascii="Arial" w:hAnsi="Arial" w:cs="Arial"/>
          <w:color w:val="000000" w:themeColor="text1"/>
        </w:rPr>
        <w:t xml:space="preserve">is no longer inside the UK for the purpose of the visa they were granted </w:t>
      </w:r>
      <w:r w:rsidRPr="00236AF7">
        <w:rPr>
          <w:rFonts w:ascii="Arial" w:hAnsi="Arial" w:cs="Arial"/>
          <w:color w:val="000000" w:themeColor="text1"/>
        </w:rPr>
        <w:t xml:space="preserve">and </w:t>
      </w:r>
      <w:r>
        <w:rPr>
          <w:rFonts w:ascii="Arial" w:hAnsi="Arial" w:cs="Arial"/>
          <w:color w:val="000000" w:themeColor="text1"/>
        </w:rPr>
        <w:t>will</w:t>
      </w:r>
      <w:r w:rsidRPr="00236AF7">
        <w:rPr>
          <w:rFonts w:ascii="Arial" w:hAnsi="Arial" w:cs="Arial"/>
          <w:color w:val="000000" w:themeColor="text1"/>
        </w:rPr>
        <w:t xml:space="preserve"> be advised to leave the UK at the earliest opportunity.</w:t>
      </w:r>
    </w:p>
    <w:p w:rsidR="00AB08F0" w:rsidP="00AB08F0" w:rsidRDefault="00AB08F0" w14:paraId="3864A025" w14:textId="77777777">
      <w:pPr>
        <w:spacing w:after="0"/>
        <w:jc w:val="both"/>
        <w:rPr>
          <w:rFonts w:ascii="Arial" w:hAnsi="Arial" w:cs="Arial"/>
          <w:color w:val="000000" w:themeColor="text1"/>
        </w:rPr>
      </w:pPr>
    </w:p>
    <w:p w:rsidR="00450733" w:rsidP="00AB08F0" w:rsidRDefault="00AB08F0" w14:paraId="07607267" w14:textId="77777777">
      <w:pPr>
        <w:spacing w:after="0"/>
        <w:jc w:val="both"/>
        <w:rPr>
          <w:rStyle w:val="Hyperlink"/>
          <w:rFonts w:ascii="Arial" w:hAnsi="Arial" w:cs="Arial"/>
        </w:rPr>
      </w:pPr>
      <w:r w:rsidRPr="00236AF7">
        <w:rPr>
          <w:rFonts w:ascii="Arial" w:hAnsi="Arial" w:cs="Arial"/>
          <w:color w:val="000000" w:themeColor="text1"/>
        </w:rPr>
        <w:t xml:space="preserve">Please contact </w:t>
      </w:r>
      <w:r>
        <w:rPr>
          <w:rFonts w:ascii="Arial" w:hAnsi="Arial" w:cs="Arial"/>
          <w:color w:val="000000" w:themeColor="text1"/>
        </w:rPr>
        <w:t>the student visa team</w:t>
      </w:r>
      <w:r w:rsidRPr="00236AF7">
        <w:rPr>
          <w:rFonts w:ascii="Arial" w:hAnsi="Arial" w:cs="Arial"/>
          <w:color w:val="000000" w:themeColor="text1"/>
        </w:rPr>
        <w:t xml:space="preserve"> with any questions: </w:t>
      </w:r>
      <w:hyperlink w:history="1" r:id="rId37">
        <w:r w:rsidRPr="00236AF7">
          <w:rPr>
            <w:rStyle w:val="Hyperlink"/>
            <w:rFonts w:ascii="Arial" w:hAnsi="Arial" w:cs="Arial"/>
          </w:rPr>
          <w:t>studentvisas@stmarys.ac.uk</w:t>
        </w:r>
      </w:hyperlink>
    </w:p>
    <w:p w:rsidR="00AB08F0" w:rsidP="00AB08F0" w:rsidRDefault="00AB08F0" w14:paraId="1A118D6C" w14:textId="77777777">
      <w:pPr>
        <w:spacing w:after="0"/>
        <w:jc w:val="both"/>
        <w:rPr>
          <w:rStyle w:val="Hyperlink"/>
          <w:rFonts w:ascii="Arial" w:hAnsi="Arial" w:cs="Arial"/>
        </w:rPr>
      </w:pPr>
    </w:p>
    <w:p w:rsidR="00AB08F0" w:rsidP="00AB08F0" w:rsidRDefault="00272AEF" w14:paraId="2E6B1DF6" w14:textId="77777777">
      <w:pPr>
        <w:spacing w:after="0"/>
        <w:jc w:val="both"/>
        <w:rPr>
          <w:rStyle w:val="Hyperlink"/>
          <w:rFonts w:ascii="Arial" w:hAnsi="Arial" w:cs="Arial"/>
        </w:rPr>
      </w:pPr>
      <w:r>
        <w:rPr>
          <w:rFonts w:ascii="Arial" w:hAnsi="Arial" w:eastAsia="Times New Roman" w:cs="Arial"/>
          <w:sz w:val="24"/>
          <w:szCs w:val="24"/>
          <w:lang w:eastAsia="en-GB"/>
        </w:rPr>
        <w:pict w14:anchorId="7849C6A4">
          <v:rect id="_x0000_i1052" style="width:0;height:1.5pt" o:hr="t" o:hrstd="t" o:hralign="center" fillcolor="#a0a0a0" stroked="f"/>
        </w:pict>
      </w:r>
    </w:p>
    <w:p w:rsidR="00AB08F0" w:rsidP="00AB08F0" w:rsidRDefault="00AB08F0" w14:paraId="5E6922E8" w14:textId="77777777">
      <w:pPr>
        <w:spacing w:after="0"/>
        <w:jc w:val="both"/>
        <w:rPr>
          <w:rFonts w:ascii="Arial" w:hAnsi="Arial" w:cs="Arial"/>
          <w:color w:val="0563C1" w:themeColor="hyperlink"/>
          <w:u w:val="single"/>
        </w:rPr>
      </w:pPr>
    </w:p>
    <w:p w:rsidR="00AB08F0" w:rsidP="5A55FC96" w:rsidRDefault="00AB08F0" w14:paraId="2DDE5C3D" w14:textId="6D8677A5">
      <w:pPr>
        <w:spacing w:after="0" w:line="240" w:lineRule="auto"/>
        <w:jc w:val="both"/>
        <w:rPr>
          <w:rFonts w:ascii="Arial" w:hAnsi="Arial" w:eastAsia="Calibri" w:cs="Arial"/>
          <w:b/>
          <w:bCs/>
          <w:sz w:val="36"/>
          <w:szCs w:val="36"/>
        </w:rPr>
      </w:pPr>
      <w:bookmarkStart w:name="25_Requests_for_additional_evidence" w:id="29"/>
      <w:r w:rsidRPr="5A55FC96">
        <w:rPr>
          <w:rFonts w:ascii="Arial" w:hAnsi="Arial" w:eastAsia="Calibri" w:cs="Arial"/>
          <w:b/>
          <w:bCs/>
          <w:sz w:val="36"/>
          <w:szCs w:val="36"/>
        </w:rPr>
        <w:lastRenderedPageBreak/>
        <w:t>25. Requests for additional evidence</w:t>
      </w:r>
      <w:bookmarkEnd w:id="28"/>
    </w:p>
    <w:p w:rsidRPr="007C6EE1" w:rsidR="00AB08F0" w:rsidP="00AB08F0" w:rsidRDefault="00AB08F0" w14:paraId="4685655B" w14:textId="77777777">
      <w:pPr>
        <w:spacing w:after="0" w:line="240" w:lineRule="auto"/>
        <w:jc w:val="both"/>
        <w:rPr>
          <w:rFonts w:ascii="Arial" w:hAnsi="Arial" w:eastAsia="Calibri" w:cs="Arial"/>
          <w:b/>
          <w:bCs/>
          <w:sz w:val="36"/>
          <w:szCs w:val="36"/>
        </w:rPr>
      </w:pPr>
      <w:r w:rsidRPr="00CD2993">
        <w:rPr>
          <w:rFonts w:ascii="Arial" w:hAnsi="Arial" w:eastAsia="Calibri" w:cs="Arial"/>
        </w:rPr>
        <w:t xml:space="preserve">To prevent fraud, you may be asked to provide true, complete, and accurate information where any evidence of a claim is investigated. E.g. </w:t>
      </w:r>
      <w:proofErr w:type="gramStart"/>
      <w:r w:rsidRPr="00CD2993">
        <w:rPr>
          <w:rFonts w:ascii="Arial" w:hAnsi="Arial" w:eastAsia="Calibri" w:cs="Arial"/>
        </w:rPr>
        <w:t>Long term</w:t>
      </w:r>
      <w:proofErr w:type="gramEnd"/>
      <w:r w:rsidRPr="00CD2993">
        <w:rPr>
          <w:rFonts w:ascii="Arial" w:hAnsi="Arial" w:eastAsia="Calibri" w:cs="Arial"/>
        </w:rPr>
        <w:t xml:space="preserve"> absences and requests for refund of deposit money.  </w:t>
      </w:r>
    </w:p>
    <w:p w:rsidRPr="00CD2993" w:rsidR="00AB08F0" w:rsidP="00AB08F0" w:rsidRDefault="00AB08F0" w14:paraId="068E32B2" w14:textId="77777777">
      <w:pPr>
        <w:spacing w:after="0" w:line="240" w:lineRule="auto"/>
        <w:jc w:val="both"/>
        <w:rPr>
          <w:rFonts w:ascii="Arial" w:hAnsi="Arial" w:eastAsia="Calibri" w:cs="Arial"/>
        </w:rPr>
      </w:pPr>
      <w:r w:rsidRPr="00CD2993">
        <w:rPr>
          <w:rFonts w:ascii="Arial" w:hAnsi="Arial" w:eastAsia="Calibri" w:cs="Arial"/>
        </w:rPr>
        <w:t xml:space="preserve">St Mary’s University staff may request original, or scanned copies of original documents in order to verify your information. </w:t>
      </w:r>
    </w:p>
    <w:p w:rsidRPr="00CD2993" w:rsidR="00AB08F0" w:rsidP="00AB08F0" w:rsidRDefault="00AB08F0" w14:paraId="183B99F4" w14:textId="77777777">
      <w:pPr>
        <w:spacing w:after="0" w:line="240" w:lineRule="auto"/>
        <w:jc w:val="both"/>
        <w:rPr>
          <w:rFonts w:ascii="Arial" w:hAnsi="Arial" w:eastAsia="Calibri" w:cs="Arial"/>
        </w:rPr>
      </w:pPr>
    </w:p>
    <w:p w:rsidRPr="00CD2993" w:rsidR="00AB08F0" w:rsidP="00AB08F0" w:rsidRDefault="00272AEF" w14:paraId="418DDD76" w14:textId="77777777">
      <w:pPr>
        <w:spacing w:after="0" w:line="240" w:lineRule="auto"/>
        <w:jc w:val="both"/>
        <w:rPr>
          <w:rFonts w:ascii="Arial" w:hAnsi="Arial" w:eastAsia="Calibri" w:cs="Arial"/>
        </w:rPr>
      </w:pPr>
      <w:hyperlink w:history="1" r:id="rId38">
        <w:r w:rsidRPr="00CD2993" w:rsidR="00AB08F0">
          <w:rPr>
            <w:rFonts w:ascii="Arial" w:hAnsi="Arial" w:eastAsia="Calibri" w:cs="Arial"/>
            <w:color w:val="0563C1"/>
            <w:u w:val="single"/>
          </w:rPr>
          <w:t>Extenuating circumstances policy</w:t>
        </w:r>
      </w:hyperlink>
    </w:p>
    <w:p w:rsidRPr="00CD2993" w:rsidR="00AB08F0" w:rsidP="00AB08F0" w:rsidRDefault="00272AEF" w14:paraId="7A75DE11" w14:textId="77777777">
      <w:pPr>
        <w:spacing w:after="0" w:line="240" w:lineRule="auto"/>
        <w:jc w:val="both"/>
        <w:rPr>
          <w:rFonts w:ascii="Arial" w:hAnsi="Arial" w:eastAsia="Calibri" w:cs="Arial"/>
        </w:rPr>
      </w:pPr>
      <w:hyperlink w:history="1" r:id="rId39">
        <w:r w:rsidRPr="00CD2993" w:rsidR="00AB08F0">
          <w:rPr>
            <w:rFonts w:ascii="Arial" w:hAnsi="Arial" w:eastAsia="Calibri" w:cs="Arial"/>
            <w:color w:val="0563C1"/>
            <w:u w:val="single"/>
          </w:rPr>
          <w:t>Refund policy</w:t>
        </w:r>
      </w:hyperlink>
    </w:p>
    <w:p w:rsidRPr="00CD2993" w:rsidR="00AB08F0" w:rsidP="00AB08F0" w:rsidRDefault="00AB08F0" w14:paraId="16D52917" w14:textId="77777777">
      <w:pPr>
        <w:spacing w:after="0" w:line="240" w:lineRule="auto"/>
        <w:jc w:val="both"/>
        <w:rPr>
          <w:rFonts w:ascii="Arial" w:hAnsi="Arial" w:eastAsia="Calibri" w:cs="Arial"/>
        </w:rPr>
      </w:pPr>
    </w:p>
    <w:p w:rsidRPr="00CD2993" w:rsidR="00AB08F0" w:rsidP="00AB08F0" w:rsidRDefault="00AB08F0" w14:paraId="0A961506" w14:textId="77777777">
      <w:pPr>
        <w:spacing w:after="0" w:line="240" w:lineRule="auto"/>
        <w:jc w:val="both"/>
        <w:rPr>
          <w:rFonts w:ascii="Arial" w:hAnsi="Arial" w:eastAsia="Calibri" w:cs="Arial"/>
        </w:rPr>
      </w:pPr>
      <w:r w:rsidRPr="00CD2993">
        <w:rPr>
          <w:rFonts w:ascii="Arial" w:hAnsi="Arial" w:eastAsia="Calibri" w:cs="Arial"/>
        </w:rPr>
        <w:t xml:space="preserve">Investigations can take up to 21 days. Where fraud is detected, enrolment status and visa sponsorship will be removed with no right of appeal. </w:t>
      </w:r>
    </w:p>
    <w:p w:rsidR="00AB08F0" w:rsidP="00AB08F0" w:rsidRDefault="00AB08F0" w14:paraId="3AB14D77" w14:textId="77777777">
      <w:pPr>
        <w:spacing w:after="0"/>
        <w:jc w:val="both"/>
        <w:rPr>
          <w:rFonts w:ascii="Arial" w:hAnsi="Arial" w:cs="Arial"/>
          <w:color w:val="0563C1" w:themeColor="hyperlink"/>
          <w:u w:val="single"/>
        </w:rPr>
      </w:pPr>
    </w:p>
    <w:p w:rsidR="00AB08F0" w:rsidP="00AB08F0" w:rsidRDefault="00272AEF" w14:paraId="3EF5903E" w14:textId="77777777">
      <w:pPr>
        <w:spacing w:after="0"/>
        <w:jc w:val="both"/>
        <w:rPr>
          <w:rFonts w:ascii="Arial" w:hAnsi="Arial" w:cs="Arial"/>
          <w:color w:val="0563C1" w:themeColor="hyperlink"/>
          <w:u w:val="single"/>
        </w:rPr>
      </w:pPr>
      <w:r>
        <w:rPr>
          <w:rFonts w:ascii="Arial" w:hAnsi="Arial" w:eastAsia="Times New Roman" w:cs="Arial"/>
          <w:sz w:val="24"/>
          <w:szCs w:val="24"/>
          <w:lang w:eastAsia="en-GB"/>
        </w:rPr>
        <w:pict w14:anchorId="4156799D">
          <v:rect id="_x0000_i1053" style="width:0;height:1.5pt" o:hr="t" o:hrstd="t" o:hralign="center" fillcolor="#a0a0a0" stroked="f"/>
        </w:pict>
      </w:r>
    </w:p>
    <w:p w:rsidR="00AB08F0" w:rsidP="00AB08F0" w:rsidRDefault="00AB08F0" w14:paraId="6DAB7556" w14:textId="77777777">
      <w:pPr>
        <w:spacing w:after="0"/>
        <w:jc w:val="both"/>
        <w:rPr>
          <w:rFonts w:ascii="Arial" w:hAnsi="Arial" w:cs="Arial"/>
          <w:color w:val="0563C1" w:themeColor="hyperlink"/>
          <w:u w:val="single"/>
        </w:rPr>
      </w:pPr>
    </w:p>
    <w:p w:rsidRPr="007D751B" w:rsidR="00AB08F0" w:rsidP="5A55FC96" w:rsidRDefault="00AB08F0" w14:paraId="4251F38C" w14:textId="620812D5">
      <w:pPr>
        <w:spacing w:after="0"/>
        <w:jc w:val="both"/>
        <w:rPr>
          <w:rFonts w:ascii="Arial" w:hAnsi="Arial" w:cs="Arial"/>
          <w:b/>
          <w:bCs/>
          <w:color w:val="000000" w:themeColor="text1"/>
          <w:sz w:val="36"/>
          <w:szCs w:val="36"/>
        </w:rPr>
      </w:pPr>
      <w:bookmarkStart w:name="26_EU/EEA_Nationals" w:id="30"/>
      <w:r w:rsidRPr="5A55FC96">
        <w:rPr>
          <w:rFonts w:ascii="Arial" w:hAnsi="Arial" w:eastAsia="Calibri" w:cs="Arial"/>
          <w:b/>
          <w:bCs/>
          <w:sz w:val="36"/>
          <w:szCs w:val="36"/>
        </w:rPr>
        <w:t xml:space="preserve">26. </w:t>
      </w:r>
      <w:r w:rsidRPr="5A55FC96">
        <w:rPr>
          <w:rFonts w:ascii="Arial" w:hAnsi="Arial" w:cs="Arial"/>
          <w:b/>
          <w:bCs/>
          <w:color w:val="000000" w:themeColor="text1"/>
          <w:sz w:val="36"/>
          <w:szCs w:val="36"/>
        </w:rPr>
        <w:t>EU/EEA Nationals</w:t>
      </w:r>
      <w:bookmarkEnd w:id="29"/>
    </w:p>
    <w:p w:rsidRPr="007D751B" w:rsidR="00AB08F0" w:rsidP="00AB08F0" w:rsidRDefault="00AB08F0" w14:paraId="5CF91BEC" w14:textId="77777777">
      <w:pPr>
        <w:spacing w:after="0"/>
        <w:jc w:val="both"/>
        <w:rPr>
          <w:rFonts w:ascii="Arial" w:hAnsi="Arial" w:cs="Arial"/>
          <w:color w:val="000000" w:themeColor="text1"/>
        </w:rPr>
      </w:pPr>
      <w:r w:rsidRPr="007D751B">
        <w:rPr>
          <w:rFonts w:ascii="Arial" w:hAnsi="Arial" w:cs="Arial"/>
          <w:color w:val="000000" w:themeColor="text1"/>
        </w:rPr>
        <w:t>According to</w:t>
      </w:r>
      <w:r>
        <w:rPr>
          <w:rFonts w:ascii="Arial" w:hAnsi="Arial" w:cs="Arial"/>
          <w:color w:val="000000" w:themeColor="text1"/>
        </w:rPr>
        <w:t xml:space="preserve"> the </w:t>
      </w:r>
      <w:hyperlink w:history="1" r:id="rId40">
        <w:r w:rsidRPr="00B32560">
          <w:rPr>
            <w:rStyle w:val="Hyperlink"/>
            <w:rFonts w:ascii="Arial" w:hAnsi="Arial" w:eastAsia="Times New Roman" w:cs="Arial"/>
            <w:sz w:val="24"/>
            <w:szCs w:val="24"/>
            <w:lang w:eastAsia="en-GB"/>
          </w:rPr>
          <w:t>UKVI Sponsor Guidance</w:t>
        </w:r>
      </w:hyperlink>
      <w:r>
        <w:rPr>
          <w:rFonts w:ascii="Arial" w:hAnsi="Arial" w:cs="Arial"/>
          <w:color w:val="000000" w:themeColor="text1"/>
        </w:rPr>
        <w:t xml:space="preserve"> </w:t>
      </w:r>
      <w:r w:rsidRPr="007D751B">
        <w:rPr>
          <w:rFonts w:ascii="Arial" w:hAnsi="Arial" w:cs="Arial"/>
          <w:color w:val="000000" w:themeColor="text1"/>
        </w:rPr>
        <w:t>EU</w:t>
      </w:r>
      <w:r>
        <w:rPr>
          <w:rFonts w:ascii="Arial" w:hAnsi="Arial" w:cs="Arial"/>
          <w:color w:val="000000" w:themeColor="text1"/>
        </w:rPr>
        <w:t>/EEA</w:t>
      </w:r>
      <w:r w:rsidRPr="007D751B">
        <w:rPr>
          <w:rFonts w:ascii="Arial" w:hAnsi="Arial" w:cs="Arial"/>
          <w:color w:val="000000" w:themeColor="text1"/>
        </w:rPr>
        <w:t xml:space="preserve"> nationals w</w:t>
      </w:r>
      <w:r>
        <w:rPr>
          <w:rFonts w:ascii="Arial" w:hAnsi="Arial" w:cs="Arial"/>
          <w:color w:val="000000" w:themeColor="text1"/>
        </w:rPr>
        <w:t xml:space="preserve">ith </w:t>
      </w:r>
      <w:r w:rsidRPr="007D751B">
        <w:rPr>
          <w:rFonts w:ascii="Arial" w:hAnsi="Arial" w:cs="Arial"/>
          <w:color w:val="000000" w:themeColor="text1"/>
        </w:rPr>
        <w:t>Pre-Settled or Settled Status must have their status checked</w:t>
      </w:r>
      <w:r>
        <w:rPr>
          <w:rFonts w:ascii="Arial" w:hAnsi="Arial" w:cs="Arial"/>
          <w:color w:val="000000" w:themeColor="text1"/>
        </w:rPr>
        <w:t xml:space="preserve"> via a </w:t>
      </w:r>
      <w:hyperlink w:history="1" r:id="rId41">
        <w:r w:rsidRPr="007D751B">
          <w:rPr>
            <w:rStyle w:val="Hyperlink"/>
            <w:rFonts w:ascii="Arial" w:hAnsi="Arial" w:cs="Arial"/>
          </w:rPr>
          <w:t>‘Share Code’</w:t>
        </w:r>
      </w:hyperlink>
      <w:r>
        <w:rPr>
          <w:rFonts w:ascii="Arial" w:hAnsi="Arial" w:cs="Arial"/>
          <w:color w:val="000000" w:themeColor="text1"/>
        </w:rPr>
        <w:t xml:space="preserve"> to prove immigration status. The status must be </w:t>
      </w:r>
      <w:r w:rsidRPr="007D751B">
        <w:rPr>
          <w:rFonts w:ascii="Arial" w:hAnsi="Arial" w:cs="Arial"/>
          <w:color w:val="000000" w:themeColor="text1"/>
        </w:rPr>
        <w:t>checked and uploaded to their enrolment record (SITS)</w:t>
      </w:r>
      <w:r>
        <w:rPr>
          <w:rFonts w:ascii="Arial" w:hAnsi="Arial" w:cs="Arial"/>
          <w:color w:val="000000" w:themeColor="text1"/>
        </w:rPr>
        <w:t>,</w:t>
      </w:r>
      <w:r w:rsidRPr="007D751B">
        <w:rPr>
          <w:rFonts w:ascii="Arial" w:hAnsi="Arial" w:cs="Arial"/>
          <w:color w:val="000000" w:themeColor="text1"/>
        </w:rPr>
        <w:t xml:space="preserve"> to ensure they have the correct immigration status to study. Unless an applicable EU</w:t>
      </w:r>
      <w:r>
        <w:rPr>
          <w:rFonts w:ascii="Arial" w:hAnsi="Arial" w:cs="Arial"/>
          <w:color w:val="000000" w:themeColor="text1"/>
        </w:rPr>
        <w:t>/EEA</w:t>
      </w:r>
      <w:r w:rsidRPr="007D751B">
        <w:rPr>
          <w:rFonts w:ascii="Arial" w:hAnsi="Arial" w:cs="Arial"/>
          <w:color w:val="000000" w:themeColor="text1"/>
        </w:rPr>
        <w:t xml:space="preserve"> national has legal status and has their status checked, they are unable to enrol</w:t>
      </w:r>
      <w:r>
        <w:rPr>
          <w:rFonts w:ascii="Arial" w:hAnsi="Arial" w:cs="Arial"/>
          <w:color w:val="000000" w:themeColor="text1"/>
        </w:rPr>
        <w:t>.</w:t>
      </w:r>
    </w:p>
    <w:p w:rsidR="00AB08F0" w:rsidP="00AB08F0" w:rsidRDefault="00AB08F0" w14:paraId="5BB1134F" w14:textId="77777777">
      <w:pPr>
        <w:spacing w:after="0"/>
        <w:jc w:val="both"/>
        <w:rPr>
          <w:rFonts w:ascii="Arial" w:hAnsi="Arial" w:cs="Arial"/>
          <w:color w:val="000000" w:themeColor="text1"/>
        </w:rPr>
      </w:pPr>
    </w:p>
    <w:p w:rsidR="00AB08F0" w:rsidP="00AB08F0" w:rsidRDefault="00AB08F0" w14:paraId="333EB117" w14:textId="77777777">
      <w:pPr>
        <w:spacing w:after="0"/>
        <w:jc w:val="both"/>
        <w:rPr>
          <w:rFonts w:ascii="Arial" w:hAnsi="Arial" w:cs="Arial"/>
          <w:color w:val="000000" w:themeColor="text1"/>
        </w:rPr>
      </w:pPr>
      <w:r w:rsidRPr="007D751B">
        <w:rPr>
          <w:rFonts w:ascii="Arial" w:hAnsi="Arial" w:cs="Arial"/>
          <w:color w:val="000000" w:themeColor="text1"/>
        </w:rPr>
        <w:t>Any EU</w:t>
      </w:r>
      <w:r>
        <w:rPr>
          <w:rFonts w:ascii="Arial" w:hAnsi="Arial" w:cs="Arial"/>
          <w:color w:val="000000" w:themeColor="text1"/>
        </w:rPr>
        <w:t>/EEA</w:t>
      </w:r>
      <w:r w:rsidRPr="007D751B">
        <w:rPr>
          <w:rFonts w:ascii="Arial" w:hAnsi="Arial" w:cs="Arial"/>
          <w:color w:val="000000" w:themeColor="text1"/>
        </w:rPr>
        <w:t xml:space="preserve"> national with ‘digital status’ inside their passport who has applied under the ‘Student Route’ with a CAS will also require their ‘Share Code’ checking and their status uploaded and updated within SITS to be permitted to enrol.</w:t>
      </w:r>
    </w:p>
    <w:p w:rsidRPr="007D751B" w:rsidR="00AB08F0" w:rsidP="00AB08F0" w:rsidRDefault="00AB08F0" w14:paraId="071C8EB5" w14:textId="77777777">
      <w:pPr>
        <w:spacing w:after="0"/>
        <w:jc w:val="both"/>
        <w:rPr>
          <w:rFonts w:ascii="Arial" w:hAnsi="Arial" w:cs="Arial"/>
          <w:color w:val="000000" w:themeColor="text1"/>
        </w:rPr>
      </w:pPr>
    </w:p>
    <w:p w:rsidR="00AB08F0" w:rsidP="00AB08F0" w:rsidRDefault="00AB08F0" w14:paraId="6D9B76F0" w14:textId="77777777">
      <w:pPr>
        <w:spacing w:after="0"/>
        <w:jc w:val="both"/>
        <w:rPr>
          <w:rFonts w:ascii="Arial" w:hAnsi="Arial" w:cs="Arial"/>
          <w:color w:val="000000" w:themeColor="text1"/>
        </w:rPr>
      </w:pPr>
      <w:r w:rsidRPr="007D751B">
        <w:rPr>
          <w:rFonts w:ascii="Arial" w:hAnsi="Arial" w:cs="Arial"/>
          <w:color w:val="000000" w:themeColor="text1"/>
        </w:rPr>
        <w:t xml:space="preserve">It has also been determined by the Home Office that all students must have their entry to the UK checked and logged (in SITS) to ensure students have not entered the UK </w:t>
      </w:r>
      <w:r>
        <w:rPr>
          <w:rFonts w:ascii="Arial" w:hAnsi="Arial" w:cs="Arial"/>
          <w:color w:val="000000" w:themeColor="text1"/>
        </w:rPr>
        <w:t>‘</w:t>
      </w:r>
      <w:r w:rsidRPr="007D751B">
        <w:rPr>
          <w:rFonts w:ascii="Arial" w:hAnsi="Arial" w:cs="Arial"/>
          <w:color w:val="000000" w:themeColor="text1"/>
        </w:rPr>
        <w:t>too early</w:t>
      </w:r>
      <w:r>
        <w:rPr>
          <w:rFonts w:ascii="Arial" w:hAnsi="Arial" w:cs="Arial"/>
          <w:color w:val="000000" w:themeColor="text1"/>
        </w:rPr>
        <w:t>’</w:t>
      </w:r>
      <w:r w:rsidRPr="007D751B">
        <w:rPr>
          <w:rFonts w:ascii="Arial" w:hAnsi="Arial" w:cs="Arial"/>
          <w:color w:val="000000" w:themeColor="text1"/>
        </w:rPr>
        <w:t xml:space="preserve"> </w:t>
      </w:r>
      <w:r>
        <w:rPr>
          <w:rFonts w:ascii="Arial" w:hAnsi="Arial" w:cs="Arial"/>
          <w:color w:val="000000" w:themeColor="text1"/>
        </w:rPr>
        <w:t>under</w:t>
      </w:r>
      <w:r w:rsidRPr="007D751B">
        <w:rPr>
          <w:rFonts w:ascii="Arial" w:hAnsi="Arial" w:cs="Arial"/>
          <w:color w:val="000000" w:themeColor="text1"/>
        </w:rPr>
        <w:t xml:space="preserve"> visitor</w:t>
      </w:r>
      <w:r>
        <w:rPr>
          <w:rFonts w:ascii="Arial" w:hAnsi="Arial" w:cs="Arial"/>
          <w:color w:val="000000" w:themeColor="text1"/>
        </w:rPr>
        <w:t xml:space="preserve"> status</w:t>
      </w:r>
      <w:r w:rsidRPr="007D751B">
        <w:rPr>
          <w:rFonts w:ascii="Arial" w:hAnsi="Arial" w:cs="Arial"/>
          <w:color w:val="000000" w:themeColor="text1"/>
        </w:rPr>
        <w:t>. In this instance where st</w:t>
      </w:r>
      <w:r>
        <w:rPr>
          <w:rFonts w:ascii="Arial" w:hAnsi="Arial" w:cs="Arial"/>
          <w:color w:val="000000" w:themeColor="text1"/>
        </w:rPr>
        <w:t xml:space="preserve">udent </w:t>
      </w:r>
      <w:r w:rsidRPr="007D751B">
        <w:rPr>
          <w:rFonts w:ascii="Arial" w:hAnsi="Arial" w:cs="Arial"/>
          <w:color w:val="000000" w:themeColor="text1"/>
        </w:rPr>
        <w:t>leave has not been registered correctly at the border, students must re-enter the UK via Europe when their entry to the UK as ‘a student’ is valid. (France is the closest country, NOT Ireland).</w:t>
      </w:r>
    </w:p>
    <w:p w:rsidR="00AB08F0" w:rsidP="00AB08F0" w:rsidRDefault="00AB08F0" w14:paraId="002ED671" w14:textId="77777777">
      <w:pPr>
        <w:spacing w:after="0" w:line="240" w:lineRule="auto"/>
        <w:jc w:val="both"/>
        <w:rPr>
          <w:rFonts w:ascii="Arial" w:hAnsi="Arial" w:eastAsia="Calibri" w:cs="Arial"/>
          <w:b/>
          <w:bCs/>
          <w:sz w:val="36"/>
          <w:szCs w:val="36"/>
        </w:rPr>
      </w:pPr>
    </w:p>
    <w:p w:rsidR="00AB08F0" w:rsidP="00AB08F0" w:rsidRDefault="00272AEF" w14:paraId="1FE56D44" w14:textId="77777777">
      <w:pPr>
        <w:spacing w:after="0"/>
        <w:jc w:val="both"/>
        <w:rPr>
          <w:rFonts w:ascii="Arial" w:hAnsi="Arial" w:cs="Arial"/>
          <w:color w:val="0563C1" w:themeColor="hyperlink"/>
          <w:u w:val="single"/>
        </w:rPr>
      </w:pPr>
      <w:r>
        <w:rPr>
          <w:rFonts w:ascii="Arial" w:hAnsi="Arial" w:eastAsia="Times New Roman" w:cs="Arial"/>
          <w:sz w:val="24"/>
          <w:szCs w:val="24"/>
          <w:lang w:eastAsia="en-GB"/>
        </w:rPr>
        <w:pict w14:anchorId="2D845593">
          <v:rect id="_x0000_i1054" style="width:0;height:1.5pt" o:hr="t" o:hrstd="t" o:hralign="center" fillcolor="#a0a0a0" stroked="f"/>
        </w:pict>
      </w:r>
    </w:p>
    <w:p w:rsidRPr="003E2ACF" w:rsidR="00AB08F0" w:rsidP="00AB08F0" w:rsidRDefault="00AB08F0" w14:paraId="3F9D96BB" w14:textId="77777777">
      <w:pPr>
        <w:pStyle w:val="Heading2"/>
        <w:rPr>
          <w:rFonts w:ascii="Arial" w:hAnsi="Arial" w:cs="Arial"/>
        </w:rPr>
      </w:pPr>
      <w:bookmarkStart w:name="27_Basic_Compliance_Assessment" w:id="31"/>
      <w:r>
        <w:rPr>
          <w:rFonts w:ascii="Arial" w:hAnsi="Arial" w:cs="Arial"/>
        </w:rPr>
        <w:t>27</w:t>
      </w:r>
      <w:r w:rsidRPr="003E2ACF">
        <w:rPr>
          <w:rFonts w:ascii="Arial" w:hAnsi="Arial" w:cs="Arial"/>
        </w:rPr>
        <w:t>. Basic Compliance Assessment</w:t>
      </w:r>
      <w:bookmarkEnd w:id="30"/>
    </w:p>
    <w:p w:rsidR="00AB08F0" w:rsidP="00AB08F0" w:rsidRDefault="00AB08F0" w14:paraId="1BAC61AC" w14:textId="77777777">
      <w:pPr>
        <w:pStyle w:val="NormalWeb"/>
        <w:jc w:val="both"/>
        <w:rPr>
          <w:rFonts w:ascii="Arial" w:hAnsi="Arial" w:cs="Arial"/>
        </w:rPr>
      </w:pPr>
      <w:r w:rsidRPr="5A55FC96">
        <w:rPr>
          <w:rFonts w:ascii="Arial" w:hAnsi="Arial" w:cs="Arial"/>
        </w:rPr>
        <w:t xml:space="preserve">The Basic Compliance Assessment (BCA) is a mandatory UKVI requirement measuring visa </w:t>
      </w:r>
      <w:r w:rsidRPr="5A55FC96">
        <w:rPr>
          <w:rFonts w:ascii="Arial" w:hAnsi="Arial" w:cs="Arial"/>
          <w:b/>
          <w:bCs/>
        </w:rPr>
        <w:t>refusal rates, enrolment rates, and course completion rates</w:t>
      </w:r>
      <w:r w:rsidRPr="5A55FC96">
        <w:rPr>
          <w:rFonts w:ascii="Arial" w:hAnsi="Arial" w:cs="Arial"/>
        </w:rPr>
        <w:t xml:space="preserve"> for sponsored students. </w:t>
      </w:r>
    </w:p>
    <w:p w:rsidR="00AB08F0" w:rsidP="00AB08F0" w:rsidRDefault="00AB08F0" w14:paraId="3F2BBFE1" w14:textId="77777777">
      <w:pPr>
        <w:pStyle w:val="NormalWeb"/>
        <w:jc w:val="both"/>
        <w:rPr>
          <w:rFonts w:ascii="Arial" w:hAnsi="Arial" w:cs="Arial"/>
        </w:rPr>
      </w:pPr>
      <w:r w:rsidRPr="003711A8">
        <w:rPr>
          <w:rFonts w:ascii="Arial" w:hAnsi="Arial" w:cs="Arial"/>
        </w:rPr>
        <w:t xml:space="preserve">It demonstrates that the University meets its sponsor duties. Failing to meet the BCA threshold places the sponsor licence at risk, potentially limiting or removing sponsorship permission. </w:t>
      </w:r>
    </w:p>
    <w:p w:rsidR="5A55FC96" w:rsidP="5A55FC96" w:rsidRDefault="00AB08F0" w14:paraId="2A7153E2" w14:textId="5CDB2F43">
      <w:pPr>
        <w:pStyle w:val="NormalWeb"/>
        <w:jc w:val="both"/>
        <w:rPr>
          <w:rFonts w:ascii="Arial" w:hAnsi="Arial" w:cs="Arial"/>
        </w:rPr>
      </w:pPr>
      <w:r w:rsidRPr="5A55FC96">
        <w:rPr>
          <w:rFonts w:ascii="Arial" w:hAnsi="Arial" w:cs="Arial"/>
        </w:rPr>
        <w:t xml:space="preserve">Maintaining BCA compliance protects the University’s ability to recruit international students. It is of upmost importance that all areas of visa compliance and immigration are responsibly managed to ensure compliance and UKVI sponsor duties and the immigration rules. </w:t>
      </w:r>
    </w:p>
    <w:p w:rsidRPr="00AB08F0" w:rsidR="003711A8" w:rsidP="00AB08F0" w:rsidRDefault="00272AEF" w14:paraId="47800B03" w14:textId="77777777">
      <w:pPr>
        <w:spacing w:after="0" w:line="240" w:lineRule="auto"/>
        <w:rPr>
          <w:rFonts w:ascii="Arial" w:hAnsi="Arial" w:eastAsia="Times New Roman" w:cs="Arial"/>
          <w:sz w:val="24"/>
          <w:szCs w:val="24"/>
          <w:lang w:eastAsia="en-GB"/>
        </w:rPr>
      </w:pPr>
      <w:bookmarkStart w:name="_Hlk202512336" w:id="32"/>
      <w:r>
        <w:rPr>
          <w:rFonts w:ascii="Arial" w:hAnsi="Arial" w:eastAsia="Times New Roman" w:cs="Arial"/>
          <w:sz w:val="24"/>
          <w:szCs w:val="24"/>
          <w:lang w:eastAsia="en-GB"/>
        </w:rPr>
        <w:pict w14:anchorId="48D3C490">
          <v:rect id="_x0000_i1055" style="width:0;height:1.5pt" o:hr="t" o:hrstd="t" o:hralign="center" fillcolor="#a0a0a0" stroked="f"/>
        </w:pict>
      </w:r>
      <w:bookmarkEnd w:id="32"/>
    </w:p>
    <w:p w:rsidRPr="003E2ACF" w:rsidR="003711A8" w:rsidP="003711A8" w:rsidRDefault="00AB08F0" w14:paraId="16334689" w14:textId="77777777">
      <w:pPr>
        <w:pStyle w:val="Heading2"/>
        <w:rPr>
          <w:rFonts w:ascii="Arial" w:hAnsi="Arial" w:cs="Arial"/>
        </w:rPr>
      </w:pPr>
      <w:bookmarkStart w:name="28_Contacts" w:id="33"/>
      <w:r>
        <w:rPr>
          <w:rFonts w:ascii="Arial" w:hAnsi="Arial" w:cs="Arial"/>
        </w:rPr>
        <w:t>28</w:t>
      </w:r>
      <w:r w:rsidRPr="003E2ACF" w:rsidR="003711A8">
        <w:rPr>
          <w:rFonts w:ascii="Arial" w:hAnsi="Arial" w:cs="Arial"/>
        </w:rPr>
        <w:t>. Contacts</w:t>
      </w:r>
      <w:bookmarkEnd w:id="31"/>
    </w:p>
    <w:p w:rsidR="00365557" w:rsidP="00AB08F0" w:rsidRDefault="003711A8" w14:paraId="4825C472" w14:textId="77777777">
      <w:pPr>
        <w:pStyle w:val="NormalWeb"/>
        <w:rPr>
          <w:rStyle w:val="Hyperlink"/>
          <w:rFonts w:ascii="Arial" w:hAnsi="Arial" w:cs="Arial"/>
        </w:rPr>
      </w:pPr>
      <w:r w:rsidRPr="003711A8">
        <w:rPr>
          <w:rFonts w:ascii="Arial" w:hAnsi="Arial" w:cs="Arial"/>
        </w:rPr>
        <w:t>For any questions or support:</w:t>
      </w:r>
      <w:r w:rsidR="00AB08F0">
        <w:rPr>
          <w:rFonts w:ascii="Arial" w:hAnsi="Arial" w:cs="Arial"/>
        </w:rPr>
        <w:t xml:space="preserve"> </w:t>
      </w:r>
      <w:hyperlink w:history="1" r:id="rId42">
        <w:r w:rsidRPr="002B6007" w:rsidR="00AB08F0">
          <w:rPr>
            <w:rStyle w:val="Hyperlink"/>
            <w:rFonts w:ascii="Arial" w:hAnsi="Arial" w:cs="Arial"/>
          </w:rPr>
          <w:t>studentvisas@stmarys.ac.uk</w:t>
        </w:r>
      </w:hyperlink>
    </w:p>
    <w:p w:rsidR="00AB08F0" w:rsidP="00AB08F0" w:rsidRDefault="00AB08F0" w14:paraId="6BEE189C" w14:textId="77777777">
      <w:pPr>
        <w:pStyle w:val="NormalWeb"/>
        <w:spacing w:before="0" w:beforeAutospacing="0" w:after="0" w:afterAutospacing="0"/>
        <w:rPr>
          <w:rFonts w:ascii="Arial" w:hAnsi="Arial" w:cs="Arial"/>
          <w:color w:val="000000" w:themeColor="text1"/>
          <w:u w:val="single"/>
        </w:rPr>
      </w:pPr>
      <w:r w:rsidRPr="00AB08F0">
        <w:rPr>
          <w:rFonts w:ascii="Arial" w:hAnsi="Arial" w:cs="Arial"/>
          <w:b/>
          <w:bCs/>
          <w:color w:val="000000" w:themeColor="text1"/>
          <w:u w:val="single"/>
        </w:rPr>
        <w:t>Registry Services</w:t>
      </w:r>
    </w:p>
    <w:p w:rsidR="00AB08F0" w:rsidP="00AB08F0" w:rsidRDefault="00AB08F0" w14:paraId="283318A7" w14:textId="77777777">
      <w:pPr>
        <w:pStyle w:val="NormalWeb"/>
        <w:spacing w:before="0" w:beforeAutospacing="0" w:after="0" w:afterAutospacing="0"/>
        <w:rPr>
          <w:rFonts w:ascii="Arial" w:hAnsi="Arial" w:cs="Arial"/>
          <w:color w:val="000000" w:themeColor="text1"/>
        </w:rPr>
      </w:pPr>
      <w:r w:rsidRPr="00AB08F0">
        <w:rPr>
          <w:rFonts w:ascii="Arial" w:hAnsi="Arial" w:cs="Arial"/>
          <w:color w:val="000000" w:themeColor="text1"/>
        </w:rPr>
        <w:t>Location: J Building, 1st Floor</w:t>
      </w:r>
    </w:p>
    <w:p w:rsidR="00AB08F0" w:rsidP="00AB08F0" w:rsidRDefault="00AB08F0" w14:paraId="4B457B6F" w14:textId="77777777">
      <w:pPr>
        <w:pStyle w:val="NormalWeb"/>
        <w:spacing w:before="0" w:beforeAutospacing="0" w:after="0" w:afterAutospacing="0"/>
        <w:rPr>
          <w:rFonts w:ascii="Arial" w:hAnsi="Arial" w:cs="Arial"/>
          <w:color w:val="000000" w:themeColor="text1"/>
        </w:rPr>
      </w:pPr>
      <w:r w:rsidRPr="00AB08F0">
        <w:rPr>
          <w:rFonts w:ascii="Arial" w:hAnsi="Arial" w:cs="Arial"/>
          <w:color w:val="000000" w:themeColor="text1"/>
        </w:rPr>
        <w:t>Opening hours: Mon-Fri, 9am-5pm</w:t>
      </w:r>
    </w:p>
    <w:p w:rsidR="00AB08F0" w:rsidP="00AB08F0" w:rsidRDefault="00AB08F0" w14:paraId="439D3714" w14:textId="77777777">
      <w:pPr>
        <w:pStyle w:val="NormalWeb"/>
        <w:spacing w:before="0" w:beforeAutospacing="0" w:after="0" w:afterAutospacing="0"/>
        <w:rPr>
          <w:rFonts w:ascii="Arial" w:hAnsi="Arial" w:cs="Arial"/>
          <w:color w:val="000000" w:themeColor="text1"/>
        </w:rPr>
      </w:pPr>
      <w:r w:rsidRPr="00AB08F0">
        <w:rPr>
          <w:rFonts w:ascii="Arial" w:hAnsi="Arial" w:cs="Arial"/>
          <w:color w:val="000000" w:themeColor="text1"/>
        </w:rPr>
        <w:t xml:space="preserve">Contact: </w:t>
      </w:r>
      <w:hyperlink w:history="1" r:id="rId43">
        <w:r w:rsidRPr="002B6007">
          <w:rPr>
            <w:rStyle w:val="Hyperlink"/>
            <w:rFonts w:ascii="Arial" w:hAnsi="Arial" w:cs="Arial"/>
          </w:rPr>
          <w:t>registryservices@stmarys.ac.uk</w:t>
        </w:r>
      </w:hyperlink>
    </w:p>
    <w:p w:rsidRPr="00AB08F0" w:rsidR="00AB08F0" w:rsidP="00AB08F0" w:rsidRDefault="00AB08F0" w14:paraId="0156C75F" w14:textId="77777777">
      <w:pPr>
        <w:pStyle w:val="NormalWeb"/>
        <w:spacing w:before="0" w:beforeAutospacing="0" w:after="0" w:afterAutospacing="0"/>
        <w:rPr>
          <w:rStyle w:val="Hyperlink"/>
          <w:rFonts w:ascii="Arial" w:hAnsi="Arial" w:cs="Arial"/>
          <w:color w:val="000000" w:themeColor="text1"/>
          <w:u w:val="none"/>
        </w:rPr>
      </w:pPr>
      <w:r w:rsidRPr="00AB08F0">
        <w:rPr>
          <w:rFonts w:ascii="Arial" w:hAnsi="Arial" w:cs="Arial"/>
          <w:color w:val="000000" w:themeColor="text1"/>
        </w:rPr>
        <w:lastRenderedPageBreak/>
        <w:t>Tel: 020 8240 4000</w:t>
      </w:r>
    </w:p>
    <w:bookmarkEnd w:id="33"/>
    <w:p w:rsidR="00AB08F0" w:rsidRDefault="00AB08F0" w14:paraId="792B3776" w14:textId="77777777"/>
    <w:sectPr w:rsidR="00AB08F0" w:rsidSect="007C1DB4">
      <w:headerReference w:type="default" r:id="rId44"/>
      <w:pgSz w:w="11906" w:h="16838"/>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5DE47" w14:textId="77777777" w:rsidR="00272AEF" w:rsidRDefault="00272AEF" w:rsidP="007C1DB4">
      <w:pPr>
        <w:spacing w:after="0" w:line="240" w:lineRule="auto"/>
      </w:pPr>
      <w:r>
        <w:separator/>
      </w:r>
    </w:p>
  </w:endnote>
  <w:endnote w:type="continuationSeparator" w:id="0">
    <w:p w14:paraId="1DE8DBF1" w14:textId="77777777" w:rsidR="00272AEF" w:rsidRDefault="00272AEF" w:rsidP="007C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362F0" w14:textId="77777777" w:rsidR="00272AEF" w:rsidRDefault="00272AEF" w:rsidP="007C1DB4">
      <w:pPr>
        <w:spacing w:after="0" w:line="240" w:lineRule="auto"/>
      </w:pPr>
      <w:r>
        <w:separator/>
      </w:r>
    </w:p>
  </w:footnote>
  <w:footnote w:type="continuationSeparator" w:id="0">
    <w:p w14:paraId="1D0207EF" w14:textId="77777777" w:rsidR="00272AEF" w:rsidRDefault="00272AEF" w:rsidP="007C1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ABB25" w14:textId="68F430F9" w:rsidR="007C1DB4" w:rsidRDefault="007C1DB4" w:rsidP="007C1D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83" style="width:0;height:1.5pt" o:hralign="center" o:bullet="t" o:hrstd="t" o:hr="t" fillcolor="#a0a0a0" stroked="f"/>
    </w:pict>
  </w:numPicBullet>
  <w:numPicBullet w:numPicBulletId="1">
    <w:pict>
      <v:rect id="_x0000_i1084" style="width:0;height:1.5pt" o:hralign="center" o:bullet="t" o:hrstd="t" o:hr="t" fillcolor="#a0a0a0" stroked="f"/>
    </w:pict>
  </w:numPicBullet>
  <w:numPicBullet w:numPicBulletId="2">
    <w:pict>
      <v:rect id="_x0000_i1085" style="width:0;height:1.5pt" o:hralign="center" o:bullet="t" o:hrstd="t" o:hr="t" fillcolor="#a0a0a0" stroked="f"/>
    </w:pict>
  </w:numPicBullet>
  <w:abstractNum w:abstractNumId="0" w15:restartNumberingAfterBreak="0">
    <w:nsid w:val="08D17ACC"/>
    <w:multiLevelType w:val="multilevel"/>
    <w:tmpl w:val="9152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50EA9"/>
    <w:multiLevelType w:val="hybridMultilevel"/>
    <w:tmpl w:val="63A05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0071D"/>
    <w:multiLevelType w:val="multilevel"/>
    <w:tmpl w:val="4D36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64142"/>
    <w:multiLevelType w:val="hybridMultilevel"/>
    <w:tmpl w:val="19F40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E85"/>
    <w:multiLevelType w:val="hybridMultilevel"/>
    <w:tmpl w:val="1CD8DB7C"/>
    <w:lvl w:ilvl="0" w:tplc="AFCCD86C">
      <w:start w:val="1"/>
      <w:numFmt w:val="bullet"/>
      <w:lvlText w:val=""/>
      <w:lvlPicBulletId w:val="1"/>
      <w:lvlJc w:val="left"/>
      <w:pPr>
        <w:tabs>
          <w:tab w:val="num" w:pos="720"/>
        </w:tabs>
        <w:ind w:left="720" w:hanging="360"/>
      </w:pPr>
      <w:rPr>
        <w:rFonts w:ascii="Symbol" w:hAnsi="Symbol" w:hint="default"/>
      </w:rPr>
    </w:lvl>
    <w:lvl w:ilvl="1" w:tplc="43C2B532" w:tentative="1">
      <w:start w:val="1"/>
      <w:numFmt w:val="bullet"/>
      <w:lvlText w:val=""/>
      <w:lvlJc w:val="left"/>
      <w:pPr>
        <w:tabs>
          <w:tab w:val="num" w:pos="1440"/>
        </w:tabs>
        <w:ind w:left="1440" w:hanging="360"/>
      </w:pPr>
      <w:rPr>
        <w:rFonts w:ascii="Symbol" w:hAnsi="Symbol" w:hint="default"/>
      </w:rPr>
    </w:lvl>
    <w:lvl w:ilvl="2" w:tplc="E4C4CB26" w:tentative="1">
      <w:start w:val="1"/>
      <w:numFmt w:val="bullet"/>
      <w:lvlText w:val=""/>
      <w:lvlJc w:val="left"/>
      <w:pPr>
        <w:tabs>
          <w:tab w:val="num" w:pos="2160"/>
        </w:tabs>
        <w:ind w:left="2160" w:hanging="360"/>
      </w:pPr>
      <w:rPr>
        <w:rFonts w:ascii="Symbol" w:hAnsi="Symbol" w:hint="default"/>
      </w:rPr>
    </w:lvl>
    <w:lvl w:ilvl="3" w:tplc="24145754" w:tentative="1">
      <w:start w:val="1"/>
      <w:numFmt w:val="bullet"/>
      <w:lvlText w:val=""/>
      <w:lvlJc w:val="left"/>
      <w:pPr>
        <w:tabs>
          <w:tab w:val="num" w:pos="2880"/>
        </w:tabs>
        <w:ind w:left="2880" w:hanging="360"/>
      </w:pPr>
      <w:rPr>
        <w:rFonts w:ascii="Symbol" w:hAnsi="Symbol" w:hint="default"/>
      </w:rPr>
    </w:lvl>
    <w:lvl w:ilvl="4" w:tplc="999EC5EE" w:tentative="1">
      <w:start w:val="1"/>
      <w:numFmt w:val="bullet"/>
      <w:lvlText w:val=""/>
      <w:lvlJc w:val="left"/>
      <w:pPr>
        <w:tabs>
          <w:tab w:val="num" w:pos="3600"/>
        </w:tabs>
        <w:ind w:left="3600" w:hanging="360"/>
      </w:pPr>
      <w:rPr>
        <w:rFonts w:ascii="Symbol" w:hAnsi="Symbol" w:hint="default"/>
      </w:rPr>
    </w:lvl>
    <w:lvl w:ilvl="5" w:tplc="E4B467D6" w:tentative="1">
      <w:start w:val="1"/>
      <w:numFmt w:val="bullet"/>
      <w:lvlText w:val=""/>
      <w:lvlJc w:val="left"/>
      <w:pPr>
        <w:tabs>
          <w:tab w:val="num" w:pos="4320"/>
        </w:tabs>
        <w:ind w:left="4320" w:hanging="360"/>
      </w:pPr>
      <w:rPr>
        <w:rFonts w:ascii="Symbol" w:hAnsi="Symbol" w:hint="default"/>
      </w:rPr>
    </w:lvl>
    <w:lvl w:ilvl="6" w:tplc="1D361CA0" w:tentative="1">
      <w:start w:val="1"/>
      <w:numFmt w:val="bullet"/>
      <w:lvlText w:val=""/>
      <w:lvlJc w:val="left"/>
      <w:pPr>
        <w:tabs>
          <w:tab w:val="num" w:pos="5040"/>
        </w:tabs>
        <w:ind w:left="5040" w:hanging="360"/>
      </w:pPr>
      <w:rPr>
        <w:rFonts w:ascii="Symbol" w:hAnsi="Symbol" w:hint="default"/>
      </w:rPr>
    </w:lvl>
    <w:lvl w:ilvl="7" w:tplc="64F81A9E" w:tentative="1">
      <w:start w:val="1"/>
      <w:numFmt w:val="bullet"/>
      <w:lvlText w:val=""/>
      <w:lvlJc w:val="left"/>
      <w:pPr>
        <w:tabs>
          <w:tab w:val="num" w:pos="5760"/>
        </w:tabs>
        <w:ind w:left="5760" w:hanging="360"/>
      </w:pPr>
      <w:rPr>
        <w:rFonts w:ascii="Symbol" w:hAnsi="Symbol" w:hint="default"/>
      </w:rPr>
    </w:lvl>
    <w:lvl w:ilvl="8" w:tplc="628CE9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F25E75"/>
    <w:multiLevelType w:val="multilevel"/>
    <w:tmpl w:val="0D2E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F622B"/>
    <w:multiLevelType w:val="multilevel"/>
    <w:tmpl w:val="88DC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E38CA"/>
    <w:multiLevelType w:val="multilevel"/>
    <w:tmpl w:val="A9C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58348F"/>
    <w:multiLevelType w:val="hybridMultilevel"/>
    <w:tmpl w:val="19D08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140F"/>
    <w:multiLevelType w:val="multilevel"/>
    <w:tmpl w:val="90F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F10A3"/>
    <w:multiLevelType w:val="multilevel"/>
    <w:tmpl w:val="071C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30F7C"/>
    <w:multiLevelType w:val="hybridMultilevel"/>
    <w:tmpl w:val="AB4ABD22"/>
    <w:lvl w:ilvl="0" w:tplc="ABBCD256">
      <w:start w:val="1"/>
      <w:numFmt w:val="decimal"/>
      <w:lvlText w:val="%1."/>
      <w:lvlJc w:val="left"/>
      <w:pPr>
        <w:ind w:left="763" w:hanging="40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5E27B4"/>
    <w:multiLevelType w:val="multilevel"/>
    <w:tmpl w:val="CE14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BF160B"/>
    <w:multiLevelType w:val="multilevel"/>
    <w:tmpl w:val="C322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730B5"/>
    <w:multiLevelType w:val="multilevel"/>
    <w:tmpl w:val="B162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83085F"/>
    <w:multiLevelType w:val="hybridMultilevel"/>
    <w:tmpl w:val="E584A6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49660C3"/>
    <w:multiLevelType w:val="multilevel"/>
    <w:tmpl w:val="CCA6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410C82"/>
    <w:multiLevelType w:val="multilevel"/>
    <w:tmpl w:val="F412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D24F4A"/>
    <w:multiLevelType w:val="hybridMultilevel"/>
    <w:tmpl w:val="2E3C2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E0698C"/>
    <w:multiLevelType w:val="multilevel"/>
    <w:tmpl w:val="CA5E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035E3"/>
    <w:multiLevelType w:val="multilevel"/>
    <w:tmpl w:val="F2E8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EB20E4"/>
    <w:multiLevelType w:val="multilevel"/>
    <w:tmpl w:val="1C1A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870396"/>
    <w:multiLevelType w:val="multilevel"/>
    <w:tmpl w:val="7E12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F32FDE"/>
    <w:multiLevelType w:val="multilevel"/>
    <w:tmpl w:val="2B12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F47CD"/>
    <w:multiLevelType w:val="multilevel"/>
    <w:tmpl w:val="7FA2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A51E82"/>
    <w:multiLevelType w:val="multilevel"/>
    <w:tmpl w:val="5218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D26713"/>
    <w:multiLevelType w:val="multilevel"/>
    <w:tmpl w:val="FF9E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9"/>
  </w:num>
  <w:num w:numId="3">
    <w:abstractNumId w:val="19"/>
  </w:num>
  <w:num w:numId="4">
    <w:abstractNumId w:val="25"/>
  </w:num>
  <w:num w:numId="5">
    <w:abstractNumId w:val="12"/>
  </w:num>
  <w:num w:numId="6">
    <w:abstractNumId w:val="2"/>
  </w:num>
  <w:num w:numId="7">
    <w:abstractNumId w:val="20"/>
  </w:num>
  <w:num w:numId="8">
    <w:abstractNumId w:val="14"/>
  </w:num>
  <w:num w:numId="9">
    <w:abstractNumId w:val="11"/>
  </w:num>
  <w:num w:numId="10">
    <w:abstractNumId w:val="3"/>
  </w:num>
  <w:num w:numId="11">
    <w:abstractNumId w:val="1"/>
  </w:num>
  <w:num w:numId="12">
    <w:abstractNumId w:val="15"/>
  </w:num>
  <w:num w:numId="13">
    <w:abstractNumId w:val="10"/>
  </w:num>
  <w:num w:numId="14">
    <w:abstractNumId w:val="18"/>
  </w:num>
  <w:num w:numId="15">
    <w:abstractNumId w:val="8"/>
  </w:num>
  <w:num w:numId="16">
    <w:abstractNumId w:val="22"/>
  </w:num>
  <w:num w:numId="17">
    <w:abstractNumId w:val="26"/>
  </w:num>
  <w:num w:numId="18">
    <w:abstractNumId w:val="5"/>
  </w:num>
  <w:num w:numId="19">
    <w:abstractNumId w:val="17"/>
  </w:num>
  <w:num w:numId="20">
    <w:abstractNumId w:val="7"/>
  </w:num>
  <w:num w:numId="21">
    <w:abstractNumId w:val="16"/>
  </w:num>
  <w:num w:numId="22">
    <w:abstractNumId w:val="4"/>
  </w:num>
  <w:num w:numId="23">
    <w:abstractNumId w:val="24"/>
  </w:num>
  <w:num w:numId="24">
    <w:abstractNumId w:val="6"/>
  </w:num>
  <w:num w:numId="25">
    <w:abstractNumId w:val="0"/>
  </w:num>
  <w:num w:numId="26">
    <w:abstractNumId w:val="2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60"/>
    <w:rsid w:val="00010A34"/>
    <w:rsid w:val="00012AFF"/>
    <w:rsid w:val="000745CF"/>
    <w:rsid w:val="000946B6"/>
    <w:rsid w:val="000B4023"/>
    <w:rsid w:val="000D1E86"/>
    <w:rsid w:val="00132D12"/>
    <w:rsid w:val="00150AD9"/>
    <w:rsid w:val="0016669C"/>
    <w:rsid w:val="001675E6"/>
    <w:rsid w:val="00272AEF"/>
    <w:rsid w:val="00296D33"/>
    <w:rsid w:val="002D7F7E"/>
    <w:rsid w:val="002F3866"/>
    <w:rsid w:val="00312698"/>
    <w:rsid w:val="003711A8"/>
    <w:rsid w:val="003C3635"/>
    <w:rsid w:val="003E1EEC"/>
    <w:rsid w:val="003E2ACF"/>
    <w:rsid w:val="00450733"/>
    <w:rsid w:val="004C4208"/>
    <w:rsid w:val="004D1820"/>
    <w:rsid w:val="004E29D2"/>
    <w:rsid w:val="00524AEF"/>
    <w:rsid w:val="00594A7D"/>
    <w:rsid w:val="005F7336"/>
    <w:rsid w:val="00776BB0"/>
    <w:rsid w:val="007C1DB4"/>
    <w:rsid w:val="007C6EE1"/>
    <w:rsid w:val="008038A6"/>
    <w:rsid w:val="008C5F1E"/>
    <w:rsid w:val="008F4D5B"/>
    <w:rsid w:val="008F6644"/>
    <w:rsid w:val="009660BA"/>
    <w:rsid w:val="009C6E44"/>
    <w:rsid w:val="009E4C99"/>
    <w:rsid w:val="00A10202"/>
    <w:rsid w:val="00AB08F0"/>
    <w:rsid w:val="00B31C2B"/>
    <w:rsid w:val="00B32560"/>
    <w:rsid w:val="00C05902"/>
    <w:rsid w:val="00C676D9"/>
    <w:rsid w:val="00D272B1"/>
    <w:rsid w:val="00E17F75"/>
    <w:rsid w:val="00E5085B"/>
    <w:rsid w:val="00E62403"/>
    <w:rsid w:val="00EA3179"/>
    <w:rsid w:val="00F26A44"/>
    <w:rsid w:val="00F4696C"/>
    <w:rsid w:val="00FC1810"/>
    <w:rsid w:val="00FF067B"/>
    <w:rsid w:val="018AF9D5"/>
    <w:rsid w:val="02018E00"/>
    <w:rsid w:val="0204BF5B"/>
    <w:rsid w:val="02C875F9"/>
    <w:rsid w:val="030A00D4"/>
    <w:rsid w:val="0402F792"/>
    <w:rsid w:val="044F90BF"/>
    <w:rsid w:val="05540441"/>
    <w:rsid w:val="0829BC85"/>
    <w:rsid w:val="0D1DCE40"/>
    <w:rsid w:val="0DD8AC50"/>
    <w:rsid w:val="10802938"/>
    <w:rsid w:val="13558555"/>
    <w:rsid w:val="1463014E"/>
    <w:rsid w:val="149DF031"/>
    <w:rsid w:val="15A865AE"/>
    <w:rsid w:val="1613C4C1"/>
    <w:rsid w:val="185634F9"/>
    <w:rsid w:val="19AB78B7"/>
    <w:rsid w:val="1A11BD43"/>
    <w:rsid w:val="1A1EB8A1"/>
    <w:rsid w:val="1AB4F8E4"/>
    <w:rsid w:val="1B8AAF6C"/>
    <w:rsid w:val="1DF62321"/>
    <w:rsid w:val="1EC16983"/>
    <w:rsid w:val="1F64D7C4"/>
    <w:rsid w:val="1FBC5D26"/>
    <w:rsid w:val="209F937E"/>
    <w:rsid w:val="20B2B6A5"/>
    <w:rsid w:val="228097C4"/>
    <w:rsid w:val="2288A6E9"/>
    <w:rsid w:val="24D6698D"/>
    <w:rsid w:val="261DCAA8"/>
    <w:rsid w:val="26627461"/>
    <w:rsid w:val="27209BF5"/>
    <w:rsid w:val="27B4C389"/>
    <w:rsid w:val="27CD10BE"/>
    <w:rsid w:val="28FEFADD"/>
    <w:rsid w:val="2AC42B1B"/>
    <w:rsid w:val="2B4E4054"/>
    <w:rsid w:val="2C70AC10"/>
    <w:rsid w:val="2D161AB5"/>
    <w:rsid w:val="2DE5A150"/>
    <w:rsid w:val="30103B95"/>
    <w:rsid w:val="3092A369"/>
    <w:rsid w:val="319BC8A7"/>
    <w:rsid w:val="3361E390"/>
    <w:rsid w:val="3465E167"/>
    <w:rsid w:val="35D5E02D"/>
    <w:rsid w:val="372557FC"/>
    <w:rsid w:val="3B2E9800"/>
    <w:rsid w:val="3C3A43F0"/>
    <w:rsid w:val="3C461226"/>
    <w:rsid w:val="3D84A59E"/>
    <w:rsid w:val="3E9D8E75"/>
    <w:rsid w:val="3EA6F04B"/>
    <w:rsid w:val="3FAC0714"/>
    <w:rsid w:val="3FFE73A4"/>
    <w:rsid w:val="4067B29D"/>
    <w:rsid w:val="407D1CB6"/>
    <w:rsid w:val="414AA3B5"/>
    <w:rsid w:val="4208ACD3"/>
    <w:rsid w:val="4483A8B7"/>
    <w:rsid w:val="46D32B7B"/>
    <w:rsid w:val="47DE11FB"/>
    <w:rsid w:val="48997D7B"/>
    <w:rsid w:val="4914D8D6"/>
    <w:rsid w:val="4AC8FAC6"/>
    <w:rsid w:val="4BB6412C"/>
    <w:rsid w:val="4BBF9107"/>
    <w:rsid w:val="509668FF"/>
    <w:rsid w:val="50F60B43"/>
    <w:rsid w:val="5480E428"/>
    <w:rsid w:val="54B03C0F"/>
    <w:rsid w:val="54C55BF6"/>
    <w:rsid w:val="54CF0F98"/>
    <w:rsid w:val="554A4563"/>
    <w:rsid w:val="55A5615E"/>
    <w:rsid w:val="567E9F6C"/>
    <w:rsid w:val="56A489A0"/>
    <w:rsid w:val="581D9D37"/>
    <w:rsid w:val="59EEEFC3"/>
    <w:rsid w:val="5A55FC96"/>
    <w:rsid w:val="5A9863D2"/>
    <w:rsid w:val="5AE2C5C3"/>
    <w:rsid w:val="5C520449"/>
    <w:rsid w:val="5D877B18"/>
    <w:rsid w:val="5EF370E7"/>
    <w:rsid w:val="5FDC0B8F"/>
    <w:rsid w:val="60CC83BB"/>
    <w:rsid w:val="61108C44"/>
    <w:rsid w:val="6170FBAC"/>
    <w:rsid w:val="634B68DD"/>
    <w:rsid w:val="63B6FB7A"/>
    <w:rsid w:val="642F6EF8"/>
    <w:rsid w:val="651A826F"/>
    <w:rsid w:val="65CA993A"/>
    <w:rsid w:val="6A85F572"/>
    <w:rsid w:val="6AD2FBDC"/>
    <w:rsid w:val="6BBA7F3B"/>
    <w:rsid w:val="6BE1999E"/>
    <w:rsid w:val="6C478342"/>
    <w:rsid w:val="6E0E33DD"/>
    <w:rsid w:val="6F799BF0"/>
    <w:rsid w:val="704EEBBB"/>
    <w:rsid w:val="707A674D"/>
    <w:rsid w:val="71B53549"/>
    <w:rsid w:val="73FC5A37"/>
    <w:rsid w:val="75338F26"/>
    <w:rsid w:val="7584553F"/>
    <w:rsid w:val="75B7985F"/>
    <w:rsid w:val="76F47A54"/>
    <w:rsid w:val="773EC0C6"/>
    <w:rsid w:val="77C38CB9"/>
    <w:rsid w:val="7837780A"/>
    <w:rsid w:val="7B1CFD16"/>
    <w:rsid w:val="7BDD9C70"/>
    <w:rsid w:val="7E52C58B"/>
    <w:rsid w:val="7FEDD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72B3"/>
  <w15:chartTrackingRefBased/>
  <w15:docId w15:val="{01A78651-A68E-4D0C-9F41-9BDACF01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8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3256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256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256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256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325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32560"/>
    <w:rPr>
      <w:b/>
      <w:bCs/>
    </w:rPr>
  </w:style>
  <w:style w:type="character" w:styleId="Hyperlink">
    <w:name w:val="Hyperlink"/>
    <w:basedOn w:val="DefaultParagraphFont"/>
    <w:uiPriority w:val="99"/>
    <w:unhideWhenUsed/>
    <w:rsid w:val="00B32560"/>
    <w:rPr>
      <w:color w:val="0563C1" w:themeColor="hyperlink"/>
      <w:u w:val="single"/>
    </w:rPr>
  </w:style>
  <w:style w:type="character" w:styleId="UnresolvedMention">
    <w:name w:val="Unresolved Mention"/>
    <w:basedOn w:val="DefaultParagraphFont"/>
    <w:uiPriority w:val="99"/>
    <w:semiHidden/>
    <w:unhideWhenUsed/>
    <w:rsid w:val="00B32560"/>
    <w:rPr>
      <w:color w:val="605E5C"/>
      <w:shd w:val="clear" w:color="auto" w:fill="E1DFDD"/>
    </w:rPr>
  </w:style>
  <w:style w:type="paragraph" w:styleId="ListParagraph">
    <w:name w:val="List Paragraph"/>
    <w:basedOn w:val="Normal"/>
    <w:uiPriority w:val="34"/>
    <w:qFormat/>
    <w:rsid w:val="000946B6"/>
    <w:pPr>
      <w:ind w:left="720"/>
      <w:contextualSpacing/>
    </w:pPr>
  </w:style>
  <w:style w:type="paragraph" w:customStyle="1" w:styleId="paragraph">
    <w:name w:val="paragraph"/>
    <w:basedOn w:val="Normal"/>
    <w:rsid w:val="004D18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D1820"/>
  </w:style>
  <w:style w:type="character" w:customStyle="1" w:styleId="eop">
    <w:name w:val="eop"/>
    <w:basedOn w:val="DefaultParagraphFont"/>
    <w:rsid w:val="004D1820"/>
  </w:style>
  <w:style w:type="character" w:customStyle="1" w:styleId="scxw209568382">
    <w:name w:val="scxw209568382"/>
    <w:basedOn w:val="DefaultParagraphFont"/>
    <w:rsid w:val="004D1820"/>
  </w:style>
  <w:style w:type="character" w:customStyle="1" w:styleId="Heading1Char">
    <w:name w:val="Heading 1 Char"/>
    <w:basedOn w:val="DefaultParagraphFont"/>
    <w:link w:val="Heading1"/>
    <w:uiPriority w:val="9"/>
    <w:rsid w:val="00AB08F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B08F0"/>
    <w:pPr>
      <w:outlineLvl w:val="9"/>
    </w:pPr>
    <w:rPr>
      <w:lang w:val="en-US"/>
    </w:rPr>
  </w:style>
  <w:style w:type="paragraph" w:styleId="TOC2">
    <w:name w:val="toc 2"/>
    <w:basedOn w:val="Normal"/>
    <w:next w:val="Normal"/>
    <w:autoRedefine/>
    <w:uiPriority w:val="39"/>
    <w:unhideWhenUsed/>
    <w:rsid w:val="00AB08F0"/>
    <w:pPr>
      <w:spacing w:after="100"/>
      <w:ind w:left="220"/>
    </w:pPr>
  </w:style>
  <w:style w:type="paragraph" w:styleId="TOC3">
    <w:name w:val="toc 3"/>
    <w:basedOn w:val="Normal"/>
    <w:next w:val="Normal"/>
    <w:autoRedefine/>
    <w:uiPriority w:val="39"/>
    <w:unhideWhenUsed/>
    <w:rsid w:val="00AB08F0"/>
    <w:pPr>
      <w:spacing w:after="100"/>
      <w:ind w:left="440"/>
    </w:pPr>
  </w:style>
  <w:style w:type="character" w:styleId="FollowedHyperlink">
    <w:name w:val="FollowedHyperlink"/>
    <w:basedOn w:val="DefaultParagraphFont"/>
    <w:uiPriority w:val="99"/>
    <w:semiHidden/>
    <w:unhideWhenUsed/>
    <w:rsid w:val="00594A7D"/>
    <w:rPr>
      <w:color w:val="954F72" w:themeColor="followedHyperlink"/>
      <w:u w:val="single"/>
    </w:rPr>
  </w:style>
  <w:style w:type="paragraph" w:styleId="Header">
    <w:name w:val="header"/>
    <w:basedOn w:val="Normal"/>
    <w:link w:val="HeaderChar"/>
    <w:uiPriority w:val="99"/>
    <w:unhideWhenUsed/>
    <w:rsid w:val="007C1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DB4"/>
  </w:style>
  <w:style w:type="paragraph" w:styleId="Footer">
    <w:name w:val="footer"/>
    <w:basedOn w:val="Normal"/>
    <w:link w:val="FooterChar"/>
    <w:uiPriority w:val="99"/>
    <w:unhideWhenUsed/>
    <w:rsid w:val="007C1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58596">
      <w:bodyDiv w:val="1"/>
      <w:marLeft w:val="0"/>
      <w:marRight w:val="0"/>
      <w:marTop w:val="0"/>
      <w:marBottom w:val="0"/>
      <w:divBdr>
        <w:top w:val="none" w:sz="0" w:space="0" w:color="auto"/>
        <w:left w:val="none" w:sz="0" w:space="0" w:color="auto"/>
        <w:bottom w:val="none" w:sz="0" w:space="0" w:color="auto"/>
        <w:right w:val="none" w:sz="0" w:space="0" w:color="auto"/>
      </w:divBdr>
      <w:divsChild>
        <w:div w:id="1652441184">
          <w:marLeft w:val="0"/>
          <w:marRight w:val="0"/>
          <w:marTop w:val="0"/>
          <w:marBottom w:val="0"/>
          <w:divBdr>
            <w:top w:val="none" w:sz="0" w:space="0" w:color="auto"/>
            <w:left w:val="none" w:sz="0" w:space="0" w:color="auto"/>
            <w:bottom w:val="none" w:sz="0" w:space="0" w:color="auto"/>
            <w:right w:val="none" w:sz="0" w:space="0" w:color="auto"/>
          </w:divBdr>
        </w:div>
        <w:div w:id="1925409050">
          <w:marLeft w:val="0"/>
          <w:marRight w:val="0"/>
          <w:marTop w:val="0"/>
          <w:marBottom w:val="0"/>
          <w:divBdr>
            <w:top w:val="none" w:sz="0" w:space="0" w:color="auto"/>
            <w:left w:val="none" w:sz="0" w:space="0" w:color="auto"/>
            <w:bottom w:val="none" w:sz="0" w:space="0" w:color="auto"/>
            <w:right w:val="none" w:sz="0" w:space="0" w:color="auto"/>
          </w:divBdr>
        </w:div>
        <w:div w:id="1380738300">
          <w:marLeft w:val="0"/>
          <w:marRight w:val="0"/>
          <w:marTop w:val="0"/>
          <w:marBottom w:val="0"/>
          <w:divBdr>
            <w:top w:val="none" w:sz="0" w:space="0" w:color="auto"/>
            <w:left w:val="none" w:sz="0" w:space="0" w:color="auto"/>
            <w:bottom w:val="none" w:sz="0" w:space="0" w:color="auto"/>
            <w:right w:val="none" w:sz="0" w:space="0" w:color="auto"/>
          </w:divBdr>
        </w:div>
        <w:div w:id="1189484330">
          <w:marLeft w:val="0"/>
          <w:marRight w:val="0"/>
          <w:marTop w:val="0"/>
          <w:marBottom w:val="0"/>
          <w:divBdr>
            <w:top w:val="none" w:sz="0" w:space="0" w:color="auto"/>
            <w:left w:val="none" w:sz="0" w:space="0" w:color="auto"/>
            <w:bottom w:val="none" w:sz="0" w:space="0" w:color="auto"/>
            <w:right w:val="none" w:sz="0" w:space="0" w:color="auto"/>
          </w:divBdr>
        </w:div>
        <w:div w:id="85616547">
          <w:marLeft w:val="0"/>
          <w:marRight w:val="0"/>
          <w:marTop w:val="0"/>
          <w:marBottom w:val="0"/>
          <w:divBdr>
            <w:top w:val="none" w:sz="0" w:space="0" w:color="auto"/>
            <w:left w:val="none" w:sz="0" w:space="0" w:color="auto"/>
            <w:bottom w:val="none" w:sz="0" w:space="0" w:color="auto"/>
            <w:right w:val="none" w:sz="0" w:space="0" w:color="auto"/>
          </w:divBdr>
        </w:div>
        <w:div w:id="1851680934">
          <w:marLeft w:val="0"/>
          <w:marRight w:val="0"/>
          <w:marTop w:val="0"/>
          <w:marBottom w:val="0"/>
          <w:divBdr>
            <w:top w:val="none" w:sz="0" w:space="0" w:color="auto"/>
            <w:left w:val="none" w:sz="0" w:space="0" w:color="auto"/>
            <w:bottom w:val="none" w:sz="0" w:space="0" w:color="auto"/>
            <w:right w:val="none" w:sz="0" w:space="0" w:color="auto"/>
          </w:divBdr>
        </w:div>
        <w:div w:id="1229611978">
          <w:marLeft w:val="0"/>
          <w:marRight w:val="0"/>
          <w:marTop w:val="0"/>
          <w:marBottom w:val="0"/>
          <w:divBdr>
            <w:top w:val="none" w:sz="0" w:space="0" w:color="auto"/>
            <w:left w:val="none" w:sz="0" w:space="0" w:color="auto"/>
            <w:bottom w:val="none" w:sz="0" w:space="0" w:color="auto"/>
            <w:right w:val="none" w:sz="0" w:space="0" w:color="auto"/>
          </w:divBdr>
        </w:div>
        <w:div w:id="765272203">
          <w:marLeft w:val="0"/>
          <w:marRight w:val="0"/>
          <w:marTop w:val="0"/>
          <w:marBottom w:val="0"/>
          <w:divBdr>
            <w:top w:val="none" w:sz="0" w:space="0" w:color="auto"/>
            <w:left w:val="none" w:sz="0" w:space="0" w:color="auto"/>
            <w:bottom w:val="none" w:sz="0" w:space="0" w:color="auto"/>
            <w:right w:val="none" w:sz="0" w:space="0" w:color="auto"/>
          </w:divBdr>
        </w:div>
        <w:div w:id="227811038">
          <w:marLeft w:val="0"/>
          <w:marRight w:val="0"/>
          <w:marTop w:val="0"/>
          <w:marBottom w:val="0"/>
          <w:divBdr>
            <w:top w:val="none" w:sz="0" w:space="0" w:color="auto"/>
            <w:left w:val="none" w:sz="0" w:space="0" w:color="auto"/>
            <w:bottom w:val="none" w:sz="0" w:space="0" w:color="auto"/>
            <w:right w:val="none" w:sz="0" w:space="0" w:color="auto"/>
          </w:divBdr>
        </w:div>
        <w:div w:id="1141996345">
          <w:marLeft w:val="0"/>
          <w:marRight w:val="0"/>
          <w:marTop w:val="0"/>
          <w:marBottom w:val="0"/>
          <w:divBdr>
            <w:top w:val="none" w:sz="0" w:space="0" w:color="auto"/>
            <w:left w:val="none" w:sz="0" w:space="0" w:color="auto"/>
            <w:bottom w:val="none" w:sz="0" w:space="0" w:color="auto"/>
            <w:right w:val="none" w:sz="0" w:space="0" w:color="auto"/>
          </w:divBdr>
        </w:div>
        <w:div w:id="1511674844">
          <w:marLeft w:val="0"/>
          <w:marRight w:val="0"/>
          <w:marTop w:val="0"/>
          <w:marBottom w:val="0"/>
          <w:divBdr>
            <w:top w:val="none" w:sz="0" w:space="0" w:color="auto"/>
            <w:left w:val="none" w:sz="0" w:space="0" w:color="auto"/>
            <w:bottom w:val="none" w:sz="0" w:space="0" w:color="auto"/>
            <w:right w:val="none" w:sz="0" w:space="0" w:color="auto"/>
          </w:divBdr>
        </w:div>
        <w:div w:id="1101610231">
          <w:marLeft w:val="0"/>
          <w:marRight w:val="0"/>
          <w:marTop w:val="0"/>
          <w:marBottom w:val="0"/>
          <w:divBdr>
            <w:top w:val="none" w:sz="0" w:space="0" w:color="auto"/>
            <w:left w:val="none" w:sz="0" w:space="0" w:color="auto"/>
            <w:bottom w:val="none" w:sz="0" w:space="0" w:color="auto"/>
            <w:right w:val="none" w:sz="0" w:space="0" w:color="auto"/>
          </w:divBdr>
        </w:div>
        <w:div w:id="1792169302">
          <w:marLeft w:val="0"/>
          <w:marRight w:val="0"/>
          <w:marTop w:val="0"/>
          <w:marBottom w:val="0"/>
          <w:divBdr>
            <w:top w:val="none" w:sz="0" w:space="0" w:color="auto"/>
            <w:left w:val="none" w:sz="0" w:space="0" w:color="auto"/>
            <w:bottom w:val="none" w:sz="0" w:space="0" w:color="auto"/>
            <w:right w:val="none" w:sz="0" w:space="0" w:color="auto"/>
          </w:divBdr>
        </w:div>
        <w:div w:id="1983928121">
          <w:marLeft w:val="0"/>
          <w:marRight w:val="0"/>
          <w:marTop w:val="0"/>
          <w:marBottom w:val="0"/>
          <w:divBdr>
            <w:top w:val="none" w:sz="0" w:space="0" w:color="auto"/>
            <w:left w:val="none" w:sz="0" w:space="0" w:color="auto"/>
            <w:bottom w:val="none" w:sz="0" w:space="0" w:color="auto"/>
            <w:right w:val="none" w:sz="0" w:space="0" w:color="auto"/>
          </w:divBdr>
        </w:div>
        <w:div w:id="1406607083">
          <w:marLeft w:val="0"/>
          <w:marRight w:val="0"/>
          <w:marTop w:val="0"/>
          <w:marBottom w:val="0"/>
          <w:divBdr>
            <w:top w:val="none" w:sz="0" w:space="0" w:color="auto"/>
            <w:left w:val="none" w:sz="0" w:space="0" w:color="auto"/>
            <w:bottom w:val="none" w:sz="0" w:space="0" w:color="auto"/>
            <w:right w:val="none" w:sz="0" w:space="0" w:color="auto"/>
          </w:divBdr>
        </w:div>
        <w:div w:id="11685830">
          <w:marLeft w:val="0"/>
          <w:marRight w:val="0"/>
          <w:marTop w:val="0"/>
          <w:marBottom w:val="0"/>
          <w:divBdr>
            <w:top w:val="none" w:sz="0" w:space="0" w:color="auto"/>
            <w:left w:val="none" w:sz="0" w:space="0" w:color="auto"/>
            <w:bottom w:val="none" w:sz="0" w:space="0" w:color="auto"/>
            <w:right w:val="none" w:sz="0" w:space="0" w:color="auto"/>
          </w:divBdr>
        </w:div>
      </w:divsChild>
    </w:div>
    <w:div w:id="558322328">
      <w:bodyDiv w:val="1"/>
      <w:marLeft w:val="0"/>
      <w:marRight w:val="0"/>
      <w:marTop w:val="0"/>
      <w:marBottom w:val="0"/>
      <w:divBdr>
        <w:top w:val="none" w:sz="0" w:space="0" w:color="auto"/>
        <w:left w:val="none" w:sz="0" w:space="0" w:color="auto"/>
        <w:bottom w:val="none" w:sz="0" w:space="0" w:color="auto"/>
        <w:right w:val="none" w:sz="0" w:space="0" w:color="auto"/>
      </w:divBdr>
      <w:divsChild>
        <w:div w:id="2039626346">
          <w:marLeft w:val="0"/>
          <w:marRight w:val="0"/>
          <w:marTop w:val="0"/>
          <w:marBottom w:val="0"/>
          <w:divBdr>
            <w:top w:val="none" w:sz="0" w:space="0" w:color="auto"/>
            <w:left w:val="none" w:sz="0" w:space="0" w:color="auto"/>
            <w:bottom w:val="none" w:sz="0" w:space="0" w:color="auto"/>
            <w:right w:val="none" w:sz="0" w:space="0" w:color="auto"/>
          </w:divBdr>
          <w:divsChild>
            <w:div w:id="2023166142">
              <w:marLeft w:val="0"/>
              <w:marRight w:val="0"/>
              <w:marTop w:val="0"/>
              <w:marBottom w:val="0"/>
              <w:divBdr>
                <w:top w:val="none" w:sz="0" w:space="0" w:color="auto"/>
                <w:left w:val="none" w:sz="0" w:space="0" w:color="auto"/>
                <w:bottom w:val="none" w:sz="0" w:space="0" w:color="auto"/>
                <w:right w:val="none" w:sz="0" w:space="0" w:color="auto"/>
              </w:divBdr>
            </w:div>
            <w:div w:id="1582569873">
              <w:marLeft w:val="0"/>
              <w:marRight w:val="0"/>
              <w:marTop w:val="0"/>
              <w:marBottom w:val="0"/>
              <w:divBdr>
                <w:top w:val="none" w:sz="0" w:space="0" w:color="auto"/>
                <w:left w:val="none" w:sz="0" w:space="0" w:color="auto"/>
                <w:bottom w:val="none" w:sz="0" w:space="0" w:color="auto"/>
                <w:right w:val="none" w:sz="0" w:space="0" w:color="auto"/>
              </w:divBdr>
            </w:div>
            <w:div w:id="1521897036">
              <w:marLeft w:val="0"/>
              <w:marRight w:val="0"/>
              <w:marTop w:val="0"/>
              <w:marBottom w:val="0"/>
              <w:divBdr>
                <w:top w:val="none" w:sz="0" w:space="0" w:color="auto"/>
                <w:left w:val="none" w:sz="0" w:space="0" w:color="auto"/>
                <w:bottom w:val="none" w:sz="0" w:space="0" w:color="auto"/>
                <w:right w:val="none" w:sz="0" w:space="0" w:color="auto"/>
              </w:divBdr>
            </w:div>
            <w:div w:id="935290130">
              <w:marLeft w:val="0"/>
              <w:marRight w:val="0"/>
              <w:marTop w:val="0"/>
              <w:marBottom w:val="0"/>
              <w:divBdr>
                <w:top w:val="none" w:sz="0" w:space="0" w:color="auto"/>
                <w:left w:val="none" w:sz="0" w:space="0" w:color="auto"/>
                <w:bottom w:val="none" w:sz="0" w:space="0" w:color="auto"/>
                <w:right w:val="none" w:sz="0" w:space="0" w:color="auto"/>
              </w:divBdr>
            </w:div>
            <w:div w:id="1826512773">
              <w:marLeft w:val="0"/>
              <w:marRight w:val="0"/>
              <w:marTop w:val="0"/>
              <w:marBottom w:val="0"/>
              <w:divBdr>
                <w:top w:val="none" w:sz="0" w:space="0" w:color="auto"/>
                <w:left w:val="none" w:sz="0" w:space="0" w:color="auto"/>
                <w:bottom w:val="none" w:sz="0" w:space="0" w:color="auto"/>
                <w:right w:val="none" w:sz="0" w:space="0" w:color="auto"/>
              </w:divBdr>
            </w:div>
            <w:div w:id="1342317149">
              <w:marLeft w:val="0"/>
              <w:marRight w:val="0"/>
              <w:marTop w:val="0"/>
              <w:marBottom w:val="0"/>
              <w:divBdr>
                <w:top w:val="none" w:sz="0" w:space="0" w:color="auto"/>
                <w:left w:val="none" w:sz="0" w:space="0" w:color="auto"/>
                <w:bottom w:val="none" w:sz="0" w:space="0" w:color="auto"/>
                <w:right w:val="none" w:sz="0" w:space="0" w:color="auto"/>
              </w:divBdr>
            </w:div>
            <w:div w:id="1605918122">
              <w:marLeft w:val="0"/>
              <w:marRight w:val="0"/>
              <w:marTop w:val="0"/>
              <w:marBottom w:val="0"/>
              <w:divBdr>
                <w:top w:val="none" w:sz="0" w:space="0" w:color="auto"/>
                <w:left w:val="none" w:sz="0" w:space="0" w:color="auto"/>
                <w:bottom w:val="none" w:sz="0" w:space="0" w:color="auto"/>
                <w:right w:val="none" w:sz="0" w:space="0" w:color="auto"/>
              </w:divBdr>
            </w:div>
            <w:div w:id="1511063681">
              <w:marLeft w:val="0"/>
              <w:marRight w:val="0"/>
              <w:marTop w:val="0"/>
              <w:marBottom w:val="0"/>
              <w:divBdr>
                <w:top w:val="none" w:sz="0" w:space="0" w:color="auto"/>
                <w:left w:val="none" w:sz="0" w:space="0" w:color="auto"/>
                <w:bottom w:val="none" w:sz="0" w:space="0" w:color="auto"/>
                <w:right w:val="none" w:sz="0" w:space="0" w:color="auto"/>
              </w:divBdr>
            </w:div>
            <w:div w:id="1458797574">
              <w:marLeft w:val="0"/>
              <w:marRight w:val="0"/>
              <w:marTop w:val="0"/>
              <w:marBottom w:val="0"/>
              <w:divBdr>
                <w:top w:val="none" w:sz="0" w:space="0" w:color="auto"/>
                <w:left w:val="none" w:sz="0" w:space="0" w:color="auto"/>
                <w:bottom w:val="none" w:sz="0" w:space="0" w:color="auto"/>
                <w:right w:val="none" w:sz="0" w:space="0" w:color="auto"/>
              </w:divBdr>
            </w:div>
            <w:div w:id="639072970">
              <w:marLeft w:val="0"/>
              <w:marRight w:val="0"/>
              <w:marTop w:val="0"/>
              <w:marBottom w:val="0"/>
              <w:divBdr>
                <w:top w:val="none" w:sz="0" w:space="0" w:color="auto"/>
                <w:left w:val="none" w:sz="0" w:space="0" w:color="auto"/>
                <w:bottom w:val="none" w:sz="0" w:space="0" w:color="auto"/>
                <w:right w:val="none" w:sz="0" w:space="0" w:color="auto"/>
              </w:divBdr>
            </w:div>
            <w:div w:id="1066028497">
              <w:marLeft w:val="0"/>
              <w:marRight w:val="0"/>
              <w:marTop w:val="0"/>
              <w:marBottom w:val="0"/>
              <w:divBdr>
                <w:top w:val="none" w:sz="0" w:space="0" w:color="auto"/>
                <w:left w:val="none" w:sz="0" w:space="0" w:color="auto"/>
                <w:bottom w:val="none" w:sz="0" w:space="0" w:color="auto"/>
                <w:right w:val="none" w:sz="0" w:space="0" w:color="auto"/>
              </w:divBdr>
            </w:div>
          </w:divsChild>
        </w:div>
        <w:div w:id="483938303">
          <w:marLeft w:val="0"/>
          <w:marRight w:val="0"/>
          <w:marTop w:val="0"/>
          <w:marBottom w:val="0"/>
          <w:divBdr>
            <w:top w:val="none" w:sz="0" w:space="0" w:color="auto"/>
            <w:left w:val="none" w:sz="0" w:space="0" w:color="auto"/>
            <w:bottom w:val="none" w:sz="0" w:space="0" w:color="auto"/>
            <w:right w:val="none" w:sz="0" w:space="0" w:color="auto"/>
          </w:divBdr>
        </w:div>
        <w:div w:id="2124224895">
          <w:marLeft w:val="0"/>
          <w:marRight w:val="0"/>
          <w:marTop w:val="0"/>
          <w:marBottom w:val="0"/>
          <w:divBdr>
            <w:top w:val="none" w:sz="0" w:space="0" w:color="auto"/>
            <w:left w:val="none" w:sz="0" w:space="0" w:color="auto"/>
            <w:bottom w:val="none" w:sz="0" w:space="0" w:color="auto"/>
            <w:right w:val="none" w:sz="0" w:space="0" w:color="auto"/>
          </w:divBdr>
        </w:div>
        <w:div w:id="500312123">
          <w:marLeft w:val="0"/>
          <w:marRight w:val="0"/>
          <w:marTop w:val="0"/>
          <w:marBottom w:val="0"/>
          <w:divBdr>
            <w:top w:val="none" w:sz="0" w:space="0" w:color="auto"/>
            <w:left w:val="none" w:sz="0" w:space="0" w:color="auto"/>
            <w:bottom w:val="none" w:sz="0" w:space="0" w:color="auto"/>
            <w:right w:val="none" w:sz="0" w:space="0" w:color="auto"/>
          </w:divBdr>
        </w:div>
        <w:div w:id="2084644599">
          <w:marLeft w:val="0"/>
          <w:marRight w:val="0"/>
          <w:marTop w:val="0"/>
          <w:marBottom w:val="0"/>
          <w:divBdr>
            <w:top w:val="none" w:sz="0" w:space="0" w:color="auto"/>
            <w:left w:val="none" w:sz="0" w:space="0" w:color="auto"/>
            <w:bottom w:val="none" w:sz="0" w:space="0" w:color="auto"/>
            <w:right w:val="none" w:sz="0" w:space="0" w:color="auto"/>
          </w:divBdr>
        </w:div>
        <w:div w:id="1827624055">
          <w:marLeft w:val="0"/>
          <w:marRight w:val="0"/>
          <w:marTop w:val="0"/>
          <w:marBottom w:val="0"/>
          <w:divBdr>
            <w:top w:val="none" w:sz="0" w:space="0" w:color="auto"/>
            <w:left w:val="none" w:sz="0" w:space="0" w:color="auto"/>
            <w:bottom w:val="none" w:sz="0" w:space="0" w:color="auto"/>
            <w:right w:val="none" w:sz="0" w:space="0" w:color="auto"/>
          </w:divBdr>
        </w:div>
        <w:div w:id="2139298061">
          <w:marLeft w:val="0"/>
          <w:marRight w:val="0"/>
          <w:marTop w:val="0"/>
          <w:marBottom w:val="0"/>
          <w:divBdr>
            <w:top w:val="none" w:sz="0" w:space="0" w:color="auto"/>
            <w:left w:val="none" w:sz="0" w:space="0" w:color="auto"/>
            <w:bottom w:val="none" w:sz="0" w:space="0" w:color="auto"/>
            <w:right w:val="none" w:sz="0" w:space="0" w:color="auto"/>
          </w:divBdr>
        </w:div>
        <w:div w:id="128674998">
          <w:marLeft w:val="0"/>
          <w:marRight w:val="0"/>
          <w:marTop w:val="0"/>
          <w:marBottom w:val="0"/>
          <w:divBdr>
            <w:top w:val="none" w:sz="0" w:space="0" w:color="auto"/>
            <w:left w:val="none" w:sz="0" w:space="0" w:color="auto"/>
            <w:bottom w:val="none" w:sz="0" w:space="0" w:color="auto"/>
            <w:right w:val="none" w:sz="0" w:space="0" w:color="auto"/>
          </w:divBdr>
        </w:div>
        <w:div w:id="850023900">
          <w:marLeft w:val="0"/>
          <w:marRight w:val="0"/>
          <w:marTop w:val="0"/>
          <w:marBottom w:val="0"/>
          <w:divBdr>
            <w:top w:val="none" w:sz="0" w:space="0" w:color="auto"/>
            <w:left w:val="none" w:sz="0" w:space="0" w:color="auto"/>
            <w:bottom w:val="none" w:sz="0" w:space="0" w:color="auto"/>
            <w:right w:val="none" w:sz="0" w:space="0" w:color="auto"/>
          </w:divBdr>
        </w:div>
        <w:div w:id="2057507443">
          <w:marLeft w:val="0"/>
          <w:marRight w:val="0"/>
          <w:marTop w:val="0"/>
          <w:marBottom w:val="0"/>
          <w:divBdr>
            <w:top w:val="none" w:sz="0" w:space="0" w:color="auto"/>
            <w:left w:val="none" w:sz="0" w:space="0" w:color="auto"/>
            <w:bottom w:val="none" w:sz="0" w:space="0" w:color="auto"/>
            <w:right w:val="none" w:sz="0" w:space="0" w:color="auto"/>
          </w:divBdr>
        </w:div>
        <w:div w:id="1246181704">
          <w:marLeft w:val="0"/>
          <w:marRight w:val="0"/>
          <w:marTop w:val="0"/>
          <w:marBottom w:val="0"/>
          <w:divBdr>
            <w:top w:val="none" w:sz="0" w:space="0" w:color="auto"/>
            <w:left w:val="none" w:sz="0" w:space="0" w:color="auto"/>
            <w:bottom w:val="none" w:sz="0" w:space="0" w:color="auto"/>
            <w:right w:val="none" w:sz="0" w:space="0" w:color="auto"/>
          </w:divBdr>
        </w:div>
      </w:divsChild>
    </w:div>
    <w:div w:id="1543978218">
      <w:bodyDiv w:val="1"/>
      <w:marLeft w:val="0"/>
      <w:marRight w:val="0"/>
      <w:marTop w:val="0"/>
      <w:marBottom w:val="0"/>
      <w:divBdr>
        <w:top w:val="none" w:sz="0" w:space="0" w:color="auto"/>
        <w:left w:val="none" w:sz="0" w:space="0" w:color="auto"/>
        <w:bottom w:val="none" w:sz="0" w:space="0" w:color="auto"/>
        <w:right w:val="none" w:sz="0" w:space="0" w:color="auto"/>
      </w:divBdr>
    </w:div>
    <w:div w:id="1547836836">
      <w:bodyDiv w:val="1"/>
      <w:marLeft w:val="0"/>
      <w:marRight w:val="0"/>
      <w:marTop w:val="0"/>
      <w:marBottom w:val="0"/>
      <w:divBdr>
        <w:top w:val="none" w:sz="0" w:space="0" w:color="auto"/>
        <w:left w:val="none" w:sz="0" w:space="0" w:color="auto"/>
        <w:bottom w:val="none" w:sz="0" w:space="0" w:color="auto"/>
        <w:right w:val="none" w:sz="0" w:space="0" w:color="auto"/>
      </w:divBdr>
    </w:div>
    <w:div w:id="1697660896">
      <w:bodyDiv w:val="1"/>
      <w:marLeft w:val="0"/>
      <w:marRight w:val="0"/>
      <w:marTop w:val="0"/>
      <w:marBottom w:val="0"/>
      <w:divBdr>
        <w:top w:val="none" w:sz="0" w:space="0" w:color="auto"/>
        <w:left w:val="none" w:sz="0" w:space="0" w:color="auto"/>
        <w:bottom w:val="none" w:sz="0" w:space="0" w:color="auto"/>
        <w:right w:val="none" w:sz="0" w:space="0" w:color="auto"/>
      </w:divBdr>
    </w:div>
    <w:div w:id="1915776329">
      <w:bodyDiv w:val="1"/>
      <w:marLeft w:val="0"/>
      <w:marRight w:val="0"/>
      <w:marTop w:val="0"/>
      <w:marBottom w:val="0"/>
      <w:divBdr>
        <w:top w:val="none" w:sz="0" w:space="0" w:color="auto"/>
        <w:left w:val="none" w:sz="0" w:space="0" w:color="auto"/>
        <w:bottom w:val="none" w:sz="0" w:space="0" w:color="auto"/>
        <w:right w:val="none" w:sz="0" w:space="0" w:color="auto"/>
      </w:divBdr>
    </w:div>
    <w:div w:id="1992447277">
      <w:bodyDiv w:val="1"/>
      <w:marLeft w:val="0"/>
      <w:marRight w:val="0"/>
      <w:marTop w:val="0"/>
      <w:marBottom w:val="0"/>
      <w:divBdr>
        <w:top w:val="none" w:sz="0" w:space="0" w:color="auto"/>
        <w:left w:val="none" w:sz="0" w:space="0" w:color="auto"/>
        <w:bottom w:val="none" w:sz="0" w:space="0" w:color="auto"/>
        <w:right w:val="none" w:sz="0" w:space="0" w:color="auto"/>
      </w:divBdr>
    </w:div>
    <w:div w:id="2112360127">
      <w:bodyDiv w:val="1"/>
      <w:marLeft w:val="0"/>
      <w:marRight w:val="0"/>
      <w:marTop w:val="0"/>
      <w:marBottom w:val="0"/>
      <w:divBdr>
        <w:top w:val="none" w:sz="0" w:space="0" w:color="auto"/>
        <w:left w:val="none" w:sz="0" w:space="0" w:color="auto"/>
        <w:bottom w:val="none" w:sz="0" w:space="0" w:color="auto"/>
        <w:right w:val="none" w:sz="0" w:space="0" w:color="auto"/>
      </w:divBdr>
      <w:divsChild>
        <w:div w:id="1117214097">
          <w:marLeft w:val="0"/>
          <w:marRight w:val="0"/>
          <w:marTop w:val="0"/>
          <w:marBottom w:val="0"/>
          <w:divBdr>
            <w:top w:val="none" w:sz="0" w:space="0" w:color="auto"/>
            <w:left w:val="none" w:sz="0" w:space="0" w:color="auto"/>
            <w:bottom w:val="none" w:sz="0" w:space="0" w:color="auto"/>
            <w:right w:val="none" w:sz="0" w:space="0" w:color="auto"/>
          </w:divBdr>
          <w:divsChild>
            <w:div w:id="17433458">
              <w:marLeft w:val="0"/>
              <w:marRight w:val="0"/>
              <w:marTop w:val="0"/>
              <w:marBottom w:val="0"/>
              <w:divBdr>
                <w:top w:val="none" w:sz="0" w:space="0" w:color="auto"/>
                <w:left w:val="none" w:sz="0" w:space="0" w:color="auto"/>
                <w:bottom w:val="none" w:sz="0" w:space="0" w:color="auto"/>
                <w:right w:val="none" w:sz="0" w:space="0" w:color="auto"/>
              </w:divBdr>
            </w:div>
            <w:div w:id="916939300">
              <w:marLeft w:val="0"/>
              <w:marRight w:val="0"/>
              <w:marTop w:val="0"/>
              <w:marBottom w:val="0"/>
              <w:divBdr>
                <w:top w:val="none" w:sz="0" w:space="0" w:color="auto"/>
                <w:left w:val="none" w:sz="0" w:space="0" w:color="auto"/>
                <w:bottom w:val="none" w:sz="0" w:space="0" w:color="auto"/>
                <w:right w:val="none" w:sz="0" w:space="0" w:color="auto"/>
              </w:divBdr>
            </w:div>
            <w:div w:id="385568719">
              <w:marLeft w:val="0"/>
              <w:marRight w:val="0"/>
              <w:marTop w:val="0"/>
              <w:marBottom w:val="0"/>
              <w:divBdr>
                <w:top w:val="none" w:sz="0" w:space="0" w:color="auto"/>
                <w:left w:val="none" w:sz="0" w:space="0" w:color="auto"/>
                <w:bottom w:val="none" w:sz="0" w:space="0" w:color="auto"/>
                <w:right w:val="none" w:sz="0" w:space="0" w:color="auto"/>
              </w:divBdr>
            </w:div>
            <w:div w:id="878542748">
              <w:marLeft w:val="0"/>
              <w:marRight w:val="0"/>
              <w:marTop w:val="0"/>
              <w:marBottom w:val="0"/>
              <w:divBdr>
                <w:top w:val="none" w:sz="0" w:space="0" w:color="auto"/>
                <w:left w:val="none" w:sz="0" w:space="0" w:color="auto"/>
                <w:bottom w:val="none" w:sz="0" w:space="0" w:color="auto"/>
                <w:right w:val="none" w:sz="0" w:space="0" w:color="auto"/>
              </w:divBdr>
            </w:div>
            <w:div w:id="1610042025">
              <w:marLeft w:val="0"/>
              <w:marRight w:val="0"/>
              <w:marTop w:val="0"/>
              <w:marBottom w:val="0"/>
              <w:divBdr>
                <w:top w:val="none" w:sz="0" w:space="0" w:color="auto"/>
                <w:left w:val="none" w:sz="0" w:space="0" w:color="auto"/>
                <w:bottom w:val="none" w:sz="0" w:space="0" w:color="auto"/>
                <w:right w:val="none" w:sz="0" w:space="0" w:color="auto"/>
              </w:divBdr>
            </w:div>
            <w:div w:id="1356032477">
              <w:marLeft w:val="0"/>
              <w:marRight w:val="0"/>
              <w:marTop w:val="0"/>
              <w:marBottom w:val="0"/>
              <w:divBdr>
                <w:top w:val="none" w:sz="0" w:space="0" w:color="auto"/>
                <w:left w:val="none" w:sz="0" w:space="0" w:color="auto"/>
                <w:bottom w:val="none" w:sz="0" w:space="0" w:color="auto"/>
                <w:right w:val="none" w:sz="0" w:space="0" w:color="auto"/>
              </w:divBdr>
            </w:div>
            <w:div w:id="1714114567">
              <w:marLeft w:val="0"/>
              <w:marRight w:val="0"/>
              <w:marTop w:val="0"/>
              <w:marBottom w:val="0"/>
              <w:divBdr>
                <w:top w:val="none" w:sz="0" w:space="0" w:color="auto"/>
                <w:left w:val="none" w:sz="0" w:space="0" w:color="auto"/>
                <w:bottom w:val="none" w:sz="0" w:space="0" w:color="auto"/>
                <w:right w:val="none" w:sz="0" w:space="0" w:color="auto"/>
              </w:divBdr>
            </w:div>
            <w:div w:id="1233008887">
              <w:marLeft w:val="0"/>
              <w:marRight w:val="0"/>
              <w:marTop w:val="0"/>
              <w:marBottom w:val="0"/>
              <w:divBdr>
                <w:top w:val="none" w:sz="0" w:space="0" w:color="auto"/>
                <w:left w:val="none" w:sz="0" w:space="0" w:color="auto"/>
                <w:bottom w:val="none" w:sz="0" w:space="0" w:color="auto"/>
                <w:right w:val="none" w:sz="0" w:space="0" w:color="auto"/>
              </w:divBdr>
            </w:div>
            <w:div w:id="3946256">
              <w:marLeft w:val="0"/>
              <w:marRight w:val="0"/>
              <w:marTop w:val="0"/>
              <w:marBottom w:val="0"/>
              <w:divBdr>
                <w:top w:val="none" w:sz="0" w:space="0" w:color="auto"/>
                <w:left w:val="none" w:sz="0" w:space="0" w:color="auto"/>
                <w:bottom w:val="none" w:sz="0" w:space="0" w:color="auto"/>
                <w:right w:val="none" w:sz="0" w:space="0" w:color="auto"/>
              </w:divBdr>
            </w:div>
            <w:div w:id="1897736145">
              <w:marLeft w:val="0"/>
              <w:marRight w:val="0"/>
              <w:marTop w:val="0"/>
              <w:marBottom w:val="0"/>
              <w:divBdr>
                <w:top w:val="none" w:sz="0" w:space="0" w:color="auto"/>
                <w:left w:val="none" w:sz="0" w:space="0" w:color="auto"/>
                <w:bottom w:val="none" w:sz="0" w:space="0" w:color="auto"/>
                <w:right w:val="none" w:sz="0" w:space="0" w:color="auto"/>
              </w:divBdr>
            </w:div>
            <w:div w:id="381755860">
              <w:marLeft w:val="0"/>
              <w:marRight w:val="0"/>
              <w:marTop w:val="0"/>
              <w:marBottom w:val="0"/>
              <w:divBdr>
                <w:top w:val="none" w:sz="0" w:space="0" w:color="auto"/>
                <w:left w:val="none" w:sz="0" w:space="0" w:color="auto"/>
                <w:bottom w:val="none" w:sz="0" w:space="0" w:color="auto"/>
                <w:right w:val="none" w:sz="0" w:space="0" w:color="auto"/>
              </w:divBdr>
            </w:div>
          </w:divsChild>
        </w:div>
        <w:div w:id="1230069424">
          <w:marLeft w:val="0"/>
          <w:marRight w:val="0"/>
          <w:marTop w:val="0"/>
          <w:marBottom w:val="0"/>
          <w:divBdr>
            <w:top w:val="none" w:sz="0" w:space="0" w:color="auto"/>
            <w:left w:val="none" w:sz="0" w:space="0" w:color="auto"/>
            <w:bottom w:val="none" w:sz="0" w:space="0" w:color="auto"/>
            <w:right w:val="none" w:sz="0" w:space="0" w:color="auto"/>
          </w:divBdr>
        </w:div>
        <w:div w:id="956837382">
          <w:marLeft w:val="0"/>
          <w:marRight w:val="0"/>
          <w:marTop w:val="0"/>
          <w:marBottom w:val="0"/>
          <w:divBdr>
            <w:top w:val="none" w:sz="0" w:space="0" w:color="auto"/>
            <w:left w:val="none" w:sz="0" w:space="0" w:color="auto"/>
            <w:bottom w:val="none" w:sz="0" w:space="0" w:color="auto"/>
            <w:right w:val="none" w:sz="0" w:space="0" w:color="auto"/>
          </w:divBdr>
        </w:div>
        <w:div w:id="1038624901">
          <w:marLeft w:val="0"/>
          <w:marRight w:val="0"/>
          <w:marTop w:val="0"/>
          <w:marBottom w:val="0"/>
          <w:divBdr>
            <w:top w:val="none" w:sz="0" w:space="0" w:color="auto"/>
            <w:left w:val="none" w:sz="0" w:space="0" w:color="auto"/>
            <w:bottom w:val="none" w:sz="0" w:space="0" w:color="auto"/>
            <w:right w:val="none" w:sz="0" w:space="0" w:color="auto"/>
          </w:divBdr>
        </w:div>
        <w:div w:id="412819209">
          <w:marLeft w:val="0"/>
          <w:marRight w:val="0"/>
          <w:marTop w:val="0"/>
          <w:marBottom w:val="0"/>
          <w:divBdr>
            <w:top w:val="none" w:sz="0" w:space="0" w:color="auto"/>
            <w:left w:val="none" w:sz="0" w:space="0" w:color="auto"/>
            <w:bottom w:val="none" w:sz="0" w:space="0" w:color="auto"/>
            <w:right w:val="none" w:sz="0" w:space="0" w:color="auto"/>
          </w:divBdr>
        </w:div>
        <w:div w:id="959216691">
          <w:marLeft w:val="0"/>
          <w:marRight w:val="0"/>
          <w:marTop w:val="0"/>
          <w:marBottom w:val="0"/>
          <w:divBdr>
            <w:top w:val="none" w:sz="0" w:space="0" w:color="auto"/>
            <w:left w:val="none" w:sz="0" w:space="0" w:color="auto"/>
            <w:bottom w:val="none" w:sz="0" w:space="0" w:color="auto"/>
            <w:right w:val="none" w:sz="0" w:space="0" w:color="auto"/>
          </w:divBdr>
        </w:div>
        <w:div w:id="1804541965">
          <w:marLeft w:val="0"/>
          <w:marRight w:val="0"/>
          <w:marTop w:val="0"/>
          <w:marBottom w:val="0"/>
          <w:divBdr>
            <w:top w:val="none" w:sz="0" w:space="0" w:color="auto"/>
            <w:left w:val="none" w:sz="0" w:space="0" w:color="auto"/>
            <w:bottom w:val="none" w:sz="0" w:space="0" w:color="auto"/>
            <w:right w:val="none" w:sz="0" w:space="0" w:color="auto"/>
          </w:divBdr>
        </w:div>
        <w:div w:id="361057484">
          <w:marLeft w:val="0"/>
          <w:marRight w:val="0"/>
          <w:marTop w:val="0"/>
          <w:marBottom w:val="0"/>
          <w:divBdr>
            <w:top w:val="none" w:sz="0" w:space="0" w:color="auto"/>
            <w:left w:val="none" w:sz="0" w:space="0" w:color="auto"/>
            <w:bottom w:val="none" w:sz="0" w:space="0" w:color="auto"/>
            <w:right w:val="none" w:sz="0" w:space="0" w:color="auto"/>
          </w:divBdr>
        </w:div>
        <w:div w:id="1078594901">
          <w:marLeft w:val="0"/>
          <w:marRight w:val="0"/>
          <w:marTop w:val="0"/>
          <w:marBottom w:val="0"/>
          <w:divBdr>
            <w:top w:val="none" w:sz="0" w:space="0" w:color="auto"/>
            <w:left w:val="none" w:sz="0" w:space="0" w:color="auto"/>
            <w:bottom w:val="none" w:sz="0" w:space="0" w:color="auto"/>
            <w:right w:val="none" w:sz="0" w:space="0" w:color="auto"/>
          </w:divBdr>
        </w:div>
        <w:div w:id="197478754">
          <w:marLeft w:val="0"/>
          <w:marRight w:val="0"/>
          <w:marTop w:val="0"/>
          <w:marBottom w:val="0"/>
          <w:divBdr>
            <w:top w:val="none" w:sz="0" w:space="0" w:color="auto"/>
            <w:left w:val="none" w:sz="0" w:space="0" w:color="auto"/>
            <w:bottom w:val="none" w:sz="0" w:space="0" w:color="auto"/>
            <w:right w:val="none" w:sz="0" w:space="0" w:color="auto"/>
          </w:divBdr>
        </w:div>
        <w:div w:id="1512405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view-prove-immigration-status" TargetMode="External"/><Relationship Id="rId18" Type="http://schemas.openxmlformats.org/officeDocument/2006/relationships/hyperlink" Target="mailto:studentvisas@stmarys.ac.uk" TargetMode="External"/><Relationship Id="rId26" Type="http://schemas.openxmlformats.org/officeDocument/2006/relationships/hyperlink" Target="https://www.stmarys.ac.uk/policies/extenuating-circumstances.aspx" TargetMode="External"/><Relationship Id="rId39" Type="http://schemas.openxmlformats.org/officeDocument/2006/relationships/hyperlink" Target="https://www.stmarys.ac.uk/policies/international-deposits.aspx" TargetMode="External"/><Relationship Id="rId21" Type="http://schemas.openxmlformats.org/officeDocument/2006/relationships/hyperlink" Target="https://www.stmarys.ac.uk/registry/changing-your-student-enrolment-status.aspx" TargetMode="External"/><Relationship Id="rId34" Type="http://schemas.openxmlformats.org/officeDocument/2006/relationships/hyperlink" Target="https://www.stmarys.ac.uk/international/visas/short-term.aspx" TargetMode="External"/><Relationship Id="rId42" Type="http://schemas.openxmlformats.org/officeDocument/2006/relationships/hyperlink" Target="mailto:studentvisas@stmarys.ac.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marys.ac.uk/policies/academic-regulations.aspx" TargetMode="External"/><Relationship Id="rId29" Type="http://schemas.openxmlformats.org/officeDocument/2006/relationships/hyperlink" Target="https://www.stmarys.ac.uk/registry/forms-and-processe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tudent-sponsor-guidance" TargetMode="External"/><Relationship Id="rId24" Type="http://schemas.openxmlformats.org/officeDocument/2006/relationships/hyperlink" Target="mailto:studentvisas@stmarys.ac.uk" TargetMode="External"/><Relationship Id="rId32" Type="http://schemas.openxmlformats.org/officeDocument/2006/relationships/hyperlink" Target="https://assets.publishing.service.gov.uk/media/6878ead80263c35f52e4dd76/26_06_25_Guidance_Right_to_work_checks_-_an_employer_s_guide.pdf" TargetMode="External"/><Relationship Id="rId37" Type="http://schemas.openxmlformats.org/officeDocument/2006/relationships/hyperlink" Target="mailto:studentvisas@stmarys.ac.uk" TargetMode="External"/><Relationship Id="rId40" Type="http://schemas.openxmlformats.org/officeDocument/2006/relationships/hyperlink" Target="https://www.gov.uk/government/publications/student-sponsor-guidanc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988267/Student_Sponsor_Guidance_-_Doc_2_-_Sponsorship_Duties_2021-05.pdf" TargetMode="External"/><Relationship Id="rId23" Type="http://schemas.openxmlformats.org/officeDocument/2006/relationships/hyperlink" Target="mailto:studentvisas@stmarys.ac.uk" TargetMode="External"/><Relationship Id="rId28" Type="http://schemas.openxmlformats.org/officeDocument/2006/relationships/hyperlink" Target="https://www.stmarys.ac.uk/registry/visas.aspx" TargetMode="External"/><Relationship Id="rId36" Type="http://schemas.openxmlformats.org/officeDocument/2006/relationships/hyperlink" Target="https://www.stmarys.ac.uk/students/links.aspx" TargetMode="External"/><Relationship Id="rId10" Type="http://schemas.openxmlformats.org/officeDocument/2006/relationships/hyperlink" Target="https://www.gov.uk/government/publications/student-sponsor-guidance" TargetMode="External"/><Relationship Id="rId19" Type="http://schemas.openxmlformats.org/officeDocument/2006/relationships/hyperlink" Target="https://www.stmarys.ac.uk/registry/doc/authorised-absence-international-student-template.docx" TargetMode="External"/><Relationship Id="rId31" Type="http://schemas.openxmlformats.org/officeDocument/2006/relationships/hyperlink" Target="mailto:studentvisas@stmarys.ac.uk"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marys.ac.uk/policies/view-all.aspx" TargetMode="External"/><Relationship Id="rId14" Type="http://schemas.openxmlformats.org/officeDocument/2006/relationships/hyperlink" Target="https://www.gov.uk/government/publications/student-sponsor-guidance" TargetMode="External"/><Relationship Id="rId22" Type="http://schemas.openxmlformats.org/officeDocument/2006/relationships/hyperlink" Target="https://www.stmarys.ac.uk/students/links.aspx" TargetMode="External"/><Relationship Id="rId27" Type="http://schemas.openxmlformats.org/officeDocument/2006/relationships/hyperlink" Target="https://www.stmarys.ac.uk/students/links.aspx" TargetMode="External"/><Relationship Id="rId30" Type="http://schemas.openxmlformats.org/officeDocument/2006/relationships/hyperlink" Target="https://www.stmarys.ac.uk/students/links.aspx" TargetMode="External"/><Relationship Id="rId35" Type="http://schemas.openxmlformats.org/officeDocument/2006/relationships/hyperlink" Target="https://www.gov.uk/government/publications/student-sponsor-guidance" TargetMode="External"/><Relationship Id="rId43" Type="http://schemas.openxmlformats.org/officeDocument/2006/relationships/hyperlink" Target="mailto:registryservices@stmarys.ac.uk"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ov.uk/get-access-evisa" TargetMode="External"/><Relationship Id="rId17" Type="http://schemas.openxmlformats.org/officeDocument/2006/relationships/hyperlink" Target="https://www.stmarys.ac.uk/students/links.aspx" TargetMode="External"/><Relationship Id="rId25" Type="http://schemas.openxmlformats.org/officeDocument/2006/relationships/hyperlink" Target="https://www.stmarys.ac.uk/policies/extenuating-circumstances.aspx" TargetMode="External"/><Relationship Id="rId33" Type="http://schemas.openxmlformats.org/officeDocument/2006/relationships/hyperlink" Target="https://stmarysuniversity.formstack.com/forms/ukvi_work_placement_for_ukvi_reporting_" TargetMode="External"/><Relationship Id="rId38" Type="http://schemas.openxmlformats.org/officeDocument/2006/relationships/hyperlink" Target="https://www.stmarys.ac.uk/policies/extenuating-circumstances.aspx" TargetMode="External"/><Relationship Id="rId46" Type="http://schemas.openxmlformats.org/officeDocument/2006/relationships/theme" Target="theme/theme1.xml"/><Relationship Id="rId20" Type="http://schemas.openxmlformats.org/officeDocument/2006/relationships/hyperlink" Target="https://www.stmarys.ac.uk/policies/leave-of-absence.aspx" TargetMode="External"/><Relationship Id="rId41" Type="http://schemas.openxmlformats.org/officeDocument/2006/relationships/hyperlink" Target="https://www.gov.uk/check-immigration-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A07A9-BC61-40F5-B5F6-01439D3E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5421</Words>
  <Characters>30903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Student Visa attendance and engagement monitoring policy 2025-2026</vt:lpstr>
    </vt:vector>
  </TitlesOfParts>
  <Company/>
  <LinksUpToDate>false</LinksUpToDate>
  <CharactersWithSpaces>36252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Visa attendance and engagement monitoring policy 2025-2026</dc:title>
  <dc:subject>The 2025/26 student visa attendance and engagement monitoring policy for St Mary's university, London.</dc:subject>
  <dc:creator>Chris Hebbs</dc:creator>
  <cp:keywords>
  </cp:keywords>
  <dc:description>
  </dc:description>
  <cp:lastModifiedBy>Angus Janes</cp:lastModifiedBy>
  <cp:revision>2</cp:revision>
  <cp:lastPrinted>2025-08-12T14:33:00Z</cp:lastPrinted>
  <dcterms:created xsi:type="dcterms:W3CDTF">2025-11-20T14:15:00Z</dcterms:created>
  <dcterms:modified xsi:type="dcterms:W3CDTF">2025-11-20T15:04:38Z</dcterms:modified>
</cp:coreProperties>
</file>