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2A20" w:rsidP="00BB2A20" w:rsidRDefault="00BB2A20" w14:paraId="0B847E66" w14:textId="77777777">
      <w:pPr>
        <w:spacing w:after="0" w:line="240" w:lineRule="auto"/>
        <w:jc w:val="center"/>
        <w:rPr>
          <w:rFonts w:ascii="Helvetica" w:hAnsi="Helvetica" w:eastAsia="Times New Roman" w:cs="Helvetica"/>
          <w:b/>
          <w:bCs/>
          <w:sz w:val="40"/>
          <w:szCs w:val="24"/>
        </w:rPr>
      </w:pPr>
      <w:r>
        <w:rPr>
          <w:rFonts w:ascii="Helvetica" w:hAnsi="Helvetica" w:eastAsia="Times New Roman" w:cs="Helvetica"/>
          <w:b/>
          <w:bCs/>
          <w:sz w:val="40"/>
          <w:szCs w:val="24"/>
        </w:rPr>
        <w:t xml:space="preserve">ST MARY’S UNIVERSITY </w:t>
      </w:r>
    </w:p>
    <w:p w:rsidR="00BB2A20" w:rsidP="00BB2A20" w:rsidRDefault="00BB2A20" w14:paraId="74F1C9A5" w14:textId="77777777">
      <w:pPr>
        <w:spacing w:after="0" w:line="240" w:lineRule="auto"/>
        <w:jc w:val="center"/>
        <w:rPr>
          <w:rFonts w:ascii="Helvetica" w:hAnsi="Helvetica" w:eastAsia="Times New Roman" w:cs="Helvetica"/>
          <w:b/>
          <w:bCs/>
          <w:sz w:val="36"/>
          <w:szCs w:val="24"/>
        </w:rPr>
      </w:pPr>
      <w:r>
        <w:rPr>
          <w:rFonts w:ascii="Helvetica" w:hAnsi="Helvetica" w:eastAsia="Times New Roman" w:cs="Helvetica"/>
          <w:b/>
          <w:bCs/>
          <w:sz w:val="36"/>
          <w:szCs w:val="24"/>
        </w:rPr>
        <w:t xml:space="preserve">TWICKENHAM, </w:t>
      </w:r>
      <w:smartTag w:uri="urn:schemas-microsoft-com:office:smarttags" w:element="place">
        <w:smartTag w:uri="urn:schemas-microsoft-com:office:smarttags" w:element="City">
          <w:r>
            <w:rPr>
              <w:rFonts w:ascii="Helvetica" w:eastAsia="Times New Roman" w:hAnsi="Helvetica" w:cs="Helvetica"/>
              <w:b/>
              <w:bCs/>
              <w:sz w:val="36"/>
              <w:szCs w:val="24"/>
            </w:rPr>
            <w:t>LONDON</w:t>
          </w:r>
        </w:smartTag>
      </w:smartTag>
    </w:p>
    <w:p w:rsidR="00BB2A20" w:rsidP="00BB2A20" w:rsidRDefault="00BB2A20" w14:paraId="7AD1C0CA" w14:textId="54CFDF08">
      <w:pPr>
        <w:spacing w:after="0" w:line="240" w:lineRule="auto"/>
        <w:jc w:val="center"/>
        <w:rPr>
          <w:rFonts w:ascii="Helvetica" w:hAnsi="Helvetica" w:eastAsia="Arial Unicode MS" w:cs="Helvetica"/>
          <w:sz w:val="23"/>
          <w:szCs w:val="23"/>
          <w:bdr w:val="none" w:color="auto" w:sz="0" w:space="0" w:frame="1"/>
          <w:lang w:val="en-US"/>
        </w:rPr>
      </w:pPr>
      <w:r>
        <w:rPr>
          <w:rFonts w:ascii="Helvetica" w:hAnsi="Helvetica" w:eastAsia="Arial Unicode MS" w:cs="Helvetica"/>
          <w:sz w:val="23"/>
          <w:szCs w:val="23"/>
          <w:bdr w:val="none" w:color="auto" w:sz="0" w:space="0" w:frame="1"/>
          <w:lang w:val="en-US"/>
        </w:rPr>
        <w:t xml:space="preserve">LLB, LLB with CRIMINOLOGY and BUSINESS LAW Degree Examination students registered for Level </w:t>
      </w:r>
      <w:r>
        <w:rPr>
          <w:rFonts w:ascii="Helvetica" w:hAnsi="Helvetica" w:eastAsia="Arial Unicode MS" w:cs="Helvetica"/>
          <w:b/>
          <w:sz w:val="23"/>
          <w:szCs w:val="23"/>
          <w:bdr w:val="none" w:color="auto" w:sz="0" w:space="0" w:frame="1"/>
          <w:lang w:val="en-US"/>
        </w:rPr>
        <w:t>FIVE</w:t>
      </w:r>
    </w:p>
    <w:p w:rsidR="00BB2A20" w:rsidP="00BB2A20" w:rsidRDefault="00BB2A20" w14:paraId="5BDDFD57" w14:textId="77777777">
      <w:pPr>
        <w:spacing w:after="0" w:line="240" w:lineRule="auto"/>
        <w:rPr>
          <w:rFonts w:ascii="Helvetica" w:hAnsi="Helvetica" w:eastAsia="Arial Unicode MS" w:cs="Helvetica"/>
          <w:b/>
          <w:bCs/>
          <w:sz w:val="24"/>
          <w:szCs w:val="24"/>
          <w:bdr w:val="none" w:color="auto" w:sz="0" w:space="0" w:frame="1"/>
          <w:lang w:val="en-US"/>
        </w:rPr>
      </w:pPr>
    </w:p>
    <w:p w:rsidR="00BB2A20" w:rsidP="00BB2A20" w:rsidRDefault="00BB2A20" w14:paraId="6E4CEB76" w14:textId="32A2E62A">
      <w:pPr>
        <w:spacing w:after="0" w:line="240" w:lineRule="auto"/>
        <w:rPr>
          <w:rFonts w:ascii="Helvetica" w:hAnsi="Helvetica" w:eastAsia="Arial Unicode MS" w:cs="Helvetica"/>
          <w:b/>
          <w:bCs/>
          <w:bdr w:val="none" w:color="auto" w:sz="0" w:space="0" w:frame="1"/>
          <w:lang w:val="en-US"/>
        </w:rPr>
      </w:pPr>
      <w:r>
        <w:rPr>
          <w:rFonts w:ascii="Helvetica" w:hAnsi="Helvetica" w:eastAsia="Arial Unicode MS" w:cs="Helvetica"/>
          <w:bdr w:val="none" w:color="auto" w:sz="0" w:space="0" w:frame="1"/>
          <w:lang w:val="en-US"/>
        </w:rPr>
        <w:t>Title:</w:t>
      </w:r>
      <w:r>
        <w:rPr>
          <w:rFonts w:ascii="Helvetica" w:hAnsi="Helvetica" w:eastAsia="Arial Unicode MS" w:cs="Helvetica"/>
          <w:bdr w:val="none" w:color="auto" w:sz="0" w:space="0" w:frame="1"/>
          <w:lang w:val="en-US"/>
        </w:rPr>
        <w:tab/>
      </w:r>
      <w:r>
        <w:rPr>
          <w:rFonts w:ascii="Helvetica" w:hAnsi="Helvetica" w:eastAsia="Arial Unicode MS" w:cs="Helvetica"/>
          <w:b/>
          <w:bCs/>
          <w:bdr w:val="none" w:color="auto" w:sz="0" w:space="0" w:frame="1"/>
          <w:lang w:val="en-US"/>
        </w:rPr>
        <w:t>Law of the European Union</w:t>
      </w:r>
    </w:p>
    <w:p w:rsidR="00BB2A20" w:rsidP="00BB2A20" w:rsidRDefault="00BB2A20" w14:paraId="17F20D8C" w14:textId="77777777">
      <w:pPr>
        <w:spacing w:after="0" w:line="240" w:lineRule="auto"/>
        <w:rPr>
          <w:rFonts w:ascii="Helvetica" w:hAnsi="Helvetica" w:eastAsia="Arial Unicode MS" w:cs="Helvetica"/>
          <w:bdr w:val="none" w:color="auto" w:sz="0" w:space="0" w:frame="1"/>
          <w:lang w:val="en-US"/>
        </w:rPr>
      </w:pPr>
    </w:p>
    <w:p w:rsidR="00EA7596" w:rsidP="00BB2A20" w:rsidRDefault="00BB2A20" w14:paraId="333FE7EB" w14:textId="77777777">
      <w:pPr>
        <w:spacing w:after="0" w:line="240" w:lineRule="auto"/>
        <w:rPr>
          <w:rFonts w:ascii="Helvetica" w:hAnsi="Helvetica" w:eastAsia="Arial Unicode MS" w:cs="Helvetica"/>
          <w:b/>
          <w:bCs/>
          <w:bdr w:val="none" w:color="auto" w:sz="0" w:space="0" w:frame="1"/>
          <w:lang w:val="en-US"/>
        </w:rPr>
      </w:pPr>
      <w:r>
        <w:rPr>
          <w:rFonts w:ascii="Helvetica" w:hAnsi="Helvetica" w:eastAsia="Arial Unicode MS" w:cs="Helvetica"/>
          <w:bdr w:val="none" w:color="auto" w:sz="0" w:space="0" w:frame="1"/>
          <w:lang w:val="en-US"/>
        </w:rPr>
        <w:t>Code:</w:t>
      </w:r>
      <w:r>
        <w:rPr>
          <w:rFonts w:ascii="Helvetica" w:hAnsi="Helvetica" w:eastAsia="Arial Unicode MS" w:cs="Helvetica"/>
          <w:bdr w:val="none" w:color="auto" w:sz="0" w:space="0" w:frame="1"/>
          <w:lang w:val="en-US"/>
        </w:rPr>
        <w:tab/>
      </w:r>
      <w:r>
        <w:rPr>
          <w:rFonts w:ascii="Helvetica" w:hAnsi="Helvetica" w:eastAsia="Arial Unicode MS" w:cs="Helvetica"/>
          <w:b/>
          <w:bCs/>
          <w:bdr w:val="none" w:color="auto" w:sz="0" w:space="0" w:frame="1"/>
          <w:lang w:val="en-US"/>
        </w:rPr>
        <w:t>LAW5025</w:t>
      </w:r>
    </w:p>
    <w:p w:rsidR="00BB2A20" w:rsidP="00BB2A20" w:rsidRDefault="00BB2A20" w14:paraId="3BFE7B1E" w14:textId="2B7B462D">
      <w:pPr>
        <w:spacing w:after="0" w:line="240" w:lineRule="auto"/>
        <w:rPr>
          <w:rFonts w:ascii="Helvetica" w:hAnsi="Helvetica" w:eastAsia="Arial Unicode MS" w:cs="Helvetica"/>
          <w:b/>
          <w:bCs/>
          <w:bdr w:val="none" w:color="auto" w:sz="0" w:space="0" w:frame="1"/>
          <w:lang w:val="en-US"/>
        </w:rPr>
      </w:pPr>
      <w:r>
        <w:rPr>
          <w:rFonts w:ascii="Helvetica" w:hAnsi="Helvetica" w:eastAsia="Arial Unicode MS" w:cs="Helvetica"/>
          <w:bdr w:val="none" w:color="auto" w:sz="0" w:space="0" w:frame="1"/>
          <w:lang w:val="en-US"/>
        </w:rPr>
        <w:t xml:space="preserve">Semester: </w:t>
      </w:r>
      <w:r>
        <w:rPr>
          <w:rFonts w:ascii="Helvetica" w:hAnsi="Helvetica" w:eastAsia="Arial Unicode MS" w:cs="Helvetica"/>
          <w:b/>
          <w:bdr w:val="none" w:color="auto" w:sz="0" w:space="0" w:frame="1"/>
          <w:lang w:val="en-US"/>
        </w:rPr>
        <w:t>Resit</w:t>
      </w:r>
      <w:r>
        <w:rPr>
          <w:rFonts w:ascii="Helvetica" w:hAnsi="Helvetica" w:eastAsia="Arial Unicode MS" w:cs="Helvetica"/>
          <w:bdr w:val="none" w:color="auto" w:sz="0" w:space="0" w:frame="1"/>
          <w:lang w:val="en-US"/>
        </w:rPr>
        <w:t xml:space="preserve"> </w:t>
      </w:r>
    </w:p>
    <w:p w:rsidR="00BB2A20" w:rsidP="00BB2A20" w:rsidRDefault="00BB2A20" w14:paraId="2CC5FDC6" w14:textId="77777777">
      <w:pPr>
        <w:spacing w:after="0" w:line="240" w:lineRule="auto"/>
        <w:rPr>
          <w:rFonts w:ascii="Helvetica" w:hAnsi="Helvetica" w:eastAsia="Arial Unicode MS" w:cs="Helvetica"/>
          <w:b/>
          <w:bCs/>
          <w:bdr w:val="none" w:color="auto" w:sz="0" w:space="0" w:frame="1"/>
          <w:lang w:val="en-US"/>
        </w:rPr>
      </w:pPr>
    </w:p>
    <w:p w:rsidR="00EA7596" w:rsidP="00BB2A20" w:rsidRDefault="00BB2A20" w14:paraId="2242CAD0" w14:textId="77777777">
      <w:pPr>
        <w:autoSpaceDE w:val="0"/>
        <w:adjustRightInd w:val="0"/>
        <w:spacing w:after="0" w:line="240" w:lineRule="auto"/>
        <w:rPr>
          <w:rFonts w:ascii="Helvetica" w:hAnsi="Helvetica" w:cs="Helvetica"/>
          <w:b/>
          <w:color w:val="000000"/>
        </w:rPr>
      </w:pPr>
      <w:r>
        <w:rPr>
          <w:rFonts w:ascii="Helvetica" w:hAnsi="Helvetica" w:cs="Helvetica"/>
          <w:color w:val="000000"/>
        </w:rPr>
        <w:t>Date:</w:t>
      </w:r>
      <w:r>
        <w:rPr>
          <w:rFonts w:ascii="Helvetica" w:hAnsi="Helvetica" w:cs="Helvetica"/>
          <w:color w:val="000000"/>
        </w:rPr>
        <w:tab/>
      </w:r>
      <w:r w:rsidR="00E81282">
        <w:rPr>
          <w:rFonts w:ascii="Helvetica" w:hAnsi="Helvetica" w:cs="Helvetica"/>
          <w:b/>
          <w:color w:val="000000"/>
        </w:rPr>
        <w:t>02 J</w:t>
      </w:r>
      <w:r>
        <w:rPr>
          <w:rFonts w:ascii="Helvetica" w:hAnsi="Helvetica" w:cs="Helvetica"/>
          <w:b/>
          <w:color w:val="000000"/>
        </w:rPr>
        <w:t>uly 2019</w:t>
      </w:r>
    </w:p>
    <w:p w:rsidR="00BB2A20" w:rsidP="00BB2A20" w:rsidRDefault="00BB2A20" w14:paraId="42A56088" w14:textId="006448A0">
      <w:pPr>
        <w:autoSpaceDE w:val="0"/>
        <w:adjustRightInd w:val="0"/>
        <w:spacing w:after="0" w:line="240" w:lineRule="auto"/>
        <w:rPr>
          <w:rFonts w:ascii="Helvetica" w:hAnsi="Helvetica" w:eastAsia="Calibri" w:cs="Helvetica"/>
          <w:b/>
          <w:color w:val="000000"/>
        </w:rPr>
      </w:pPr>
      <w:r>
        <w:rPr>
          <w:rFonts w:ascii="Helvetica" w:hAnsi="Helvetica" w:cs="Helvetica"/>
          <w:color w:val="000000"/>
        </w:rPr>
        <w:t xml:space="preserve">Time: </w:t>
      </w:r>
      <w:r w:rsidR="00E81282">
        <w:rPr>
          <w:rFonts w:ascii="Helvetica" w:hAnsi="Helvetica" w:cs="Helvetica"/>
          <w:b/>
          <w:color w:val="000000"/>
        </w:rPr>
        <w:t>13:30-15:30pm</w:t>
      </w:r>
    </w:p>
    <w:p w:rsidR="00BB2A20" w:rsidP="00BB2A20" w:rsidRDefault="00BB2A20" w14:paraId="5D7525CF" w14:textId="77777777">
      <w:pPr>
        <w:spacing w:after="0" w:line="240" w:lineRule="auto"/>
        <w:rPr>
          <w:rFonts w:ascii="Helvetica" w:hAnsi="Helvetica" w:eastAsia="Arial Unicode MS" w:cs="Helvetica"/>
          <w:bdr w:val="none" w:color="auto" w:sz="0" w:space="0" w:frame="1"/>
          <w:lang w:val="en-US"/>
        </w:rPr>
      </w:pPr>
    </w:p>
    <w:p w:rsidR="00BB2A20" w:rsidP="00BB2A20" w:rsidRDefault="00BB2A20" w14:paraId="72385F52" w14:textId="77777777">
      <w:pPr>
        <w:spacing w:after="0" w:line="240" w:lineRule="auto"/>
        <w:rPr>
          <w:rFonts w:ascii="Helvetica" w:hAnsi="Helvetica" w:eastAsia="Arial Unicode MS" w:cs="Helvetica"/>
          <w:bdr w:val="none" w:color="auto" w:sz="0" w:space="0" w:frame="1"/>
          <w:lang w:val="en-US"/>
        </w:rPr>
      </w:pPr>
      <w:r>
        <w:rPr>
          <w:rFonts w:ascii="Helvetica" w:hAnsi="Helvetica" w:eastAsia="Arial Unicode MS" w:cs="Helvetica"/>
          <w:bdr w:val="none" w:color="auto" w:sz="0" w:space="0" w:frame="1"/>
          <w:lang w:val="en-US"/>
        </w:rPr>
        <w:t xml:space="preserve">TIME ALLOWED: </w:t>
      </w:r>
      <w:r>
        <w:rPr>
          <w:rFonts w:ascii="Helvetica" w:hAnsi="Helvetica" w:eastAsia="Arial Unicode MS" w:cs="Helvetica"/>
          <w:b/>
          <w:bCs/>
          <w:bdr w:val="none" w:color="auto" w:sz="0" w:space="0" w:frame="1"/>
          <w:lang w:val="en-US"/>
        </w:rPr>
        <w:t xml:space="preserve">TWO </w:t>
      </w:r>
      <w:r>
        <w:rPr>
          <w:rFonts w:ascii="Helvetica" w:hAnsi="Helvetica" w:eastAsia="Arial Unicode MS" w:cs="Helvetica"/>
          <w:bdr w:val="none" w:color="auto" w:sz="0" w:space="0" w:frame="1"/>
          <w:lang w:val="en-US"/>
        </w:rPr>
        <w:t>HOURS</w:t>
      </w:r>
    </w:p>
    <w:p w:rsidRPr="00BC117D" w:rsidR="00317A36" w:rsidP="00317A36" w:rsidRDefault="00317A36" w14:paraId="49C46D2D" w14:textId="77777777">
      <w:pPr>
        <w:spacing w:after="0" w:line="240" w:lineRule="auto"/>
        <w:jc w:val="both"/>
        <w:rPr>
          <w:rFonts w:ascii="Garamond" w:hAnsi="Garamond"/>
          <w:b/>
          <w:sz w:val="24"/>
          <w:szCs w:val="24"/>
        </w:rPr>
      </w:pPr>
    </w:p>
    <w:p w:rsidRPr="00BC117D" w:rsidR="005A1BBB" w:rsidP="00BB2A20" w:rsidRDefault="00BB2A20" w14:paraId="738DBDA6" w14:textId="69802A54">
      <w:pPr>
        <w:spacing w:after="0" w:line="240" w:lineRule="auto"/>
        <w:rPr>
          <w:rFonts w:ascii="Garamond" w:hAnsi="Garamond"/>
          <w:b/>
          <w:sz w:val="24"/>
          <w:szCs w:val="24"/>
        </w:rPr>
      </w:pPr>
      <w:r w:rsidRPr="00BB2A20">
        <w:rPr>
          <w:rFonts w:ascii="Helvetica" w:hAnsi="Helvetica" w:cs="Helvetica"/>
        </w:rPr>
        <w:t>Answer three questions in total, in</w:t>
      </w:r>
      <w:r>
        <w:rPr>
          <w:rFonts w:ascii="Helvetica" w:hAnsi="Helvetica" w:cs="Helvetica"/>
        </w:rPr>
        <w:t>cluding at least one from part A and one from part B.</w:t>
      </w:r>
    </w:p>
    <w:p w:rsidRPr="00BC117D" w:rsidR="00317A36" w:rsidP="00317A36" w:rsidRDefault="00317A36" w14:paraId="0A025571" w14:textId="77777777">
      <w:pPr>
        <w:spacing w:after="0" w:line="240" w:lineRule="auto"/>
        <w:jc w:val="both"/>
        <w:rPr>
          <w:rFonts w:ascii="Garamond" w:hAnsi="Garamond"/>
          <w:b/>
          <w:sz w:val="24"/>
          <w:szCs w:val="24"/>
        </w:rPr>
      </w:pPr>
    </w:p>
    <w:p w:rsidR="00317A36" w:rsidP="00EA7596" w:rsidRDefault="005A1BBB" w14:paraId="58BDF239" w14:textId="7FE027E6">
      <w:pPr>
        <w:spacing w:after="0" w:line="240" w:lineRule="auto"/>
        <w:jc w:val="center"/>
        <w:rPr>
          <w:rFonts w:ascii="Helvetica" w:hAnsi="Helvetica" w:cs="Helvetica"/>
          <w:b/>
        </w:rPr>
      </w:pPr>
      <w:r w:rsidRPr="00BB2A20">
        <w:rPr>
          <w:rFonts w:ascii="Helvetica" w:hAnsi="Helvetica" w:cs="Helvetica"/>
          <w:b/>
        </w:rPr>
        <w:t>Part A</w:t>
      </w:r>
    </w:p>
    <w:p w:rsidRPr="00BB2A20" w:rsidR="00EA7596" w:rsidP="00EA7596" w:rsidRDefault="00EA7596" w14:paraId="556799D7" w14:textId="77777777">
      <w:pPr>
        <w:spacing w:after="0" w:line="240" w:lineRule="auto"/>
        <w:jc w:val="center"/>
        <w:rPr>
          <w:rFonts w:ascii="Helvetica" w:hAnsi="Helvetica" w:cs="Helvetica"/>
          <w:b/>
        </w:rPr>
      </w:pPr>
    </w:p>
    <w:p w:rsidRPr="00BB2A20" w:rsidR="00B433A9" w:rsidP="00BB2A20" w:rsidRDefault="00B433A9" w14:paraId="234305D4" w14:textId="36B699A3">
      <w:pPr>
        <w:pStyle w:val="ListParagraph"/>
        <w:numPr>
          <w:ilvl w:val="0"/>
          <w:numId w:val="2"/>
        </w:numPr>
        <w:spacing w:after="0" w:line="240" w:lineRule="auto"/>
        <w:ind w:left="567" w:hanging="567"/>
        <w:rPr>
          <w:rFonts w:ascii="Helvetica" w:hAnsi="Helvetica" w:cs="Helvetica"/>
        </w:rPr>
      </w:pPr>
      <w:r w:rsidRPr="00BB2A20">
        <w:rPr>
          <w:rFonts w:ascii="Helvetica" w:hAnsi="Helvetica" w:cs="Helvetica"/>
        </w:rPr>
        <w:t xml:space="preserve">Article 267 TFEU </w:t>
      </w:r>
      <w:r w:rsidRPr="00BB2A20" w:rsidR="00317A36">
        <w:rPr>
          <w:rFonts w:ascii="Helvetica" w:hAnsi="Helvetica" w:cs="Helvetica"/>
        </w:rPr>
        <w:t>is a</w:t>
      </w:r>
      <w:r w:rsidRPr="00BB2A20">
        <w:rPr>
          <w:rFonts w:ascii="Helvetica" w:hAnsi="Helvetica" w:cs="Helvetica"/>
        </w:rPr>
        <w:t xml:space="preserve"> judicial mechanism for national courts</w:t>
      </w:r>
      <w:r w:rsidRPr="00BB2A20" w:rsidR="00BC117D">
        <w:rPr>
          <w:rFonts w:ascii="Helvetica" w:hAnsi="Helvetica" w:cs="Helvetica"/>
        </w:rPr>
        <w:t xml:space="preserve"> always to</w:t>
      </w:r>
      <w:r w:rsidRPr="00BB2A20">
        <w:rPr>
          <w:rFonts w:ascii="Helvetica" w:hAnsi="Helvetica" w:cs="Helvetica"/>
        </w:rPr>
        <w:t xml:space="preserve"> refer matters of EU law to the Court of Justice of the EU. Critically discuss this statement. </w:t>
      </w:r>
    </w:p>
    <w:p w:rsidRPr="00BB2A20" w:rsidR="00BC117D" w:rsidP="00BB2A20" w:rsidRDefault="00BC117D" w14:paraId="3DA9759E" w14:textId="77777777">
      <w:pPr>
        <w:spacing w:after="0" w:line="240" w:lineRule="auto"/>
        <w:ind w:left="567" w:hanging="567"/>
        <w:rPr>
          <w:rFonts w:ascii="Helvetica" w:hAnsi="Helvetica" w:cs="Helvetica"/>
        </w:rPr>
      </w:pPr>
    </w:p>
    <w:p w:rsidRPr="00BB2A20" w:rsidR="00B433A9" w:rsidP="00BB2A20" w:rsidRDefault="00B433A9" w14:paraId="5D43619E" w14:textId="5A9C4D4E">
      <w:pPr>
        <w:pStyle w:val="ListParagraph"/>
        <w:numPr>
          <w:ilvl w:val="0"/>
          <w:numId w:val="2"/>
        </w:numPr>
        <w:spacing w:after="0" w:line="240" w:lineRule="auto"/>
        <w:ind w:left="567" w:hanging="567"/>
        <w:rPr>
          <w:rFonts w:ascii="Helvetica" w:hAnsi="Helvetica" w:cs="Helvetica"/>
        </w:rPr>
      </w:pPr>
      <w:r w:rsidRPr="00BB2A20">
        <w:rPr>
          <w:rFonts w:ascii="Helvetica" w:hAnsi="Helvetica" w:cs="Helvetica"/>
        </w:rPr>
        <w:t>Article 263 TFEU as interpreted by the Court of Justice of the EU enables EU citizens</w:t>
      </w:r>
      <w:r w:rsidRPr="00BB2A20" w:rsidR="00BC117D">
        <w:rPr>
          <w:rFonts w:ascii="Helvetica" w:hAnsi="Helvetica" w:cs="Helvetica"/>
        </w:rPr>
        <w:t xml:space="preserve"> easily to</w:t>
      </w:r>
      <w:r w:rsidRPr="00BB2A20">
        <w:rPr>
          <w:rFonts w:ascii="Helvetica" w:hAnsi="Helvetica" w:cs="Helvetica"/>
        </w:rPr>
        <w:t xml:space="preserve"> annul acts of EU legislation. Critically discuss this statement. </w:t>
      </w:r>
    </w:p>
    <w:p w:rsidRPr="00BB2A20" w:rsidR="00BC117D" w:rsidP="00BB2A20" w:rsidRDefault="00BC117D" w14:paraId="31FC788D" w14:textId="77777777">
      <w:pPr>
        <w:spacing w:after="0" w:line="240" w:lineRule="auto"/>
        <w:ind w:left="567" w:hanging="567"/>
        <w:rPr>
          <w:rFonts w:ascii="Helvetica" w:hAnsi="Helvetica" w:cs="Helvetica"/>
        </w:rPr>
      </w:pPr>
    </w:p>
    <w:p w:rsidRPr="00BB2A20" w:rsidR="00E45158" w:rsidP="00BB2A20" w:rsidRDefault="00317A36" w14:paraId="647E6254" w14:textId="7AD7269A">
      <w:pPr>
        <w:pStyle w:val="ListParagraph"/>
        <w:numPr>
          <w:ilvl w:val="0"/>
          <w:numId w:val="2"/>
        </w:numPr>
        <w:spacing w:after="0" w:line="240" w:lineRule="auto"/>
        <w:ind w:left="567" w:hanging="567"/>
        <w:rPr>
          <w:rFonts w:ascii="Helvetica" w:hAnsi="Helvetica" w:cs="Helvetica"/>
        </w:rPr>
      </w:pPr>
      <w:r w:rsidRPr="00BB2A20">
        <w:rPr>
          <w:rFonts w:ascii="Helvetica" w:hAnsi="Helvetica" w:cs="Helvetica"/>
        </w:rPr>
        <w:t xml:space="preserve">State liability can be an effective remedy for EU citizens to ensure enforcement of EU law. Critically discuss this statement. </w:t>
      </w:r>
    </w:p>
    <w:p w:rsidRPr="00BB2A20" w:rsidR="005A1BBB" w:rsidP="00BB2A20" w:rsidRDefault="005A1BBB" w14:paraId="73CFC845" w14:textId="0FE3C42A">
      <w:pPr>
        <w:spacing w:after="0" w:line="240" w:lineRule="auto"/>
        <w:rPr>
          <w:rFonts w:ascii="Helvetica" w:hAnsi="Helvetica" w:cs="Helvetica"/>
        </w:rPr>
      </w:pPr>
    </w:p>
    <w:p w:rsidRPr="00BB2A20" w:rsidR="005A1BBB" w:rsidP="00471768" w:rsidRDefault="005A1BBB" w14:paraId="0543075D" w14:textId="77777777">
      <w:pPr>
        <w:spacing w:after="0" w:line="240" w:lineRule="auto"/>
        <w:jc w:val="center"/>
        <w:rPr>
          <w:rFonts w:ascii="Helvetica" w:hAnsi="Helvetica" w:cs="Helvetica"/>
          <w:b/>
        </w:rPr>
      </w:pPr>
      <w:r w:rsidRPr="00BB2A20">
        <w:rPr>
          <w:rFonts w:ascii="Helvetica" w:hAnsi="Helvetica" w:cs="Helvetica"/>
          <w:b/>
        </w:rPr>
        <w:t>Part B</w:t>
      </w:r>
    </w:p>
    <w:p w:rsidRPr="00BB2A20" w:rsidR="00317A36" w:rsidP="00BB2A20" w:rsidRDefault="00317A36" w14:paraId="0BD67026" w14:textId="77777777">
      <w:pPr>
        <w:spacing w:after="0" w:line="240" w:lineRule="auto"/>
        <w:rPr>
          <w:rFonts w:ascii="Helvetica" w:hAnsi="Helvetica" w:cs="Helvetica"/>
          <w:b/>
        </w:rPr>
      </w:pPr>
    </w:p>
    <w:p w:rsidRPr="00BB2A20" w:rsidR="00B433A9" w:rsidP="00BB2A20" w:rsidRDefault="00B433A9" w14:paraId="22070FD9" w14:textId="4FE6C9F8">
      <w:pPr>
        <w:pStyle w:val="ListParagraph"/>
        <w:widowControl w:val="0"/>
        <w:numPr>
          <w:ilvl w:val="0"/>
          <w:numId w:val="2"/>
        </w:numPr>
        <w:tabs>
          <w:tab w:val="left" w:pos="0"/>
          <w:tab w:val="left" w:pos="567"/>
        </w:tabs>
        <w:autoSpaceDE w:val="0"/>
        <w:autoSpaceDN w:val="0"/>
        <w:adjustRightInd w:val="0"/>
        <w:spacing w:after="0" w:line="240" w:lineRule="auto"/>
        <w:ind w:left="567" w:hanging="567"/>
        <w:rPr>
          <w:rFonts w:ascii="Helvetica" w:hAnsi="Helvetica" w:cs="Helvetica"/>
          <w:lang w:val="en-US"/>
        </w:rPr>
      </w:pPr>
      <w:proofErr w:type="spellStart"/>
      <w:r w:rsidRPr="00BB2A20">
        <w:rPr>
          <w:rFonts w:ascii="Helvetica" w:hAnsi="Helvetica" w:cs="Helvetica"/>
          <w:lang w:val="en-US"/>
        </w:rPr>
        <w:t>Biodinner</w:t>
      </w:r>
      <w:proofErr w:type="spellEnd"/>
      <w:r w:rsidRPr="00BB2A20">
        <w:rPr>
          <w:rFonts w:ascii="Helvetica" w:hAnsi="Helvetica" w:cs="Helvetica"/>
          <w:lang w:val="en-US"/>
        </w:rPr>
        <w:t xml:space="preserve"> is a French manufacturer of organic food products. It has recently decided to export to the UK market. In order to ensure the products are in good condition when they reach the shops in the Member States, certain measures are taken by </w:t>
      </w:r>
      <w:proofErr w:type="spellStart"/>
      <w:r w:rsidRPr="00BB2A20">
        <w:rPr>
          <w:rFonts w:ascii="Helvetica" w:hAnsi="Helvetica" w:cs="Helvetica"/>
          <w:lang w:val="en-US"/>
        </w:rPr>
        <w:t>Biodinner</w:t>
      </w:r>
      <w:proofErr w:type="spellEnd"/>
      <w:r w:rsidRPr="00BB2A20">
        <w:rPr>
          <w:rFonts w:ascii="Helvetica" w:hAnsi="Helvetica" w:cs="Helvetica"/>
          <w:lang w:val="en-US"/>
        </w:rPr>
        <w:t xml:space="preserve"> in the marketing of some product lines. All the ingredients of the produc</w:t>
      </w:r>
      <w:r w:rsidR="00850BEC">
        <w:rPr>
          <w:rFonts w:ascii="Helvetica" w:hAnsi="Helvetica" w:cs="Helvetica"/>
          <w:lang w:val="en-US"/>
        </w:rPr>
        <w:t xml:space="preserve">ts are listed on the packaging.  </w:t>
      </w:r>
      <w:r w:rsidRPr="00BB2A20">
        <w:rPr>
          <w:rFonts w:ascii="Helvetica" w:hAnsi="Helvetica" w:cs="Helvetica"/>
          <w:lang w:val="en-US"/>
        </w:rPr>
        <w:t xml:space="preserve">Some </w:t>
      </w:r>
      <w:proofErr w:type="spellStart"/>
      <w:r w:rsidR="00850BEC">
        <w:rPr>
          <w:rFonts w:ascii="Helvetica" w:hAnsi="Helvetica" w:cs="Helvetica"/>
          <w:lang w:val="en-US"/>
        </w:rPr>
        <w:t>Biodinner</w:t>
      </w:r>
      <w:proofErr w:type="spellEnd"/>
      <w:r w:rsidR="00850BEC">
        <w:rPr>
          <w:rFonts w:ascii="Helvetica" w:hAnsi="Helvetica" w:cs="Helvetica"/>
          <w:lang w:val="en-US"/>
        </w:rPr>
        <w:t xml:space="preserve"> </w:t>
      </w:r>
      <w:r w:rsidRPr="00BB2A20">
        <w:rPr>
          <w:rFonts w:ascii="Helvetica" w:hAnsi="Helvetica" w:cs="Helvetica"/>
          <w:lang w:val="en-US"/>
        </w:rPr>
        <w:t>products are not 100% organic</w:t>
      </w:r>
      <w:r w:rsidR="00850BEC">
        <w:rPr>
          <w:rFonts w:ascii="Helvetica" w:hAnsi="Helvetica" w:cs="Helvetica"/>
          <w:lang w:val="en-US"/>
        </w:rPr>
        <w:t>,</w:t>
      </w:r>
      <w:r w:rsidRPr="00BB2A20">
        <w:rPr>
          <w:rFonts w:ascii="Helvetica" w:hAnsi="Helvetica" w:cs="Helvetica"/>
          <w:lang w:val="en-US"/>
        </w:rPr>
        <w:t xml:space="preserve"> although, in France, they can still be </w:t>
      </w:r>
      <w:r w:rsidRPr="00BB2A20" w:rsidR="00317A36">
        <w:rPr>
          <w:rFonts w:ascii="Helvetica" w:hAnsi="Helvetica" w:cs="Helvetica"/>
          <w:lang w:val="en-US"/>
        </w:rPr>
        <w:t>labeled</w:t>
      </w:r>
      <w:r w:rsidRPr="00BB2A20">
        <w:rPr>
          <w:rFonts w:ascii="Helvetica" w:hAnsi="Helvetica" w:cs="Helvetica"/>
          <w:lang w:val="en-US"/>
        </w:rPr>
        <w:t xml:space="preserve"> as organic as long as 90% of the organic products </w:t>
      </w:r>
      <w:r w:rsidRPr="00BB2A20" w:rsidR="005C1535">
        <w:rPr>
          <w:rFonts w:ascii="Helvetica" w:hAnsi="Helvetica" w:cs="Helvetica"/>
          <w:lang w:val="en-US"/>
        </w:rPr>
        <w:t xml:space="preserve">contain </w:t>
      </w:r>
      <w:r w:rsidRPr="00BB2A20">
        <w:rPr>
          <w:rFonts w:ascii="Helvetica" w:hAnsi="Helvetica" w:cs="Helvetica"/>
          <w:lang w:val="en-US"/>
        </w:rPr>
        <w:t xml:space="preserve">organic </w:t>
      </w:r>
      <w:r w:rsidR="00850BEC">
        <w:rPr>
          <w:rFonts w:ascii="Helvetica" w:hAnsi="Helvetica" w:cs="Helvetica"/>
          <w:lang w:val="en-US"/>
        </w:rPr>
        <w:t>ingredients</w:t>
      </w:r>
      <w:r w:rsidRPr="00BB2A20">
        <w:rPr>
          <w:rFonts w:ascii="Helvetica" w:hAnsi="Helvetica" w:cs="Helvetica"/>
          <w:lang w:val="en-US"/>
        </w:rPr>
        <w:t>.</w:t>
      </w:r>
      <w:r w:rsidR="00850BEC">
        <w:rPr>
          <w:rFonts w:ascii="Helvetica" w:hAnsi="Helvetica" w:cs="Helvetica"/>
          <w:lang w:val="en-US"/>
        </w:rPr>
        <w:t xml:space="preserve"> </w:t>
      </w:r>
      <w:r w:rsidRPr="00BB2A20">
        <w:rPr>
          <w:rFonts w:ascii="Helvetica" w:hAnsi="Helvetica" w:cs="Helvetica"/>
          <w:lang w:val="en-US"/>
        </w:rPr>
        <w:t xml:space="preserve"> However, in the UK, only products made of 100% organic </w:t>
      </w:r>
      <w:r w:rsidR="00850BEC">
        <w:rPr>
          <w:rFonts w:ascii="Helvetica" w:hAnsi="Helvetica" w:cs="Helvetica"/>
          <w:lang w:val="en-US"/>
        </w:rPr>
        <w:t>ingredients</w:t>
      </w:r>
      <w:r w:rsidRPr="00BB2A20">
        <w:rPr>
          <w:rFonts w:ascii="Helvetica" w:hAnsi="Helvetica" w:cs="Helvetica"/>
          <w:lang w:val="en-US"/>
        </w:rPr>
        <w:t xml:space="preserve"> can be </w:t>
      </w:r>
      <w:r w:rsidRPr="00BB2A20" w:rsidR="00317A36">
        <w:rPr>
          <w:rFonts w:ascii="Helvetica" w:hAnsi="Helvetica" w:cs="Helvetica"/>
          <w:lang w:val="en-US"/>
        </w:rPr>
        <w:t>labeled</w:t>
      </w:r>
      <w:r w:rsidRPr="00BB2A20">
        <w:rPr>
          <w:rFonts w:ascii="Helvetica" w:hAnsi="Helvetica" w:cs="Helvetica"/>
          <w:lang w:val="en-US"/>
        </w:rPr>
        <w:t xml:space="preserve"> as organic products. </w:t>
      </w:r>
      <w:r w:rsidR="00850BEC">
        <w:rPr>
          <w:rFonts w:ascii="Helvetica" w:hAnsi="Helvetica" w:cs="Helvetica"/>
          <w:lang w:val="en-US"/>
        </w:rPr>
        <w:t xml:space="preserve"> </w:t>
      </w:r>
      <w:proofErr w:type="spellStart"/>
      <w:r w:rsidRPr="00BB2A20">
        <w:rPr>
          <w:rFonts w:ascii="Helvetica" w:hAnsi="Helvetica" w:cs="Helvetica"/>
          <w:lang w:val="en-US"/>
        </w:rPr>
        <w:t>Biodinner</w:t>
      </w:r>
      <w:proofErr w:type="spellEnd"/>
      <w:r w:rsidRPr="00BB2A20">
        <w:rPr>
          <w:rFonts w:ascii="Helvetica" w:hAnsi="Helvetica" w:cs="Helvetica"/>
          <w:lang w:val="en-US"/>
        </w:rPr>
        <w:t xml:space="preserve"> found that the products were particularly popular in the UK and</w:t>
      </w:r>
      <w:r w:rsidRPr="00BB2A20" w:rsidR="00317A36">
        <w:rPr>
          <w:rFonts w:ascii="Helvetica" w:hAnsi="Helvetica" w:cs="Helvetica"/>
          <w:lang w:val="en-US"/>
        </w:rPr>
        <w:t>,</w:t>
      </w:r>
      <w:r w:rsidRPr="00BB2A20">
        <w:rPr>
          <w:rFonts w:ascii="Helvetica" w:hAnsi="Helvetica" w:cs="Helvetica"/>
          <w:lang w:val="en-US"/>
        </w:rPr>
        <w:t xml:space="preserve"> for six months</w:t>
      </w:r>
      <w:r w:rsidRPr="00BB2A20" w:rsidR="00317A36">
        <w:rPr>
          <w:rFonts w:ascii="Helvetica" w:hAnsi="Helvetica" w:cs="Helvetica"/>
          <w:lang w:val="en-US"/>
        </w:rPr>
        <w:t>,</w:t>
      </w:r>
      <w:r w:rsidRPr="00BB2A20">
        <w:rPr>
          <w:rFonts w:ascii="Helvetica" w:hAnsi="Helvetica" w:cs="Helvetica"/>
          <w:lang w:val="en-US"/>
        </w:rPr>
        <w:t xml:space="preserve"> sales boomed until the UK imposed a ban, justified on ‘public health grounds’, on the importation of any organic product not satisfying the 100% </w:t>
      </w:r>
      <w:r w:rsidR="00850BEC">
        <w:rPr>
          <w:rFonts w:ascii="Helvetica" w:hAnsi="Helvetica" w:cs="Helvetica"/>
          <w:lang w:val="en-US"/>
        </w:rPr>
        <w:t>organic ingredient requirement</w:t>
      </w:r>
      <w:r w:rsidRPr="00BB2A20">
        <w:rPr>
          <w:rFonts w:ascii="Helvetica" w:hAnsi="Helvetica" w:cs="Helvetica"/>
          <w:lang w:val="en-US"/>
        </w:rPr>
        <w:t xml:space="preserve">. Following this, consignments of </w:t>
      </w:r>
      <w:proofErr w:type="spellStart"/>
      <w:r w:rsidRPr="00BB2A20">
        <w:rPr>
          <w:rFonts w:ascii="Helvetica" w:hAnsi="Helvetica" w:cs="Helvetica"/>
          <w:lang w:val="en-US"/>
        </w:rPr>
        <w:t>Biodinner's</w:t>
      </w:r>
      <w:proofErr w:type="spellEnd"/>
      <w:r w:rsidRPr="00BB2A20">
        <w:rPr>
          <w:rFonts w:ascii="Helvetica" w:hAnsi="Helvetica" w:cs="Helvetica"/>
          <w:lang w:val="en-US"/>
        </w:rPr>
        <w:t xml:space="preserve"> products</w:t>
      </w:r>
      <w:r w:rsidRPr="00BB2A20" w:rsidR="005C1535">
        <w:rPr>
          <w:rFonts w:ascii="Helvetica" w:hAnsi="Helvetica" w:cs="Helvetica"/>
          <w:lang w:val="en-US"/>
        </w:rPr>
        <w:t xml:space="preserve"> containing organic </w:t>
      </w:r>
      <w:r w:rsidR="00850BEC">
        <w:rPr>
          <w:rFonts w:ascii="Helvetica" w:hAnsi="Helvetica" w:cs="Helvetica"/>
          <w:lang w:val="en-US"/>
        </w:rPr>
        <w:t>ingredients</w:t>
      </w:r>
      <w:r w:rsidRPr="00BB2A20">
        <w:rPr>
          <w:rFonts w:ascii="Helvetica" w:hAnsi="Helvetica" w:cs="Helvetica"/>
          <w:lang w:val="en-US"/>
        </w:rPr>
        <w:t xml:space="preserve"> were turned back at the frontier by the British authorities.</w:t>
      </w:r>
      <w:r w:rsidRPr="00BB2A20" w:rsidR="005C1535">
        <w:rPr>
          <w:rFonts w:ascii="Helvetica" w:hAnsi="Helvetica" w:cs="Helvetica"/>
          <w:lang w:val="en-US"/>
        </w:rPr>
        <w:t xml:space="preserve"> </w:t>
      </w:r>
    </w:p>
    <w:p w:rsidRPr="00BB2A20" w:rsidR="00317A36" w:rsidP="00BB2A20" w:rsidRDefault="00317A36" w14:paraId="47158802" w14:textId="77777777">
      <w:pPr>
        <w:widowControl w:val="0"/>
        <w:tabs>
          <w:tab w:val="left" w:pos="220"/>
          <w:tab w:val="left" w:pos="720"/>
        </w:tabs>
        <w:autoSpaceDE w:val="0"/>
        <w:autoSpaceDN w:val="0"/>
        <w:adjustRightInd w:val="0"/>
        <w:spacing w:after="0" w:line="240" w:lineRule="auto"/>
        <w:rPr>
          <w:rFonts w:ascii="Helvetica" w:hAnsi="Helvetica" w:cs="Helvetica"/>
          <w:lang w:val="en-US"/>
        </w:rPr>
      </w:pPr>
    </w:p>
    <w:p w:rsidRPr="00BB2A20" w:rsidR="00B433A9" w:rsidP="00BB2A20" w:rsidRDefault="00B433A9" w14:paraId="03F7B919" w14:textId="0C708E95">
      <w:pPr>
        <w:widowControl w:val="0"/>
        <w:tabs>
          <w:tab w:val="left" w:pos="567"/>
        </w:tabs>
        <w:autoSpaceDE w:val="0"/>
        <w:autoSpaceDN w:val="0"/>
        <w:adjustRightInd w:val="0"/>
        <w:spacing w:after="0" w:line="240" w:lineRule="auto"/>
        <w:ind w:left="567"/>
        <w:rPr>
          <w:rFonts w:ascii="Helvetica" w:hAnsi="Helvetica" w:cs="Helvetica"/>
          <w:lang w:val="en-US"/>
        </w:rPr>
      </w:pPr>
      <w:r w:rsidRPr="00BB2A20">
        <w:rPr>
          <w:rFonts w:ascii="Helvetica" w:hAnsi="Helvetica" w:cs="Helvetica"/>
          <w:lang w:val="en-US"/>
        </w:rPr>
        <w:t>Meanwhile, consignments of organic products were subject to long delays at UK ferry port</w:t>
      </w:r>
      <w:r w:rsidR="00850BEC">
        <w:rPr>
          <w:rFonts w:ascii="Helvetica" w:hAnsi="Helvetica" w:cs="Helvetica"/>
          <w:lang w:val="en-US"/>
        </w:rPr>
        <w:t>s</w:t>
      </w:r>
      <w:r w:rsidRPr="00BB2A20">
        <w:rPr>
          <w:rFonts w:ascii="Helvetica" w:hAnsi="Helvetica" w:cs="Helvetica"/>
          <w:lang w:val="en-US"/>
        </w:rPr>
        <w:t xml:space="preserve"> whilst spot checks for health r</w:t>
      </w:r>
      <w:r w:rsidRPr="00BB2A20" w:rsidR="00366A7E">
        <w:rPr>
          <w:rFonts w:ascii="Helvetica" w:hAnsi="Helvetica" w:cs="Helvetica"/>
          <w:lang w:val="en-US"/>
        </w:rPr>
        <w:t xml:space="preserve">easons </w:t>
      </w:r>
      <w:r w:rsidRPr="00BB2A20" w:rsidR="005C1535">
        <w:rPr>
          <w:rFonts w:ascii="Helvetica" w:hAnsi="Helvetica" w:cs="Helvetica"/>
          <w:lang w:val="en-US"/>
        </w:rPr>
        <w:t>were</w:t>
      </w:r>
      <w:r w:rsidRPr="00BB2A20" w:rsidR="00366A7E">
        <w:rPr>
          <w:rFonts w:ascii="Helvetica" w:hAnsi="Helvetica" w:cs="Helvetica"/>
          <w:lang w:val="en-US"/>
        </w:rPr>
        <w:t xml:space="preserve"> carried out. Payments were</w:t>
      </w:r>
      <w:r w:rsidRPr="00BB2A20">
        <w:rPr>
          <w:rFonts w:ascii="Helvetica" w:hAnsi="Helvetica" w:cs="Helvetica"/>
          <w:lang w:val="en-US"/>
        </w:rPr>
        <w:t xml:space="preserve"> required for the inspections</w:t>
      </w:r>
      <w:r w:rsidRPr="00BB2A20" w:rsidR="00317A36">
        <w:rPr>
          <w:rFonts w:ascii="Helvetica" w:hAnsi="Helvetica" w:cs="Helvetica"/>
          <w:lang w:val="en-US"/>
        </w:rPr>
        <w:t>.</w:t>
      </w:r>
      <w:r w:rsidRPr="00BB2A20" w:rsidR="005C1535">
        <w:rPr>
          <w:rFonts w:ascii="Helvetica" w:hAnsi="Helvetica" w:cs="Helvetica"/>
          <w:lang w:val="en-US"/>
        </w:rPr>
        <w:t xml:space="preserve"> </w:t>
      </w:r>
    </w:p>
    <w:p w:rsidRPr="00BB2A20" w:rsidR="00317A36" w:rsidP="00BB2A20" w:rsidRDefault="00317A36" w14:paraId="2FD2DFDF" w14:textId="77777777">
      <w:pPr>
        <w:widowControl w:val="0"/>
        <w:tabs>
          <w:tab w:val="left" w:pos="220"/>
          <w:tab w:val="left" w:pos="720"/>
        </w:tabs>
        <w:autoSpaceDE w:val="0"/>
        <w:autoSpaceDN w:val="0"/>
        <w:adjustRightInd w:val="0"/>
        <w:spacing w:after="0" w:line="240" w:lineRule="auto"/>
        <w:rPr>
          <w:rFonts w:ascii="Helvetica" w:hAnsi="Helvetica" w:cs="Helvetica"/>
          <w:lang w:val="en-US"/>
        </w:rPr>
      </w:pPr>
    </w:p>
    <w:p w:rsidRPr="00BB2A20" w:rsidR="00B433A9" w:rsidP="00BB2A20" w:rsidRDefault="00B433A9" w14:paraId="5184AF93" w14:textId="77777777">
      <w:pPr>
        <w:widowControl w:val="0"/>
        <w:tabs>
          <w:tab w:val="left" w:pos="567"/>
        </w:tabs>
        <w:autoSpaceDE w:val="0"/>
        <w:autoSpaceDN w:val="0"/>
        <w:adjustRightInd w:val="0"/>
        <w:spacing w:after="0" w:line="240" w:lineRule="auto"/>
        <w:ind w:left="567"/>
        <w:rPr>
          <w:rFonts w:ascii="Helvetica" w:hAnsi="Helvetica" w:cs="Helvetica"/>
          <w:lang w:val="en-US"/>
        </w:rPr>
      </w:pPr>
      <w:r w:rsidRPr="00BB2A20">
        <w:rPr>
          <w:rFonts w:ascii="Helvetica" w:hAnsi="Helvetica" w:cs="Helvetica"/>
          <w:lang w:val="en-US"/>
        </w:rPr>
        <w:t xml:space="preserve">When </w:t>
      </w:r>
      <w:proofErr w:type="spellStart"/>
      <w:r w:rsidRPr="00BB2A20">
        <w:rPr>
          <w:rFonts w:ascii="Helvetica" w:hAnsi="Helvetica" w:cs="Helvetica"/>
          <w:lang w:val="en-US"/>
        </w:rPr>
        <w:t>Biodinner</w:t>
      </w:r>
      <w:proofErr w:type="spellEnd"/>
      <w:r w:rsidRPr="00BB2A20">
        <w:rPr>
          <w:rFonts w:ascii="Helvetica" w:hAnsi="Helvetica" w:cs="Helvetica"/>
          <w:lang w:val="en-US"/>
        </w:rPr>
        <w:t xml:space="preserve"> challenged the inspection fees, they were told that they are the equivalent of an internal tax imposed on domestic food products to finance a system of factory inspection in the UK organic food industry.</w:t>
      </w:r>
    </w:p>
    <w:p w:rsidRPr="00BB2A20" w:rsidR="00317A36" w:rsidP="00BB2A20" w:rsidRDefault="00317A36" w14:paraId="531E28F1" w14:textId="77777777">
      <w:pPr>
        <w:widowControl w:val="0"/>
        <w:tabs>
          <w:tab w:val="left" w:pos="567"/>
        </w:tabs>
        <w:autoSpaceDE w:val="0"/>
        <w:autoSpaceDN w:val="0"/>
        <w:adjustRightInd w:val="0"/>
        <w:spacing w:after="0" w:line="240" w:lineRule="auto"/>
        <w:ind w:left="567"/>
        <w:rPr>
          <w:rFonts w:ascii="Helvetica" w:hAnsi="Helvetica" w:cs="Helvetica"/>
          <w:lang w:val="en-US"/>
        </w:rPr>
      </w:pPr>
    </w:p>
    <w:p w:rsidRPr="00BB2A20" w:rsidR="00B433A9" w:rsidP="00BB2A20" w:rsidRDefault="00B433A9" w14:paraId="6A507CC8" w14:textId="77777777">
      <w:pPr>
        <w:widowControl w:val="0"/>
        <w:tabs>
          <w:tab w:val="left" w:pos="567"/>
        </w:tabs>
        <w:autoSpaceDE w:val="0"/>
        <w:autoSpaceDN w:val="0"/>
        <w:adjustRightInd w:val="0"/>
        <w:spacing w:after="0" w:line="240" w:lineRule="auto"/>
        <w:ind w:left="567"/>
        <w:rPr>
          <w:rFonts w:ascii="Helvetica" w:hAnsi="Helvetica" w:cs="Helvetica"/>
          <w:lang w:val="en-US"/>
        </w:rPr>
      </w:pPr>
      <w:r w:rsidRPr="00BB2A20">
        <w:rPr>
          <w:rFonts w:ascii="Helvetica" w:hAnsi="Helvetica" w:cs="Helvetica"/>
          <w:lang w:val="en-US"/>
        </w:rPr>
        <w:t xml:space="preserve">Advise </w:t>
      </w:r>
      <w:proofErr w:type="spellStart"/>
      <w:r w:rsidRPr="00BB2A20">
        <w:rPr>
          <w:rFonts w:ascii="Helvetica" w:hAnsi="Helvetica" w:cs="Helvetica"/>
          <w:lang w:val="en-US"/>
        </w:rPr>
        <w:t>Biodinner</w:t>
      </w:r>
      <w:proofErr w:type="spellEnd"/>
      <w:r w:rsidRPr="00BB2A20">
        <w:rPr>
          <w:rFonts w:ascii="Helvetica" w:hAnsi="Helvetica" w:cs="Helvetica"/>
          <w:lang w:val="en-US"/>
        </w:rPr>
        <w:t xml:space="preserve"> as to its rights under EU law. </w:t>
      </w:r>
    </w:p>
    <w:p w:rsidRPr="00BB2A20" w:rsidR="005A1BBB" w:rsidP="00BB2A20" w:rsidRDefault="005A1BBB" w14:paraId="57A8CBA7" w14:textId="70A26B9B">
      <w:pPr>
        <w:spacing w:after="0" w:line="240" w:lineRule="auto"/>
        <w:rPr>
          <w:rFonts w:ascii="Helvetica" w:hAnsi="Helvetica" w:cs="Helvetica"/>
        </w:rPr>
      </w:pPr>
    </w:p>
    <w:p w:rsidRPr="00BB2A20" w:rsidR="00724C9B" w:rsidP="00BB2A20" w:rsidRDefault="00A43527" w14:paraId="50D7C4FD" w14:textId="2CF8B70D">
      <w:pPr>
        <w:pStyle w:val="ListParagraph"/>
        <w:widowControl w:val="0"/>
        <w:numPr>
          <w:ilvl w:val="0"/>
          <w:numId w:val="2"/>
        </w:numPr>
        <w:tabs>
          <w:tab w:val="left" w:pos="0"/>
          <w:tab w:val="left" w:pos="567"/>
        </w:tabs>
        <w:autoSpaceDE w:val="0"/>
        <w:autoSpaceDN w:val="0"/>
        <w:adjustRightInd w:val="0"/>
        <w:spacing w:after="0" w:line="240" w:lineRule="auto"/>
        <w:ind w:left="567" w:hanging="567"/>
        <w:rPr>
          <w:rFonts w:ascii="Helvetica" w:hAnsi="Helvetica" w:cs="Helvetica"/>
          <w:lang w:val="en-US"/>
        </w:rPr>
      </w:pPr>
      <w:r w:rsidRPr="00BB2A20">
        <w:rPr>
          <w:rFonts w:ascii="Helvetica" w:hAnsi="Helvetica" w:cs="Helvetica"/>
          <w:lang w:val="en-US"/>
        </w:rPr>
        <w:t xml:space="preserve">Viktoria, a Polish citizen, has moved to Germany to take up </w:t>
      </w:r>
      <w:r w:rsidR="00471768">
        <w:rPr>
          <w:rFonts w:ascii="Helvetica" w:hAnsi="Helvetica" w:cs="Helvetica"/>
          <w:lang w:val="en-US"/>
        </w:rPr>
        <w:t>a position as a chemist at the</w:t>
      </w:r>
      <w:r w:rsidRPr="00BB2A20">
        <w:rPr>
          <w:rFonts w:ascii="Helvetica" w:hAnsi="Helvetica" w:cs="Helvetica"/>
          <w:lang w:val="en-US"/>
        </w:rPr>
        <w:t xml:space="preserve"> research centre for chemistry </w:t>
      </w:r>
      <w:r w:rsidRPr="00BB2A20" w:rsidR="00366A7E">
        <w:rPr>
          <w:rFonts w:ascii="Helvetica" w:hAnsi="Helvetica" w:cs="Helvetica"/>
          <w:lang w:val="en-US"/>
        </w:rPr>
        <w:t>at</w:t>
      </w:r>
      <w:r w:rsidR="00471768">
        <w:rPr>
          <w:rFonts w:ascii="Helvetica" w:hAnsi="Helvetica" w:cs="Helvetica"/>
          <w:lang w:val="en-US"/>
        </w:rPr>
        <w:t xml:space="preserve"> the University of Berlin</w:t>
      </w:r>
      <w:r w:rsidRPr="00BB2A20">
        <w:rPr>
          <w:rFonts w:ascii="Helvetica" w:hAnsi="Helvetica" w:cs="Helvetica"/>
          <w:lang w:val="en-US"/>
        </w:rPr>
        <w:t xml:space="preserve">. She is accompanied by her boyfriend Vladimir, also a Polish national, who is looking for a job in Germany as </w:t>
      </w:r>
      <w:r w:rsidRPr="00BB2A20" w:rsidR="00366A7E">
        <w:rPr>
          <w:rFonts w:ascii="Helvetica" w:hAnsi="Helvetica" w:cs="Helvetica"/>
          <w:lang w:val="en-US"/>
        </w:rPr>
        <w:t xml:space="preserve">a </w:t>
      </w:r>
      <w:r w:rsidRPr="00BB2A20">
        <w:rPr>
          <w:rFonts w:ascii="Helvetica" w:hAnsi="Helvetica" w:cs="Helvetica"/>
          <w:lang w:val="en-US"/>
        </w:rPr>
        <w:t xml:space="preserve">waiter. Viktoria is expecting a child in the next few months. She claimed maternity payments and Vladimir claimed unemployment benefits. </w:t>
      </w:r>
      <w:r w:rsidR="00471768">
        <w:rPr>
          <w:rFonts w:ascii="Helvetica" w:hAnsi="Helvetica" w:cs="Helvetica"/>
          <w:lang w:val="en-US"/>
        </w:rPr>
        <w:t>However, both</w:t>
      </w:r>
      <w:r w:rsidRPr="00BB2A20">
        <w:rPr>
          <w:rFonts w:ascii="Helvetica" w:hAnsi="Helvetica" w:cs="Helvetica"/>
          <w:lang w:val="en-US"/>
        </w:rPr>
        <w:t xml:space="preserve"> claims have been rejected by the Berlin authorities as </w:t>
      </w:r>
      <w:r w:rsidRPr="00BB2A20" w:rsidR="005C1535">
        <w:rPr>
          <w:rFonts w:ascii="Helvetica" w:hAnsi="Helvetica" w:cs="Helvetica"/>
          <w:lang w:val="en-US"/>
        </w:rPr>
        <w:t xml:space="preserve">neither </w:t>
      </w:r>
      <w:r w:rsidRPr="00BB2A20" w:rsidR="00BC117D">
        <w:rPr>
          <w:rFonts w:ascii="Helvetica" w:hAnsi="Helvetica" w:cs="Helvetica"/>
          <w:lang w:val="en-US"/>
        </w:rPr>
        <w:t xml:space="preserve">Viktoria nor Vladimir </w:t>
      </w:r>
      <w:r w:rsidRPr="00BB2A20" w:rsidR="005C1535">
        <w:rPr>
          <w:rFonts w:ascii="Helvetica" w:hAnsi="Helvetica" w:cs="Helvetica"/>
          <w:lang w:val="en-US"/>
        </w:rPr>
        <w:t xml:space="preserve">are </w:t>
      </w:r>
      <w:r w:rsidRPr="00BB2A20">
        <w:rPr>
          <w:rFonts w:ascii="Helvetica" w:hAnsi="Helvetica" w:cs="Helvetica"/>
          <w:lang w:val="en-US"/>
        </w:rPr>
        <w:t>German nationals and both have be</w:t>
      </w:r>
      <w:r w:rsidRPr="00BB2A20" w:rsidR="00724C9B">
        <w:rPr>
          <w:rFonts w:ascii="Helvetica" w:hAnsi="Helvetica" w:cs="Helvetica"/>
          <w:lang w:val="en-US"/>
        </w:rPr>
        <w:t xml:space="preserve">en residing in Germany for less than one year. Moreover, because </w:t>
      </w:r>
      <w:r w:rsidRPr="00BB2A20" w:rsidR="006C0037">
        <w:rPr>
          <w:rFonts w:ascii="Helvetica" w:hAnsi="Helvetica" w:cs="Helvetica"/>
          <w:lang w:val="en-US"/>
        </w:rPr>
        <w:t xml:space="preserve">they are </w:t>
      </w:r>
      <w:r w:rsidRPr="00BB2A20" w:rsidR="00724C9B">
        <w:rPr>
          <w:rFonts w:ascii="Helvetica" w:hAnsi="Helvetica" w:cs="Helvetica"/>
          <w:lang w:val="en-US"/>
        </w:rPr>
        <w:t>not engaged</w:t>
      </w:r>
      <w:r w:rsidRPr="00BB2A20" w:rsidR="006C0037">
        <w:rPr>
          <w:rFonts w:ascii="Helvetica" w:hAnsi="Helvetica" w:cs="Helvetica"/>
          <w:lang w:val="en-US"/>
        </w:rPr>
        <w:t xml:space="preserve"> to be married</w:t>
      </w:r>
      <w:r w:rsidRPr="00BB2A20" w:rsidR="00724C9B">
        <w:rPr>
          <w:rFonts w:ascii="Helvetica" w:hAnsi="Helvetica" w:cs="Helvetica"/>
          <w:lang w:val="en-US"/>
        </w:rPr>
        <w:t xml:space="preserve">, the </w:t>
      </w:r>
      <w:r w:rsidR="00471768">
        <w:rPr>
          <w:rFonts w:ascii="Helvetica" w:hAnsi="Helvetica" w:cs="Helvetica"/>
          <w:lang w:val="en-US"/>
        </w:rPr>
        <w:t xml:space="preserve">German </w:t>
      </w:r>
      <w:r w:rsidRPr="00BB2A20" w:rsidR="00724C9B">
        <w:rPr>
          <w:rFonts w:ascii="Helvetica" w:hAnsi="Helvetica" w:cs="Helvetica"/>
          <w:lang w:val="en-US"/>
        </w:rPr>
        <w:t>authorities have issued a deportation order against Vladimir who is a job-seeker and financially dependent on Viktoria.</w:t>
      </w:r>
      <w:r w:rsidRPr="00BB2A20" w:rsidR="00B637D1">
        <w:rPr>
          <w:rFonts w:ascii="Helvetica" w:hAnsi="Helvetica" w:cs="Helvetica"/>
          <w:lang w:val="en-US"/>
        </w:rPr>
        <w:t xml:space="preserve"> </w:t>
      </w:r>
    </w:p>
    <w:p w:rsidRPr="00BB2A20" w:rsidR="00317A36" w:rsidP="00BB2A20" w:rsidRDefault="00317A36" w14:paraId="5D63A2BC" w14:textId="77777777">
      <w:pPr>
        <w:widowControl w:val="0"/>
        <w:tabs>
          <w:tab w:val="left" w:pos="220"/>
          <w:tab w:val="left" w:pos="720"/>
        </w:tabs>
        <w:autoSpaceDE w:val="0"/>
        <w:autoSpaceDN w:val="0"/>
        <w:adjustRightInd w:val="0"/>
        <w:spacing w:after="0" w:line="240" w:lineRule="auto"/>
        <w:rPr>
          <w:rFonts w:ascii="Helvetica" w:hAnsi="Helvetica" w:cs="Helvetica"/>
          <w:lang w:val="en-US"/>
        </w:rPr>
      </w:pPr>
    </w:p>
    <w:p w:rsidRPr="00BB2A20" w:rsidR="005A1BBB" w:rsidP="00BB2A20" w:rsidRDefault="00724C9B" w14:paraId="5FF45A4C" w14:textId="00ACFC79">
      <w:pPr>
        <w:widowControl w:val="0"/>
        <w:tabs>
          <w:tab w:val="left" w:pos="567"/>
        </w:tabs>
        <w:autoSpaceDE w:val="0"/>
        <w:autoSpaceDN w:val="0"/>
        <w:adjustRightInd w:val="0"/>
        <w:spacing w:after="0" w:line="240" w:lineRule="auto"/>
        <w:ind w:left="567"/>
        <w:rPr>
          <w:rFonts w:ascii="Helvetica" w:hAnsi="Helvetica" w:cs="Helvetica"/>
          <w:lang w:val="en-US"/>
        </w:rPr>
      </w:pPr>
      <w:r w:rsidRPr="00BB2A20">
        <w:rPr>
          <w:rFonts w:ascii="Helvetica" w:hAnsi="Helvetica" w:cs="Helvetica"/>
          <w:lang w:val="en-US"/>
        </w:rPr>
        <w:t xml:space="preserve">Advise both Viktoria and Vladimir as to their EU citizens' rights under EU Law. </w:t>
      </w:r>
    </w:p>
    <w:p w:rsidRPr="00BB2A20" w:rsidR="00317A36" w:rsidP="00BB2A20" w:rsidRDefault="00317A36" w14:paraId="200A292F" w14:textId="77777777">
      <w:pPr>
        <w:widowControl w:val="0"/>
        <w:tabs>
          <w:tab w:val="left" w:pos="220"/>
          <w:tab w:val="left" w:pos="720"/>
        </w:tabs>
        <w:autoSpaceDE w:val="0"/>
        <w:autoSpaceDN w:val="0"/>
        <w:adjustRightInd w:val="0"/>
        <w:spacing w:after="0" w:line="240" w:lineRule="auto"/>
        <w:rPr>
          <w:rFonts w:ascii="Helvetica" w:hAnsi="Helvetica" w:cs="Helvetica"/>
        </w:rPr>
      </w:pPr>
    </w:p>
    <w:p w:rsidRPr="00BB2A20" w:rsidR="00CD552A" w:rsidP="00BB2A20" w:rsidRDefault="00471768" w14:paraId="29511357" w14:textId="4B0A3463">
      <w:pPr>
        <w:pStyle w:val="ListParagraph"/>
        <w:numPr>
          <w:ilvl w:val="0"/>
          <w:numId w:val="2"/>
        </w:numPr>
        <w:spacing w:after="0" w:line="240" w:lineRule="auto"/>
        <w:ind w:left="567" w:hanging="567"/>
        <w:rPr>
          <w:rFonts w:ascii="Helvetica" w:hAnsi="Helvetica" w:cs="Helvetica"/>
        </w:rPr>
      </w:pPr>
      <w:r>
        <w:rPr>
          <w:rFonts w:ascii="Helvetica" w:hAnsi="Helvetica" w:cs="Helvetica"/>
        </w:rPr>
        <w:t xml:space="preserve">In 1999, </w:t>
      </w:r>
      <w:r w:rsidRPr="00BB2A20" w:rsidR="00724C9B">
        <w:rPr>
          <w:rFonts w:ascii="Helvetica" w:hAnsi="Helvetica" w:cs="Helvetica"/>
        </w:rPr>
        <w:t>Maria</w:t>
      </w:r>
      <w:r w:rsidRPr="00BB2A20" w:rsidR="00E45158">
        <w:rPr>
          <w:rFonts w:ascii="Helvetica" w:hAnsi="Helvetica" w:cs="Helvetica"/>
        </w:rPr>
        <w:t>, a</w:t>
      </w:r>
      <w:r w:rsidRPr="00BB2A20" w:rsidR="005A1BBB">
        <w:rPr>
          <w:rFonts w:ascii="Helvetica" w:hAnsi="Helvetica" w:cs="Helvetica"/>
        </w:rPr>
        <w:t xml:space="preserve"> </w:t>
      </w:r>
      <w:r w:rsidRPr="00BB2A20" w:rsidR="00724C9B">
        <w:rPr>
          <w:rFonts w:ascii="Helvetica" w:hAnsi="Helvetica" w:cs="Helvetica"/>
        </w:rPr>
        <w:t>Brazilian</w:t>
      </w:r>
      <w:r w:rsidRPr="00BB2A20" w:rsidR="005A1BBB">
        <w:rPr>
          <w:rFonts w:ascii="Helvetica" w:hAnsi="Helvetica" w:cs="Helvetica"/>
        </w:rPr>
        <w:t xml:space="preserve"> citizen, moved to Spain </w:t>
      </w:r>
      <w:r w:rsidRPr="00BB2A20" w:rsidR="00724C9B">
        <w:rPr>
          <w:rFonts w:ascii="Helvetica" w:hAnsi="Helvetica" w:cs="Helvetica"/>
        </w:rPr>
        <w:t xml:space="preserve">to seek asylum because she was in danger in her home country. Spain granted her, </w:t>
      </w:r>
      <w:r>
        <w:rPr>
          <w:rFonts w:ascii="Helvetica" w:hAnsi="Helvetica" w:cs="Helvetica"/>
        </w:rPr>
        <w:t>and</w:t>
      </w:r>
      <w:r w:rsidRPr="00BB2A20" w:rsidR="00724C9B">
        <w:rPr>
          <w:rFonts w:ascii="Helvetica" w:hAnsi="Helvetica" w:cs="Helvetica"/>
        </w:rPr>
        <w:t xml:space="preserve"> her husband Juan, asylum </w:t>
      </w:r>
      <w:r w:rsidRPr="00BB2A20" w:rsidR="00366A7E">
        <w:rPr>
          <w:rFonts w:ascii="Helvetica" w:hAnsi="Helvetica" w:cs="Helvetica"/>
        </w:rPr>
        <w:t xml:space="preserve">in order </w:t>
      </w:r>
      <w:r w:rsidRPr="00BB2A20" w:rsidR="00724C9B">
        <w:rPr>
          <w:rFonts w:ascii="Helvetica" w:hAnsi="Helvetica" w:cs="Helvetica"/>
        </w:rPr>
        <w:t>to stay permanently in Spain</w:t>
      </w:r>
      <w:r>
        <w:rPr>
          <w:rFonts w:ascii="Helvetica" w:hAnsi="Helvetica" w:cs="Helvetica"/>
        </w:rPr>
        <w:t>,</w:t>
      </w:r>
      <w:r w:rsidRPr="00BB2A20" w:rsidR="00724C9B">
        <w:rPr>
          <w:rFonts w:ascii="Helvetica" w:hAnsi="Helvetica" w:cs="Helvetica"/>
        </w:rPr>
        <w:t xml:space="preserve"> </w:t>
      </w:r>
      <w:r w:rsidRPr="00BB2A20" w:rsidR="006C0037">
        <w:rPr>
          <w:rFonts w:ascii="Helvetica" w:hAnsi="Helvetica" w:cs="Helvetica"/>
        </w:rPr>
        <w:t xml:space="preserve">since they were unable </w:t>
      </w:r>
      <w:r w:rsidRPr="00BB2A20" w:rsidR="00724C9B">
        <w:rPr>
          <w:rFonts w:ascii="Helvetica" w:hAnsi="Helvetica" w:cs="Helvetica"/>
        </w:rPr>
        <w:t xml:space="preserve">to return </w:t>
      </w:r>
      <w:r w:rsidRPr="00BB2A20" w:rsidR="006C0037">
        <w:rPr>
          <w:rFonts w:ascii="Helvetica" w:hAnsi="Helvetica" w:cs="Helvetica"/>
        </w:rPr>
        <w:t>to</w:t>
      </w:r>
      <w:r w:rsidRPr="00BB2A20" w:rsidR="00724C9B">
        <w:rPr>
          <w:rFonts w:ascii="Helvetica" w:hAnsi="Helvetica" w:cs="Helvetica"/>
        </w:rPr>
        <w:t xml:space="preserve"> Brazil</w:t>
      </w:r>
      <w:r>
        <w:rPr>
          <w:rFonts w:ascii="Helvetica" w:hAnsi="Helvetica" w:cs="Helvetica"/>
        </w:rPr>
        <w:t xml:space="preserve">. </w:t>
      </w:r>
      <w:r w:rsidRPr="00BB2A20" w:rsidR="00CD552A">
        <w:rPr>
          <w:rFonts w:ascii="Helvetica" w:hAnsi="Helvetica" w:cs="Helvetica"/>
        </w:rPr>
        <w:t xml:space="preserve"> Maria took</w:t>
      </w:r>
      <w:r w:rsidRPr="00BB2A20" w:rsidR="005A1BBB">
        <w:rPr>
          <w:rFonts w:ascii="Helvetica" w:hAnsi="Helvetica" w:cs="Helvetica"/>
        </w:rPr>
        <w:t xml:space="preserve"> up employment </w:t>
      </w:r>
      <w:r w:rsidRPr="00BB2A20" w:rsidR="00CD552A">
        <w:rPr>
          <w:rFonts w:ascii="Helvetica" w:hAnsi="Helvetica" w:cs="Helvetica"/>
        </w:rPr>
        <w:t xml:space="preserve">as a </w:t>
      </w:r>
      <w:r w:rsidRPr="00BB2A20" w:rsidR="006C0037">
        <w:rPr>
          <w:rFonts w:ascii="Helvetica" w:hAnsi="Helvetica" w:cs="Helvetica"/>
        </w:rPr>
        <w:t xml:space="preserve">waitress </w:t>
      </w:r>
      <w:r w:rsidRPr="00BB2A20" w:rsidR="00CD552A">
        <w:rPr>
          <w:rFonts w:ascii="Helvetica" w:hAnsi="Helvetica" w:cs="Helvetica"/>
        </w:rPr>
        <w:t>in 200</w:t>
      </w:r>
      <w:r w:rsidRPr="00BB2A20" w:rsidR="00724C9B">
        <w:rPr>
          <w:rFonts w:ascii="Helvetica" w:hAnsi="Helvetica" w:cs="Helvetica"/>
        </w:rPr>
        <w:t>0</w:t>
      </w:r>
      <w:r w:rsidRPr="00BB2A20" w:rsidR="00CD552A">
        <w:rPr>
          <w:rFonts w:ascii="Helvetica" w:hAnsi="Helvetica" w:cs="Helvetica"/>
        </w:rPr>
        <w:t xml:space="preserve">. </w:t>
      </w:r>
      <w:r>
        <w:rPr>
          <w:rFonts w:ascii="Helvetica" w:hAnsi="Helvetica" w:cs="Helvetica"/>
        </w:rPr>
        <w:t xml:space="preserve"> </w:t>
      </w:r>
      <w:r w:rsidRPr="00BB2A20" w:rsidR="00CD552A">
        <w:rPr>
          <w:rFonts w:ascii="Helvetica" w:hAnsi="Helvetica" w:cs="Helvetica"/>
        </w:rPr>
        <w:t>Her husband set up a successful car company. The</w:t>
      </w:r>
      <w:r w:rsidRPr="00BB2A20" w:rsidR="006C0037">
        <w:rPr>
          <w:rFonts w:ascii="Helvetica" w:hAnsi="Helvetica" w:cs="Helvetica"/>
        </w:rPr>
        <w:t xml:space="preserve">y have </w:t>
      </w:r>
      <w:r w:rsidRPr="00BB2A20" w:rsidR="00CD552A">
        <w:rPr>
          <w:rFonts w:ascii="Helvetica" w:hAnsi="Helvetica" w:cs="Helvetica"/>
        </w:rPr>
        <w:t xml:space="preserve">two daughters, Eva and Lisa, born in 2002 and 2005 respectively.  The two </w:t>
      </w:r>
      <w:r w:rsidRPr="00BB2A20" w:rsidR="00366A7E">
        <w:rPr>
          <w:rFonts w:ascii="Helvetica" w:hAnsi="Helvetica" w:cs="Helvetica"/>
        </w:rPr>
        <w:t xml:space="preserve">daughters are Spanish nationals, </w:t>
      </w:r>
      <w:r w:rsidRPr="00BB2A20" w:rsidR="006C0037">
        <w:rPr>
          <w:rFonts w:ascii="Helvetica" w:hAnsi="Helvetica" w:cs="Helvetica"/>
        </w:rPr>
        <w:t xml:space="preserve">attend local schools </w:t>
      </w:r>
      <w:r w:rsidRPr="00BB2A20" w:rsidR="00CD552A">
        <w:rPr>
          <w:rFonts w:ascii="Helvetica" w:hAnsi="Helvetica" w:cs="Helvetica"/>
        </w:rPr>
        <w:t xml:space="preserve">and have </w:t>
      </w:r>
      <w:r w:rsidRPr="00BB2A20" w:rsidR="006C0037">
        <w:rPr>
          <w:rFonts w:ascii="Helvetica" w:hAnsi="Helvetica" w:cs="Helvetica"/>
        </w:rPr>
        <w:t xml:space="preserve">become friends </w:t>
      </w:r>
      <w:r w:rsidRPr="00BB2A20" w:rsidR="00CD552A">
        <w:rPr>
          <w:rFonts w:ascii="Helvetica" w:hAnsi="Helvetica" w:cs="Helvetica"/>
        </w:rPr>
        <w:t>with other teenagers</w:t>
      </w:r>
      <w:r w:rsidRPr="00BB2A20" w:rsidR="00BC117D">
        <w:rPr>
          <w:rFonts w:ascii="Helvetica" w:hAnsi="Helvetica" w:cs="Helvetica"/>
        </w:rPr>
        <w:t>.</w:t>
      </w:r>
    </w:p>
    <w:p w:rsidRPr="00BB2A20" w:rsidR="00317A36" w:rsidP="00BB2A20" w:rsidRDefault="00317A36" w14:paraId="169496A3" w14:textId="2D008FC9">
      <w:pPr>
        <w:spacing w:after="0" w:line="240" w:lineRule="auto"/>
        <w:rPr>
          <w:rFonts w:ascii="Helvetica" w:hAnsi="Helvetica" w:cs="Helvetica"/>
        </w:rPr>
      </w:pPr>
    </w:p>
    <w:p w:rsidRPr="00BB2A20" w:rsidR="00E45158" w:rsidP="00BB2A20" w:rsidRDefault="00CD552A" w14:paraId="682F2B06" w14:textId="5D5F5834">
      <w:pPr>
        <w:spacing w:after="0" w:line="240" w:lineRule="auto"/>
        <w:ind w:left="567"/>
        <w:rPr>
          <w:rFonts w:ascii="Helvetica" w:hAnsi="Helvetica" w:cs="Helvetica"/>
        </w:rPr>
      </w:pPr>
      <w:r w:rsidRPr="00BB2A20">
        <w:rPr>
          <w:rFonts w:ascii="Helvetica" w:hAnsi="Helvetica" w:cs="Helvetica"/>
        </w:rPr>
        <w:t xml:space="preserve">Juan has, on a regular basis, </w:t>
      </w:r>
      <w:r w:rsidRPr="00BB2A20" w:rsidR="006C0037">
        <w:rPr>
          <w:rFonts w:ascii="Helvetica" w:hAnsi="Helvetica" w:cs="Helvetica"/>
        </w:rPr>
        <w:t xml:space="preserve">always </w:t>
      </w:r>
      <w:r w:rsidRPr="00BB2A20">
        <w:rPr>
          <w:rFonts w:ascii="Helvetica" w:hAnsi="Helvetica" w:cs="Helvetica"/>
        </w:rPr>
        <w:t>req</w:t>
      </w:r>
      <w:r w:rsidRPr="00BB2A20" w:rsidR="00366A7E">
        <w:rPr>
          <w:rFonts w:ascii="Helvetica" w:hAnsi="Helvetica" w:cs="Helvetica"/>
        </w:rPr>
        <w:t>uested</w:t>
      </w:r>
      <w:r w:rsidRPr="00BB2A20" w:rsidR="006C0037">
        <w:rPr>
          <w:rFonts w:ascii="Helvetica" w:hAnsi="Helvetica" w:cs="Helvetica"/>
        </w:rPr>
        <w:t xml:space="preserve"> and been granted</w:t>
      </w:r>
      <w:r w:rsidRPr="00BB2A20">
        <w:rPr>
          <w:rFonts w:ascii="Helvetica" w:hAnsi="Helvetica" w:cs="Helvetica"/>
        </w:rPr>
        <w:t xml:space="preserve"> work permit</w:t>
      </w:r>
      <w:r w:rsidRPr="00BB2A20" w:rsidR="00366A7E">
        <w:rPr>
          <w:rFonts w:ascii="Helvetica" w:hAnsi="Helvetica" w:cs="Helvetica"/>
        </w:rPr>
        <w:t>s</w:t>
      </w:r>
      <w:r w:rsidRPr="00BB2A20">
        <w:rPr>
          <w:rFonts w:ascii="Helvetica" w:hAnsi="Helvetica" w:cs="Helvetica"/>
        </w:rPr>
        <w:t xml:space="preserve"> without </w:t>
      </w:r>
      <w:r w:rsidRPr="00BB2A20" w:rsidR="006C0037">
        <w:rPr>
          <w:rFonts w:ascii="Helvetica" w:hAnsi="Helvetica" w:cs="Helvetica"/>
        </w:rPr>
        <w:t>any difficulty</w:t>
      </w:r>
      <w:r w:rsidRPr="00BB2A20">
        <w:rPr>
          <w:rFonts w:ascii="Helvetica" w:hAnsi="Helvetica" w:cs="Helvetica"/>
        </w:rPr>
        <w:t xml:space="preserve">. </w:t>
      </w:r>
      <w:r w:rsidR="00471768">
        <w:rPr>
          <w:rFonts w:ascii="Helvetica" w:hAnsi="Helvetica" w:cs="Helvetica"/>
        </w:rPr>
        <w:t xml:space="preserve"> </w:t>
      </w:r>
      <w:r w:rsidRPr="00BB2A20">
        <w:rPr>
          <w:rFonts w:ascii="Helvetica" w:hAnsi="Helvetica" w:cs="Helvetica"/>
        </w:rPr>
        <w:t>But</w:t>
      </w:r>
      <w:r w:rsidR="00471768">
        <w:rPr>
          <w:rFonts w:ascii="Helvetica" w:hAnsi="Helvetica" w:cs="Helvetica"/>
        </w:rPr>
        <w:t>,</w:t>
      </w:r>
      <w:r w:rsidRPr="00BB2A20">
        <w:rPr>
          <w:rFonts w:ascii="Helvetica" w:hAnsi="Helvetica" w:cs="Helvetica"/>
        </w:rPr>
        <w:t xml:space="preserve"> </w:t>
      </w:r>
      <w:r w:rsidRPr="00BB2A20" w:rsidR="00366A7E">
        <w:rPr>
          <w:rFonts w:ascii="Helvetica" w:hAnsi="Helvetica" w:cs="Helvetica"/>
        </w:rPr>
        <w:t>in</w:t>
      </w:r>
      <w:r w:rsidRPr="00BB2A20">
        <w:rPr>
          <w:rFonts w:ascii="Helvetica" w:hAnsi="Helvetica" w:cs="Helvetica"/>
        </w:rPr>
        <w:t xml:space="preserve"> 2018, the Spanish authorities refused</w:t>
      </w:r>
      <w:r w:rsidRPr="00BB2A20" w:rsidR="00344ECF">
        <w:rPr>
          <w:rFonts w:ascii="Helvetica" w:hAnsi="Helvetica" w:cs="Helvetica"/>
        </w:rPr>
        <w:t xml:space="preserve"> </w:t>
      </w:r>
      <w:r w:rsidRPr="00BB2A20">
        <w:rPr>
          <w:rFonts w:ascii="Helvetica" w:hAnsi="Helvetica" w:cs="Helvetica"/>
        </w:rPr>
        <w:t xml:space="preserve">to renew his work permit and issued a deportation order for Juan to be sent back to Brazil. The family </w:t>
      </w:r>
      <w:r w:rsidRPr="00BB2A20" w:rsidR="00B637D1">
        <w:rPr>
          <w:rFonts w:ascii="Helvetica" w:hAnsi="Helvetica" w:cs="Helvetica"/>
        </w:rPr>
        <w:t>is astonished and upset by</w:t>
      </w:r>
      <w:r w:rsidRPr="00BB2A20" w:rsidR="00344ECF">
        <w:rPr>
          <w:rFonts w:ascii="Helvetica" w:hAnsi="Helvetica" w:cs="Helvetica"/>
        </w:rPr>
        <w:t xml:space="preserve"> </w:t>
      </w:r>
      <w:r w:rsidRPr="00BB2A20">
        <w:rPr>
          <w:rFonts w:ascii="Helvetica" w:hAnsi="Helvetica" w:cs="Helvetica"/>
        </w:rPr>
        <w:t>this decision</w:t>
      </w:r>
      <w:r w:rsidR="00471768">
        <w:rPr>
          <w:rFonts w:ascii="Helvetica" w:hAnsi="Helvetica" w:cs="Helvetica"/>
        </w:rPr>
        <w:t>,</w:t>
      </w:r>
      <w:r w:rsidRPr="00BB2A20">
        <w:rPr>
          <w:rFonts w:ascii="Helvetica" w:hAnsi="Helvetica" w:cs="Helvetica"/>
        </w:rPr>
        <w:t xml:space="preserve"> as they no longer </w:t>
      </w:r>
      <w:r w:rsidRPr="00BB2A20" w:rsidR="00B637D1">
        <w:rPr>
          <w:rFonts w:ascii="Helvetica" w:hAnsi="Helvetica" w:cs="Helvetica"/>
        </w:rPr>
        <w:t xml:space="preserve">have any </w:t>
      </w:r>
      <w:r w:rsidRPr="00BB2A20">
        <w:rPr>
          <w:rFonts w:ascii="Helvetica" w:hAnsi="Helvetica" w:cs="Helvetica"/>
        </w:rPr>
        <w:t>ties with Brazil and all their professional and familial interests are now in Spain. Furthermore, Eva and Lisa have never lived in Brazil and the</w:t>
      </w:r>
      <w:r w:rsidRPr="00BB2A20" w:rsidR="00344ECF">
        <w:rPr>
          <w:rFonts w:ascii="Helvetica" w:hAnsi="Helvetica" w:cs="Helvetica"/>
        </w:rPr>
        <w:t>ir</w:t>
      </w:r>
      <w:r w:rsidRPr="00BB2A20">
        <w:rPr>
          <w:rFonts w:ascii="Helvetica" w:hAnsi="Helvetica" w:cs="Helvetica"/>
        </w:rPr>
        <w:t xml:space="preserve"> parents do not want to be separ</w:t>
      </w:r>
      <w:r w:rsidRPr="00BB2A20" w:rsidR="00E45158">
        <w:rPr>
          <w:rFonts w:ascii="Helvetica" w:hAnsi="Helvetica" w:cs="Helvetica"/>
        </w:rPr>
        <w:t xml:space="preserve">ated from their daughters. </w:t>
      </w:r>
      <w:r w:rsidR="00471768">
        <w:rPr>
          <w:rFonts w:ascii="Helvetica" w:hAnsi="Helvetica" w:cs="Helvetica"/>
        </w:rPr>
        <w:t xml:space="preserve"> </w:t>
      </w:r>
      <w:r w:rsidRPr="00BB2A20" w:rsidR="00E45158">
        <w:rPr>
          <w:rFonts w:ascii="Helvetica" w:hAnsi="Helvetica" w:cs="Helvetica"/>
        </w:rPr>
        <w:t xml:space="preserve">They seek advice under EU </w:t>
      </w:r>
      <w:r w:rsidRPr="00BB2A20" w:rsidR="0077640C">
        <w:rPr>
          <w:rFonts w:ascii="Helvetica" w:hAnsi="Helvetica" w:cs="Helvetica"/>
        </w:rPr>
        <w:t>law,</w:t>
      </w:r>
      <w:r w:rsidRPr="00BB2A20" w:rsidR="00E45158">
        <w:rPr>
          <w:rFonts w:ascii="Helvetica" w:hAnsi="Helvetica" w:cs="Helvetica"/>
        </w:rPr>
        <w:t xml:space="preserve"> as Eva and Lisa are EU citizens despite </w:t>
      </w:r>
      <w:r w:rsidRPr="00BB2A20" w:rsidR="0077640C">
        <w:rPr>
          <w:rFonts w:ascii="Helvetica" w:hAnsi="Helvetica" w:cs="Helvetica"/>
        </w:rPr>
        <w:t>neither</w:t>
      </w:r>
      <w:r w:rsidRPr="00BB2A20" w:rsidR="00B637D1">
        <w:rPr>
          <w:rFonts w:ascii="Helvetica" w:hAnsi="Helvetica" w:cs="Helvetica"/>
        </w:rPr>
        <w:t xml:space="preserve"> </w:t>
      </w:r>
      <w:r w:rsidRPr="00BB2A20" w:rsidR="00E45158">
        <w:rPr>
          <w:rFonts w:ascii="Helvetica" w:hAnsi="Helvetica" w:cs="Helvetica"/>
        </w:rPr>
        <w:t>of the</w:t>
      </w:r>
      <w:r w:rsidRPr="00BB2A20" w:rsidR="00B637D1">
        <w:rPr>
          <w:rFonts w:ascii="Helvetica" w:hAnsi="Helvetica" w:cs="Helvetica"/>
        </w:rPr>
        <w:t>ir</w:t>
      </w:r>
      <w:r w:rsidRPr="00BB2A20" w:rsidR="00E45158">
        <w:rPr>
          <w:rFonts w:ascii="Helvetica" w:hAnsi="Helvetica" w:cs="Helvetica"/>
        </w:rPr>
        <w:t xml:space="preserve"> parents </w:t>
      </w:r>
      <w:r w:rsidRPr="00BB2A20" w:rsidR="00B637D1">
        <w:rPr>
          <w:rFonts w:ascii="Helvetica" w:hAnsi="Helvetica" w:cs="Helvetica"/>
        </w:rPr>
        <w:t xml:space="preserve">having </w:t>
      </w:r>
      <w:r w:rsidRPr="00BB2A20" w:rsidR="00E45158">
        <w:rPr>
          <w:rFonts w:ascii="Helvetica" w:hAnsi="Helvetica" w:cs="Helvetica"/>
        </w:rPr>
        <w:t>EU citizen</w:t>
      </w:r>
      <w:r w:rsidRPr="00BB2A20" w:rsidR="00366A7E">
        <w:rPr>
          <w:rFonts w:ascii="Helvetica" w:hAnsi="Helvetica" w:cs="Helvetica"/>
        </w:rPr>
        <w:t>s</w:t>
      </w:r>
      <w:r w:rsidRPr="00BB2A20" w:rsidR="00B637D1">
        <w:rPr>
          <w:rFonts w:ascii="Helvetica" w:hAnsi="Helvetica" w:cs="Helvetica"/>
        </w:rPr>
        <w:t>hip</w:t>
      </w:r>
      <w:r w:rsidRPr="00BB2A20" w:rsidR="00E45158">
        <w:rPr>
          <w:rFonts w:ascii="Helvetica" w:hAnsi="Helvetica" w:cs="Helvetica"/>
        </w:rPr>
        <w:t>.</w:t>
      </w:r>
    </w:p>
    <w:p w:rsidRPr="00BB2A20" w:rsidR="00317A36" w:rsidP="00BB2A20" w:rsidRDefault="00317A36" w14:paraId="5266F6FD" w14:textId="77777777">
      <w:pPr>
        <w:spacing w:after="0" w:line="240" w:lineRule="auto"/>
        <w:rPr>
          <w:rFonts w:ascii="Helvetica" w:hAnsi="Helvetica" w:cs="Helvetica"/>
        </w:rPr>
      </w:pPr>
    </w:p>
    <w:p w:rsidR="005A1BBB" w:rsidP="00EA7596" w:rsidRDefault="005A1BBB" w14:paraId="31DD7E9A" w14:textId="60E8372C">
      <w:pPr>
        <w:spacing w:after="0" w:line="240" w:lineRule="auto"/>
        <w:ind w:left="567"/>
        <w:rPr>
          <w:rFonts w:ascii="Helvetica" w:hAnsi="Helvetica" w:cs="Helvetica"/>
        </w:rPr>
      </w:pPr>
      <w:r w:rsidRPr="00BB2A20">
        <w:rPr>
          <w:rFonts w:ascii="Helvetica" w:hAnsi="Helvetica" w:cs="Helvetica"/>
        </w:rPr>
        <w:t>Advise the parties of their rights under EU law.</w:t>
      </w:r>
    </w:p>
    <w:p w:rsidR="00EA7596" w:rsidP="00EA7596" w:rsidRDefault="00EA7596" w14:paraId="47997909" w14:textId="77777777">
      <w:pPr>
        <w:spacing w:after="0" w:line="240" w:lineRule="auto"/>
        <w:ind w:left="567"/>
        <w:rPr>
          <w:rFonts w:ascii="Helvetica" w:hAnsi="Helvetica" w:cs="Helvetica"/>
        </w:rPr>
      </w:pPr>
      <w:bookmarkStart w:name="_GoBack" w:id="0"/>
      <w:bookmarkEnd w:id="0"/>
    </w:p>
    <w:p w:rsidRPr="00471768" w:rsidR="00D879E4" w:rsidP="00471768" w:rsidRDefault="00471768" w14:paraId="194E9CEF" w14:textId="6B624166">
      <w:pPr>
        <w:spacing w:after="0" w:line="240" w:lineRule="auto"/>
        <w:jc w:val="center"/>
        <w:rPr>
          <w:rFonts w:ascii="Helvetica" w:hAnsi="Helvetica" w:cs="Helvetica"/>
          <w:b/>
        </w:rPr>
      </w:pPr>
      <w:r w:rsidRPr="00471768">
        <w:rPr>
          <w:rFonts w:ascii="Helvetica" w:hAnsi="Helvetica" w:cs="Helvetica"/>
          <w:b/>
        </w:rPr>
        <w:t>END OF EXAMINATION</w:t>
      </w:r>
    </w:p>
    <w:sectPr w:rsidRPr="00471768" w:rsidR="00D879E4" w:rsidSect="00BB2A20">
      <w:headerReference w:type="default" r:id="rId11"/>
      <w:footerReference w:type="default" r:id="rId12"/>
      <w:pgSz w:w="11906" w:h="16838"/>
      <w:pgMar w:top="2319" w:right="1797" w:bottom="1412" w:left="179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14532C" w14:textId="77777777" w:rsidR="00C94AD4" w:rsidRDefault="00C94AD4">
      <w:pPr>
        <w:spacing w:after="0" w:line="240" w:lineRule="auto"/>
      </w:pPr>
      <w:r>
        <w:separator/>
      </w:r>
    </w:p>
  </w:endnote>
  <w:endnote w:type="continuationSeparator" w:id="0">
    <w:p w14:paraId="35D8320A" w14:textId="77777777" w:rsidR="00C94AD4" w:rsidRDefault="00C94A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Helvetica" w:hAnsi="Helvetica" w:cs="Helvetica"/>
        <w:sz w:val="20"/>
        <w:szCs w:val="20"/>
      </w:rPr>
      <w:id w:val="70623510"/>
      <w:docPartObj>
        <w:docPartGallery w:val="Page Numbers (Bottom of Page)"/>
        <w:docPartUnique/>
      </w:docPartObj>
    </w:sdtPr>
    <w:sdtEndPr/>
    <w:sdtContent>
      <w:sdt>
        <w:sdtPr>
          <w:rPr>
            <w:rFonts w:ascii="Helvetica" w:hAnsi="Helvetica" w:cs="Helvetica"/>
            <w:sz w:val="20"/>
            <w:szCs w:val="20"/>
          </w:rPr>
          <w:id w:val="1728636285"/>
          <w:docPartObj>
            <w:docPartGallery w:val="Page Numbers (Top of Page)"/>
            <w:docPartUnique/>
          </w:docPartObj>
        </w:sdtPr>
        <w:sdtEndPr/>
        <w:sdtContent>
          <w:p w14:paraId="167BF90E" w14:textId="7EA1EAFF" w:rsidR="00BB2A20" w:rsidRPr="00BB2A20" w:rsidRDefault="00BB2A20">
            <w:pPr>
              <w:pStyle w:val="Footer"/>
              <w:jc w:val="center"/>
              <w:rPr>
                <w:rFonts w:ascii="Helvetica" w:hAnsi="Helvetica" w:cs="Helvetica"/>
                <w:sz w:val="20"/>
                <w:szCs w:val="20"/>
              </w:rPr>
            </w:pPr>
            <w:r w:rsidRPr="00BB2A20">
              <w:rPr>
                <w:rFonts w:ascii="Helvetica" w:hAnsi="Helvetica" w:cs="Helvetica"/>
                <w:sz w:val="20"/>
                <w:szCs w:val="20"/>
              </w:rPr>
              <w:t xml:space="preserve">Page </w:t>
            </w:r>
            <w:r w:rsidRPr="00BB2A20">
              <w:rPr>
                <w:rFonts w:ascii="Helvetica" w:hAnsi="Helvetica" w:cs="Helvetica"/>
                <w:b/>
                <w:bCs/>
                <w:sz w:val="20"/>
                <w:szCs w:val="20"/>
              </w:rPr>
              <w:fldChar w:fldCharType="begin"/>
            </w:r>
            <w:r w:rsidRPr="00BB2A20">
              <w:rPr>
                <w:rFonts w:ascii="Helvetica" w:hAnsi="Helvetica" w:cs="Helvetica"/>
                <w:b/>
                <w:bCs/>
                <w:sz w:val="20"/>
                <w:szCs w:val="20"/>
              </w:rPr>
              <w:instrText xml:space="preserve"> PAGE </w:instrText>
            </w:r>
            <w:r w:rsidRPr="00BB2A20">
              <w:rPr>
                <w:rFonts w:ascii="Helvetica" w:hAnsi="Helvetica" w:cs="Helvetica"/>
                <w:b/>
                <w:bCs/>
                <w:sz w:val="20"/>
                <w:szCs w:val="20"/>
              </w:rPr>
              <w:fldChar w:fldCharType="separate"/>
            </w:r>
            <w:r w:rsidR="00E81282">
              <w:rPr>
                <w:rFonts w:ascii="Helvetica" w:hAnsi="Helvetica" w:cs="Helvetica"/>
                <w:b/>
                <w:bCs/>
                <w:noProof/>
                <w:sz w:val="20"/>
                <w:szCs w:val="20"/>
              </w:rPr>
              <w:t>1</w:t>
            </w:r>
            <w:r w:rsidRPr="00BB2A20">
              <w:rPr>
                <w:rFonts w:ascii="Helvetica" w:hAnsi="Helvetica" w:cs="Helvetica"/>
                <w:b/>
                <w:bCs/>
                <w:sz w:val="20"/>
                <w:szCs w:val="20"/>
              </w:rPr>
              <w:fldChar w:fldCharType="end"/>
            </w:r>
            <w:r w:rsidRPr="00BB2A20">
              <w:rPr>
                <w:rFonts w:ascii="Helvetica" w:hAnsi="Helvetica" w:cs="Helvetica"/>
                <w:sz w:val="20"/>
                <w:szCs w:val="20"/>
              </w:rPr>
              <w:t xml:space="preserve"> of </w:t>
            </w:r>
            <w:r w:rsidRPr="00BB2A20">
              <w:rPr>
                <w:rFonts w:ascii="Helvetica" w:hAnsi="Helvetica" w:cs="Helvetica"/>
                <w:b/>
                <w:bCs/>
                <w:sz w:val="20"/>
                <w:szCs w:val="20"/>
              </w:rPr>
              <w:fldChar w:fldCharType="begin"/>
            </w:r>
            <w:r w:rsidRPr="00BB2A20">
              <w:rPr>
                <w:rFonts w:ascii="Helvetica" w:hAnsi="Helvetica" w:cs="Helvetica"/>
                <w:b/>
                <w:bCs/>
                <w:sz w:val="20"/>
                <w:szCs w:val="20"/>
              </w:rPr>
              <w:instrText xml:space="preserve"> NUMPAGES  </w:instrText>
            </w:r>
            <w:r w:rsidRPr="00BB2A20">
              <w:rPr>
                <w:rFonts w:ascii="Helvetica" w:hAnsi="Helvetica" w:cs="Helvetica"/>
                <w:b/>
                <w:bCs/>
                <w:sz w:val="20"/>
                <w:szCs w:val="20"/>
              </w:rPr>
              <w:fldChar w:fldCharType="separate"/>
            </w:r>
            <w:r w:rsidR="00E81282">
              <w:rPr>
                <w:rFonts w:ascii="Helvetica" w:hAnsi="Helvetica" w:cs="Helvetica"/>
                <w:b/>
                <w:bCs/>
                <w:noProof/>
                <w:sz w:val="20"/>
                <w:szCs w:val="20"/>
              </w:rPr>
              <w:t>2</w:t>
            </w:r>
            <w:r w:rsidRPr="00BB2A20">
              <w:rPr>
                <w:rFonts w:ascii="Helvetica" w:hAnsi="Helvetica" w:cs="Helvetica"/>
                <w:b/>
                <w:bCs/>
                <w:sz w:val="20"/>
                <w:szCs w:val="20"/>
              </w:rPr>
              <w:fldChar w:fldCharType="end"/>
            </w:r>
          </w:p>
        </w:sdtContent>
      </w:sdt>
    </w:sdtContent>
  </w:sdt>
  <w:p w14:paraId="2F209F4D" w14:textId="77777777" w:rsidR="00317A36" w:rsidRDefault="00317A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53259B" w14:textId="77777777" w:rsidR="00C94AD4" w:rsidRDefault="00C94AD4">
      <w:pPr>
        <w:spacing w:after="0" w:line="240" w:lineRule="auto"/>
      </w:pPr>
      <w:r>
        <w:separator/>
      </w:r>
    </w:p>
  </w:footnote>
  <w:footnote w:type="continuationSeparator" w:id="0">
    <w:p w14:paraId="3B487740" w14:textId="77777777" w:rsidR="00C94AD4" w:rsidRDefault="00C94A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1E7A53" w14:textId="61B9AF2C" w:rsidR="00BB2A20" w:rsidRPr="00BB2A20" w:rsidRDefault="00BB2A20">
    <w:pPr>
      <w:pStyle w:val="Header"/>
      <w:rPr>
        <w:rFonts w:ascii="Helvetica" w:hAnsi="Helvetica" w:cs="Helvetica"/>
        <w:b/>
        <w:sz w:val="18"/>
        <w:szCs w:val="18"/>
      </w:rPr>
    </w:pPr>
    <w:r w:rsidRPr="00BB2A20">
      <w:rPr>
        <w:rFonts w:ascii="Helvetica" w:hAnsi="Helvetica" w:cs="Helvetica"/>
        <w:b/>
        <w:sz w:val="18"/>
        <w:szCs w:val="18"/>
      </w:rPr>
      <w:t>R/LAW5025/Ret/July2019/2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6"/>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6306B36"/>
    <w:multiLevelType w:val="hybridMultilevel"/>
    <w:tmpl w:val="5B623E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1BBB"/>
    <w:rsid w:val="00317A36"/>
    <w:rsid w:val="00344ECF"/>
    <w:rsid w:val="00366A7E"/>
    <w:rsid w:val="00471768"/>
    <w:rsid w:val="00590429"/>
    <w:rsid w:val="005A1BBB"/>
    <w:rsid w:val="005C1535"/>
    <w:rsid w:val="006C0037"/>
    <w:rsid w:val="006C18A9"/>
    <w:rsid w:val="00724C9B"/>
    <w:rsid w:val="0077640C"/>
    <w:rsid w:val="00850BEC"/>
    <w:rsid w:val="00A43527"/>
    <w:rsid w:val="00AA647A"/>
    <w:rsid w:val="00B433A9"/>
    <w:rsid w:val="00B637D1"/>
    <w:rsid w:val="00BB2A20"/>
    <w:rsid w:val="00BC117D"/>
    <w:rsid w:val="00BC52B1"/>
    <w:rsid w:val="00C94AD4"/>
    <w:rsid w:val="00CD552A"/>
    <w:rsid w:val="00D879E4"/>
    <w:rsid w:val="00D948B0"/>
    <w:rsid w:val="00E45158"/>
    <w:rsid w:val="00E81282"/>
    <w:rsid w:val="00EA759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21E909C6"/>
  <w15:docId w15:val="{D4D1655D-7D3F-45AD-A01A-5CE618B37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1BB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A1B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A1BBB"/>
  </w:style>
  <w:style w:type="paragraph" w:styleId="ListParagraph">
    <w:name w:val="List Paragraph"/>
    <w:basedOn w:val="Normal"/>
    <w:uiPriority w:val="34"/>
    <w:qFormat/>
    <w:rsid w:val="00BB2A20"/>
    <w:pPr>
      <w:ind w:left="720"/>
      <w:contextualSpacing/>
    </w:pPr>
  </w:style>
  <w:style w:type="paragraph" w:styleId="Header">
    <w:name w:val="header"/>
    <w:basedOn w:val="Normal"/>
    <w:link w:val="HeaderChar"/>
    <w:uiPriority w:val="99"/>
    <w:unhideWhenUsed/>
    <w:rsid w:val="00BB2A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2A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4791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559e8a90-c5f0-4960-93bb-48a9a6be2d22">R63NPHTH4QFH-1291-920</_dlc_DocId>
    <_dlc_DocIdUrl xmlns="559e8a90-c5f0-4960-93bb-48a9a6be2d22">
      <Url>http://staffnet/academic-services/Registry/exam-paper-submission/_layouts/15/DocIdRedir.aspx?ID=R63NPHTH4QFH-1291-920</Url>
      <Description>R63NPHTH4QFH-1291-920</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97E308B1F09DA46A367A6BF03494473" ma:contentTypeVersion="0" ma:contentTypeDescription="Create a new document." ma:contentTypeScope="" ma:versionID="7c13e56fffe15da6a75a9ee32f1a0471">
  <xsd:schema xmlns:xsd="http://www.w3.org/2001/XMLSchema" xmlns:xs="http://www.w3.org/2001/XMLSchema" xmlns:p="http://schemas.microsoft.com/office/2006/metadata/properties" xmlns:ns2="559e8a90-c5f0-4960-93bb-48a9a6be2d22" targetNamespace="http://schemas.microsoft.com/office/2006/metadata/properties" ma:root="true" ma:fieldsID="0e11bda46350256e5c89528a8ce795b5" ns2:_="">
    <xsd:import namespace="559e8a90-c5f0-4960-93bb-48a9a6be2d22"/>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9e8a90-c5f0-4960-93bb-48a9a6be2d2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FB5AEE6-D667-4494-90A5-09B8A9D7CDF2}">
  <ds:schemaRefs>
    <ds:schemaRef ds:uri="http://schemas.microsoft.com/sharepoint/events"/>
  </ds:schemaRefs>
</ds:datastoreItem>
</file>

<file path=customXml/itemProps2.xml><?xml version="1.0" encoding="utf-8"?>
<ds:datastoreItem xmlns:ds="http://schemas.openxmlformats.org/officeDocument/2006/customXml" ds:itemID="{CA0FF07F-5A2F-4592-9738-B679C488B6C2}">
  <ds:schemaRefs>
    <ds:schemaRef ds:uri="http://schemas.microsoft.com/sharepoint/v3/contenttype/forms"/>
  </ds:schemaRefs>
</ds:datastoreItem>
</file>

<file path=customXml/itemProps3.xml><?xml version="1.0" encoding="utf-8"?>
<ds:datastoreItem xmlns:ds="http://schemas.openxmlformats.org/officeDocument/2006/customXml" ds:itemID="{22F22D1E-34B5-47E9-8213-D1289D9737AD}">
  <ds:schemaRefs>
    <ds:schemaRef ds:uri="http://purl.org/dc/terms/"/>
    <ds:schemaRef ds:uri="http://schemas.microsoft.com/office/2006/metadata/properties"/>
    <ds:schemaRef ds:uri="http://purl.org/dc/elements/1.1/"/>
    <ds:schemaRef ds:uri="http://purl.org/dc/dcmitype/"/>
    <ds:schemaRef ds:uri="http://schemas.microsoft.com/office/2006/documentManagement/types"/>
    <ds:schemaRef ds:uri="559e8a90-c5f0-4960-93bb-48a9a6be2d22"/>
    <ds:schemaRef ds:uri="http://www.w3.org/XML/1998/namespace"/>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B8E3A6B2-8879-4A0E-878C-8204DB0EBB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9e8a90-c5f0-4960-93bb-48a9a6be2d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662</Words>
  <Characters>3779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St Mary's University</Company>
  <LinksUpToDate>false</LinksUpToDate>
  <CharactersWithSpaces>4433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Joanna Yorke</dc:creator>
  <cp:lastModifiedBy>Stephanie Dobbin</cp:lastModifiedBy>
  <cp:revision>7</cp:revision>
  <dcterms:created xsi:type="dcterms:W3CDTF">2019-03-07T17:10:00Z</dcterms:created>
  <dcterms:modified xsi:type="dcterms:W3CDTF">2021-04-14T15:05:03Z</dcterms:modified>
  <dc:title>LAW5025 Resit 1819</dc:title>
  <cp:keywords>
  </cp:keywords>
  <dc:subject>LAW5025</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0x010100697E308B1F09DA46A367A6BF03494473</vt:lpwstr>
  </property>
  <property fmtid="{D5CDD505-2E9C-101B-9397-08002B2CF9AE}" pid="3" name="_dlc_DocIdItemGuid">
    <vt:lpwstr>dead1d86-baa0-4272-a22f-64800dea8cbb</vt:lpwstr>
  </property>
</Properties>
</file>