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B1208" w:rsidR="001A3095" w:rsidP="001A3095" w:rsidRDefault="001A3095" w14:paraId="4CD84797" w14:textId="77777777">
      <w:pPr>
        <w:spacing w:after="0" w:line="240" w:lineRule="auto"/>
        <w:jc w:val="center"/>
        <w:rPr>
          <w:rFonts w:ascii="Helvetica" w:hAnsi="Helvetica" w:cs="Helvetica"/>
          <w:b/>
          <w:bCs/>
          <w:sz w:val="40"/>
          <w:szCs w:val="24"/>
        </w:rPr>
      </w:pPr>
      <w:r w:rsidRPr="006B1208">
        <w:rPr>
          <w:rFonts w:ascii="Helvetica" w:hAnsi="Helvetica" w:cs="Helvetica"/>
          <w:b/>
          <w:bCs/>
          <w:sz w:val="40"/>
          <w:szCs w:val="24"/>
        </w:rPr>
        <w:t xml:space="preserve">ST MARY’S UNIVERSITY </w:t>
      </w:r>
    </w:p>
    <w:p w:rsidRPr="006B1208" w:rsidR="001A3095" w:rsidP="001A3095" w:rsidRDefault="001A3095" w14:paraId="203F41F3" w14:textId="77777777">
      <w:pPr>
        <w:spacing w:after="0" w:line="240" w:lineRule="auto"/>
        <w:jc w:val="center"/>
        <w:rPr>
          <w:rFonts w:ascii="Helvetica" w:hAnsi="Helvetica" w:cs="Helvetica"/>
          <w:b/>
          <w:bCs/>
          <w:sz w:val="36"/>
          <w:szCs w:val="24"/>
        </w:rPr>
      </w:pPr>
      <w:r w:rsidRPr="006B1208">
        <w:rPr>
          <w:rFonts w:ascii="Helvetica" w:hAnsi="Helvetica" w:cs="Helvetica"/>
          <w:b/>
          <w:bCs/>
          <w:sz w:val="36"/>
          <w:szCs w:val="24"/>
        </w:rPr>
        <w:t>TWICKENHAM, LONDON</w:t>
      </w:r>
    </w:p>
    <w:p w:rsidRPr="009C53DA" w:rsidR="001A3095" w:rsidP="001A3095" w:rsidRDefault="001A3095" w14:paraId="35D1D5CE" w14:textId="77777777">
      <w:pPr>
        <w:spacing w:after="0" w:line="240" w:lineRule="auto"/>
        <w:jc w:val="center"/>
        <w:rPr>
          <w:rFonts w:ascii="Helvetica" w:hAnsi="Helvetica" w:cs="Helvetica"/>
          <w:sz w:val="23"/>
          <w:szCs w:val="23"/>
          <w:lang w:eastAsia="en-GB"/>
        </w:rPr>
      </w:pPr>
      <w:r w:rsidRPr="009C53DA">
        <w:rPr>
          <w:rFonts w:ascii="Helvetica" w:hAnsi="Helvetica" w:cs="Helvetica"/>
          <w:sz w:val="23"/>
          <w:szCs w:val="23"/>
          <w:lang w:eastAsia="en-GB"/>
        </w:rPr>
        <w:t>LLB, CRIMINOLOGY &amp; BUSINESS LAW Degree Examination students registered for</w:t>
      </w:r>
    </w:p>
    <w:p w:rsidRPr="009C53DA" w:rsidR="001A3095" w:rsidP="001A3095" w:rsidRDefault="001A3095" w14:paraId="4E040119" w14:textId="77777777">
      <w:pPr>
        <w:spacing w:after="0" w:line="240" w:lineRule="auto"/>
        <w:jc w:val="center"/>
        <w:rPr>
          <w:rFonts w:ascii="Helvetica" w:hAnsi="Helvetica" w:cs="Helvetica"/>
          <w:b/>
          <w:bCs/>
          <w:sz w:val="23"/>
          <w:szCs w:val="23"/>
          <w:lang w:eastAsia="en-GB"/>
        </w:rPr>
      </w:pPr>
      <w:r w:rsidRPr="009C53DA">
        <w:rPr>
          <w:rFonts w:ascii="Helvetica" w:hAnsi="Helvetica" w:cs="Helvetica"/>
          <w:sz w:val="23"/>
          <w:szCs w:val="23"/>
          <w:lang w:eastAsia="en-GB"/>
        </w:rPr>
        <w:t xml:space="preserve">Level </w:t>
      </w:r>
      <w:r w:rsidRPr="009C53DA">
        <w:rPr>
          <w:rFonts w:ascii="Helvetica" w:hAnsi="Helvetica" w:cs="Helvetica"/>
          <w:b/>
          <w:sz w:val="23"/>
          <w:szCs w:val="23"/>
          <w:lang w:eastAsia="en-GB"/>
        </w:rPr>
        <w:t>SIX</w:t>
      </w:r>
    </w:p>
    <w:p w:rsidRPr="009C53DA" w:rsidR="001A3095" w:rsidP="001A3095" w:rsidRDefault="001A3095" w14:paraId="0AAAFDF1" w14:textId="77777777">
      <w:pPr>
        <w:spacing w:after="0" w:line="240" w:lineRule="auto"/>
        <w:rPr>
          <w:rFonts w:ascii="Helvetica" w:hAnsi="Helvetica" w:cs="Helvetica"/>
          <w:b/>
          <w:bCs/>
          <w:sz w:val="24"/>
          <w:szCs w:val="24"/>
          <w:lang w:eastAsia="en-GB"/>
        </w:rPr>
      </w:pPr>
    </w:p>
    <w:p w:rsidRPr="009C53DA" w:rsidR="001A3095" w:rsidP="001A3095" w:rsidRDefault="001A3095" w14:paraId="5CDCC291" w14:textId="77777777">
      <w:pPr>
        <w:spacing w:after="0" w:line="240" w:lineRule="auto"/>
        <w:rPr>
          <w:rFonts w:ascii="Helvetica" w:hAnsi="Helvetica" w:cs="Helvetica"/>
          <w:b/>
          <w:bCs/>
          <w:lang w:eastAsia="en-GB"/>
        </w:rPr>
      </w:pPr>
      <w:r w:rsidRPr="009C53DA">
        <w:rPr>
          <w:rFonts w:ascii="Helvetica" w:hAnsi="Helvetica" w:cs="Helvetica"/>
          <w:lang w:eastAsia="en-GB"/>
        </w:rPr>
        <w:t>Title:</w:t>
      </w:r>
      <w:r w:rsidRPr="009C53DA">
        <w:rPr>
          <w:rFonts w:ascii="Helvetica" w:hAnsi="Helvetica" w:cs="Helvetica"/>
          <w:lang w:eastAsia="en-GB"/>
        </w:rPr>
        <w:tab/>
      </w:r>
      <w:r>
        <w:rPr>
          <w:rFonts w:ascii="Helvetica" w:hAnsi="Helvetica" w:cs="Helvetica"/>
          <w:b/>
          <w:bCs/>
          <w:lang w:eastAsia="en-GB"/>
        </w:rPr>
        <w:t>Insurance Law</w:t>
      </w:r>
    </w:p>
    <w:p w:rsidRPr="009C53DA" w:rsidR="001A3095" w:rsidP="001A3095" w:rsidRDefault="001A3095" w14:paraId="1C212179" w14:textId="77777777">
      <w:pPr>
        <w:spacing w:after="0" w:line="240" w:lineRule="auto"/>
        <w:rPr>
          <w:rFonts w:ascii="Helvetica" w:hAnsi="Helvetica" w:cs="Helvetica"/>
          <w:lang w:eastAsia="en-GB"/>
        </w:rPr>
      </w:pPr>
    </w:p>
    <w:p w:rsidR="007315FB" w:rsidP="001A3095" w:rsidRDefault="001A3095" w14:paraId="2B671385" w14:textId="77777777">
      <w:pPr>
        <w:spacing w:after="0" w:line="240" w:lineRule="auto"/>
        <w:rPr>
          <w:rFonts w:ascii="Helvetica" w:hAnsi="Helvetica" w:cs="Helvetica"/>
          <w:b/>
          <w:bCs/>
          <w:lang w:eastAsia="en-GB"/>
        </w:rPr>
      </w:pPr>
      <w:r w:rsidRPr="009C53DA">
        <w:rPr>
          <w:rFonts w:ascii="Helvetica" w:hAnsi="Helvetica" w:cs="Helvetica"/>
          <w:lang w:eastAsia="en-GB"/>
        </w:rPr>
        <w:t>Code:</w:t>
      </w:r>
      <w:r w:rsidRPr="009C53DA">
        <w:rPr>
          <w:rFonts w:ascii="Helvetica" w:hAnsi="Helvetica" w:cs="Helvetica"/>
          <w:lang w:eastAsia="en-GB"/>
        </w:rPr>
        <w:tab/>
      </w:r>
      <w:r w:rsidRPr="009C53DA">
        <w:rPr>
          <w:rFonts w:ascii="Helvetica" w:hAnsi="Helvetica" w:cs="Helvetica"/>
          <w:b/>
          <w:bCs/>
          <w:lang w:eastAsia="en-GB"/>
        </w:rPr>
        <w:t>LAW6020</w:t>
      </w:r>
    </w:p>
    <w:p w:rsidRPr="009C53DA" w:rsidR="001A3095" w:rsidP="001A3095" w:rsidRDefault="001A3095" w14:paraId="3E0DEEE8" w14:textId="32BA2D42">
      <w:pPr>
        <w:spacing w:after="0" w:line="240" w:lineRule="auto"/>
        <w:rPr>
          <w:rFonts w:ascii="Helvetica" w:hAnsi="Helvetica" w:cs="Helvetica"/>
          <w:b/>
          <w:bCs/>
          <w:lang w:eastAsia="en-GB"/>
        </w:rPr>
      </w:pPr>
      <w:r w:rsidRPr="009C53DA">
        <w:rPr>
          <w:rFonts w:ascii="Helvetica" w:hAnsi="Helvetica" w:cs="Helvetica"/>
          <w:lang w:eastAsia="en-GB"/>
        </w:rPr>
        <w:t xml:space="preserve">Semester: </w:t>
      </w:r>
      <w:r w:rsidRPr="009C53DA">
        <w:rPr>
          <w:rFonts w:ascii="Helvetica" w:hAnsi="Helvetica" w:cs="Helvetica"/>
          <w:b/>
          <w:lang w:eastAsia="en-GB"/>
        </w:rPr>
        <w:t>TWO</w:t>
      </w:r>
    </w:p>
    <w:p w:rsidRPr="009C53DA" w:rsidR="001A3095" w:rsidP="001A3095" w:rsidRDefault="001A3095" w14:paraId="37930CDA" w14:textId="77777777">
      <w:pPr>
        <w:spacing w:after="0" w:line="240" w:lineRule="auto"/>
        <w:rPr>
          <w:rFonts w:ascii="Helvetica" w:hAnsi="Helvetica" w:cs="Helvetica"/>
          <w:b/>
          <w:bCs/>
          <w:lang w:eastAsia="en-GB"/>
        </w:rPr>
      </w:pPr>
    </w:p>
    <w:p w:rsidR="007315FB" w:rsidP="001A3095" w:rsidRDefault="001A3095" w14:paraId="42292CC3" w14:textId="77777777">
      <w:pPr>
        <w:autoSpaceDE w:val="0"/>
        <w:autoSpaceDN w:val="0"/>
        <w:adjustRightInd w:val="0"/>
        <w:spacing w:after="0" w:line="240" w:lineRule="auto"/>
        <w:rPr>
          <w:rFonts w:ascii="Helvetica" w:hAnsi="Helvetica" w:eastAsia="Calibri" w:cs="Helvetica"/>
          <w:color w:val="000000"/>
        </w:rPr>
      </w:pPr>
      <w:r w:rsidRPr="009C53DA">
        <w:rPr>
          <w:rFonts w:ascii="Helvetica" w:hAnsi="Helvetica" w:eastAsia="Calibri" w:cs="Helvetica"/>
          <w:color w:val="000000"/>
        </w:rPr>
        <w:t>Date:</w:t>
      </w:r>
      <w:r w:rsidRPr="009C53DA">
        <w:rPr>
          <w:rFonts w:ascii="Helvetica" w:hAnsi="Helvetica" w:eastAsia="Calibri" w:cs="Helvetica"/>
          <w:color w:val="000000"/>
        </w:rPr>
        <w:tab/>
      </w:r>
      <w:r w:rsidRPr="009C53DA">
        <w:rPr>
          <w:rFonts w:ascii="Helvetica" w:hAnsi="Helvetica" w:eastAsia="Calibri" w:cs="Helvetica"/>
          <w:b/>
          <w:color w:val="000000"/>
        </w:rPr>
        <w:t>May 17</w:t>
      </w:r>
      <w:r w:rsidRPr="009C53DA">
        <w:rPr>
          <w:rFonts w:ascii="Helvetica" w:hAnsi="Helvetica" w:eastAsia="Calibri" w:cs="Helvetica"/>
          <w:b/>
          <w:color w:val="000000"/>
          <w:vertAlign w:val="superscript"/>
        </w:rPr>
        <w:t>th</w:t>
      </w:r>
      <w:r w:rsidRPr="009C53DA">
        <w:rPr>
          <w:rFonts w:ascii="Helvetica" w:hAnsi="Helvetica" w:eastAsia="Calibri" w:cs="Helvetica"/>
          <w:b/>
          <w:color w:val="000000"/>
        </w:rPr>
        <w:t xml:space="preserve"> 2019</w:t>
      </w:r>
    </w:p>
    <w:p w:rsidRPr="009C53DA" w:rsidR="001A3095" w:rsidP="001A3095" w:rsidRDefault="001A3095" w14:paraId="1F60E77B" w14:textId="2C7290C9">
      <w:pPr>
        <w:autoSpaceDE w:val="0"/>
        <w:autoSpaceDN w:val="0"/>
        <w:adjustRightInd w:val="0"/>
        <w:spacing w:after="0" w:line="240" w:lineRule="auto"/>
        <w:rPr>
          <w:rFonts w:ascii="Helvetica" w:hAnsi="Helvetica" w:eastAsia="Calibri" w:cs="Helvetica"/>
          <w:color w:val="000000"/>
        </w:rPr>
      </w:pPr>
      <w:r w:rsidRPr="009C53DA">
        <w:rPr>
          <w:rFonts w:ascii="Helvetica" w:hAnsi="Helvetica" w:eastAsia="Calibri" w:cs="Helvetica"/>
          <w:color w:val="000000"/>
        </w:rPr>
        <w:t xml:space="preserve">Time: </w:t>
      </w:r>
      <w:r w:rsidRPr="009C53DA">
        <w:rPr>
          <w:rFonts w:ascii="Helvetica" w:hAnsi="Helvetica" w:eastAsia="Calibri" w:cs="Helvetica"/>
          <w:b/>
          <w:color w:val="000000"/>
        </w:rPr>
        <w:t>09.30</w:t>
      </w:r>
      <w:r>
        <w:rPr>
          <w:rFonts w:ascii="Helvetica" w:hAnsi="Helvetica" w:eastAsia="Calibri" w:cs="Helvetica"/>
          <w:b/>
          <w:color w:val="000000"/>
        </w:rPr>
        <w:t xml:space="preserve"> AM </w:t>
      </w:r>
      <w:r w:rsidRPr="009C53DA">
        <w:rPr>
          <w:rFonts w:ascii="Helvetica" w:hAnsi="Helvetica" w:eastAsia="Calibri" w:cs="Helvetica"/>
          <w:b/>
          <w:color w:val="000000"/>
        </w:rPr>
        <w:t>-</w:t>
      </w:r>
      <w:r>
        <w:rPr>
          <w:rFonts w:ascii="Helvetica" w:hAnsi="Helvetica" w:eastAsia="Calibri" w:cs="Helvetica"/>
          <w:b/>
          <w:color w:val="000000"/>
        </w:rPr>
        <w:t xml:space="preserve"> </w:t>
      </w:r>
      <w:r w:rsidRPr="009C53DA">
        <w:rPr>
          <w:rFonts w:ascii="Helvetica" w:hAnsi="Helvetica" w:eastAsia="Calibri" w:cs="Helvetica"/>
          <w:b/>
          <w:color w:val="000000"/>
        </w:rPr>
        <w:t>12.00</w:t>
      </w:r>
      <w:r>
        <w:rPr>
          <w:rFonts w:ascii="Helvetica" w:hAnsi="Helvetica" w:eastAsia="Calibri" w:cs="Helvetica"/>
          <w:b/>
          <w:color w:val="000000"/>
        </w:rPr>
        <w:t xml:space="preserve"> noon</w:t>
      </w:r>
    </w:p>
    <w:p w:rsidRPr="009C53DA" w:rsidR="001A3095" w:rsidP="001A3095" w:rsidRDefault="001A3095" w14:paraId="639D1CD1" w14:textId="77777777">
      <w:pPr>
        <w:spacing w:after="0" w:line="240" w:lineRule="auto"/>
        <w:rPr>
          <w:rFonts w:ascii="Helvetica" w:hAnsi="Helvetica" w:cs="Helvetica"/>
          <w:lang w:eastAsia="en-GB"/>
        </w:rPr>
      </w:pPr>
    </w:p>
    <w:p w:rsidRPr="009C53DA" w:rsidR="001A3095" w:rsidP="001A3095" w:rsidRDefault="001A3095" w14:paraId="1D67748A" w14:textId="6CA344F5">
      <w:pPr>
        <w:spacing w:after="0" w:line="240" w:lineRule="auto"/>
        <w:rPr>
          <w:rFonts w:ascii="Helvetica" w:hAnsi="Helvetica" w:cs="Helvetica"/>
          <w:lang w:eastAsia="en-GB"/>
        </w:rPr>
      </w:pPr>
      <w:r w:rsidRPr="009C53DA">
        <w:rPr>
          <w:rFonts w:ascii="Helvetica" w:hAnsi="Helvetica" w:cs="Helvetica"/>
          <w:lang w:eastAsia="en-GB"/>
        </w:rPr>
        <w:t xml:space="preserve">TIME ALLOWED: </w:t>
      </w:r>
      <w:r>
        <w:rPr>
          <w:rFonts w:ascii="Helvetica" w:hAnsi="Helvetica" w:cs="Helvetica"/>
          <w:b/>
          <w:bCs/>
          <w:lang w:eastAsia="en-GB"/>
        </w:rPr>
        <w:t>TWO AND A HALF</w:t>
      </w:r>
      <w:r w:rsidRPr="009C53DA">
        <w:rPr>
          <w:rFonts w:ascii="Helvetica" w:hAnsi="Helvetica" w:cs="Helvetica"/>
          <w:b/>
          <w:bCs/>
          <w:lang w:eastAsia="en-GB"/>
        </w:rPr>
        <w:t xml:space="preserve"> </w:t>
      </w:r>
      <w:r w:rsidRPr="009C53DA">
        <w:rPr>
          <w:rFonts w:ascii="Helvetica" w:hAnsi="Helvetica" w:cs="Helvetica"/>
          <w:lang w:eastAsia="en-GB"/>
        </w:rPr>
        <w:t>HOURS</w:t>
      </w:r>
    </w:p>
    <w:p w:rsidRPr="001A3095" w:rsidR="001A3095" w:rsidP="001A3095" w:rsidRDefault="001A3095" w14:paraId="6A0A7349" w14:textId="77777777">
      <w:pPr>
        <w:spacing w:after="0" w:line="240" w:lineRule="auto"/>
        <w:rPr>
          <w:rFonts w:ascii="Helvetica" w:hAnsi="Helvetica" w:cs="Helvetica"/>
          <w:b/>
        </w:rPr>
      </w:pPr>
    </w:p>
    <w:p w:rsidRPr="001A3095" w:rsidR="002E48D5" w:rsidP="001A3095" w:rsidRDefault="002E48D5" w14:paraId="2EEC6D97" w14:textId="488D2B60">
      <w:pPr>
        <w:spacing w:after="0" w:line="240" w:lineRule="auto"/>
        <w:rPr>
          <w:rFonts w:ascii="Helvetica" w:hAnsi="Helvetica" w:cs="Helvetica"/>
        </w:rPr>
      </w:pPr>
      <w:r w:rsidRPr="001A3095">
        <w:rPr>
          <w:rFonts w:ascii="Helvetica" w:hAnsi="Helvetica" w:cs="Helvetica"/>
        </w:rPr>
        <w:t>Weighting: 50% of module (equivalent to 10 credits)</w:t>
      </w:r>
    </w:p>
    <w:p w:rsidRPr="001A3095" w:rsidR="001A3095" w:rsidP="001A3095" w:rsidRDefault="001A3095" w14:paraId="6AC5E05B" w14:textId="77777777">
      <w:pPr>
        <w:spacing w:after="0" w:line="240" w:lineRule="auto"/>
        <w:rPr>
          <w:rFonts w:ascii="Helvetica" w:hAnsi="Helvetica" w:cs="Helvetica"/>
        </w:rPr>
      </w:pPr>
    </w:p>
    <w:p w:rsidR="002E48D5" w:rsidP="001A3095" w:rsidRDefault="002E48D5" w14:paraId="3F34F799" w14:textId="6525C259">
      <w:pPr>
        <w:spacing w:after="0" w:line="240" w:lineRule="auto"/>
        <w:rPr>
          <w:rFonts w:ascii="Helvetica" w:hAnsi="Helvetica" w:cs="Helvetica"/>
        </w:rPr>
      </w:pPr>
      <w:r w:rsidRPr="001A3095">
        <w:rPr>
          <w:rFonts w:ascii="Helvetica" w:hAnsi="Helvetica" w:cs="Helvetica"/>
        </w:rPr>
        <w:t xml:space="preserve">Format: Part A (suggested 45 mins) – questions based on disclosed transcript </w:t>
      </w:r>
      <w:proofErr w:type="spellStart"/>
      <w:r w:rsidRPr="001A3095">
        <w:rPr>
          <w:rFonts w:ascii="Helvetica" w:hAnsi="Helvetica" w:cs="Helvetica"/>
          <w:i/>
        </w:rPr>
        <w:t>Kler</w:t>
      </w:r>
      <w:proofErr w:type="spellEnd"/>
      <w:r w:rsidRPr="001A3095">
        <w:rPr>
          <w:rFonts w:ascii="Helvetica" w:hAnsi="Helvetica" w:cs="Helvetica"/>
          <w:i/>
        </w:rPr>
        <w:t xml:space="preserve"> Knitwear Ltd v Lombard General Insurance Co Ltd</w:t>
      </w:r>
      <w:r w:rsidRPr="001A3095">
        <w:rPr>
          <w:rFonts w:ascii="Helvetica" w:hAnsi="Helvetica" w:cs="Helvetica"/>
        </w:rPr>
        <w:t xml:space="preserve"> [2000] Lloyd’s Rep I.R. 47 (total 30 marks)</w:t>
      </w:r>
    </w:p>
    <w:p w:rsidRPr="001A3095" w:rsidR="001A3095" w:rsidP="001A3095" w:rsidRDefault="001A3095" w14:paraId="749DB3C2" w14:textId="77777777">
      <w:pPr>
        <w:spacing w:after="0" w:line="240" w:lineRule="auto"/>
        <w:rPr>
          <w:rFonts w:ascii="Helvetica" w:hAnsi="Helvetica" w:cs="Helvetica"/>
        </w:rPr>
      </w:pPr>
    </w:p>
    <w:p w:rsidR="002E48D5" w:rsidP="001A3095" w:rsidRDefault="002E48D5" w14:paraId="6E0B75D5" w14:textId="0F6408DF">
      <w:pPr>
        <w:spacing w:after="0" w:line="240" w:lineRule="auto"/>
        <w:rPr>
          <w:rFonts w:ascii="Helvetica" w:hAnsi="Helvetica" w:cs="Helvetica"/>
        </w:rPr>
      </w:pPr>
      <w:r w:rsidRPr="001A3095">
        <w:rPr>
          <w:rFonts w:ascii="Helvetica" w:hAnsi="Helvetica" w:cs="Helvetica"/>
        </w:rPr>
        <w:t>Part B (suggested 45 mins)</w:t>
      </w:r>
      <w:r w:rsidR="001A3095">
        <w:rPr>
          <w:rFonts w:ascii="Helvetica" w:hAnsi="Helvetica" w:cs="Helvetica"/>
        </w:rPr>
        <w:t xml:space="preserve"> </w:t>
      </w:r>
      <w:r w:rsidRPr="001A3095">
        <w:rPr>
          <w:rFonts w:ascii="Helvetica" w:hAnsi="Helvetica" w:cs="Helvetica"/>
        </w:rPr>
        <w:t>- Problem question (total 30 marks)</w:t>
      </w:r>
    </w:p>
    <w:p w:rsidRPr="001A3095" w:rsidR="001A3095" w:rsidP="001A3095" w:rsidRDefault="001A3095" w14:paraId="0BB51ED8" w14:textId="77777777">
      <w:pPr>
        <w:spacing w:after="0" w:line="240" w:lineRule="auto"/>
        <w:rPr>
          <w:rFonts w:ascii="Helvetica" w:hAnsi="Helvetica" w:cs="Helvetica"/>
        </w:rPr>
      </w:pPr>
    </w:p>
    <w:p w:rsidRPr="001A3095" w:rsidR="002E48D5" w:rsidP="001A3095" w:rsidRDefault="002E48D5" w14:paraId="48B450A2" w14:textId="77777777">
      <w:pPr>
        <w:pBdr>
          <w:bottom w:val="single" w:color="auto" w:sz="12" w:space="1"/>
        </w:pBdr>
        <w:spacing w:after="0" w:line="240" w:lineRule="auto"/>
        <w:rPr>
          <w:rFonts w:ascii="Helvetica" w:hAnsi="Helvetica" w:cs="Helvetica"/>
        </w:rPr>
      </w:pPr>
      <w:r w:rsidRPr="001A3095">
        <w:rPr>
          <w:rFonts w:ascii="Helvetica" w:hAnsi="Helvetica" w:cs="Helvetica"/>
        </w:rPr>
        <w:t>Part C (suggested 1 hour) – Essay question. Choice of 1 question from 2 options (total 40 marks)</w:t>
      </w:r>
    </w:p>
    <w:p w:rsidRPr="001A3095" w:rsidR="002E48D5" w:rsidP="001A3095" w:rsidRDefault="002E48D5" w14:paraId="48863230" w14:textId="77777777">
      <w:pPr>
        <w:pBdr>
          <w:bottom w:val="single" w:color="auto" w:sz="12" w:space="1"/>
        </w:pBdr>
        <w:spacing w:after="0" w:line="240" w:lineRule="auto"/>
        <w:rPr>
          <w:rFonts w:ascii="Helvetica" w:hAnsi="Helvetica" w:cs="Helvetica"/>
        </w:rPr>
      </w:pPr>
    </w:p>
    <w:p w:rsidRPr="001A3095" w:rsidR="002E48D5" w:rsidP="001A3095" w:rsidRDefault="002E48D5" w14:paraId="5F404562" w14:textId="1A106350">
      <w:pPr>
        <w:pBdr>
          <w:bottom w:val="single" w:color="auto" w:sz="12" w:space="1"/>
        </w:pBdr>
        <w:spacing w:after="0" w:line="240" w:lineRule="auto"/>
        <w:rPr>
          <w:rFonts w:ascii="Helvetica" w:hAnsi="Helvetica" w:cs="Helvetica"/>
          <w:b/>
        </w:rPr>
      </w:pPr>
      <w:r w:rsidRPr="001A3095">
        <w:rPr>
          <w:rFonts w:ascii="Helvetica" w:hAnsi="Helvetica" w:cs="Helvetica"/>
          <w:b/>
        </w:rPr>
        <w:t xml:space="preserve">Students are not permitted to bring any of their own materials into the examination. </w:t>
      </w:r>
    </w:p>
    <w:p w:rsidRPr="001A3095" w:rsidR="001A3095" w:rsidP="001A3095" w:rsidRDefault="001A3095" w14:paraId="01BEB3AE" w14:textId="77777777">
      <w:pPr>
        <w:pBdr>
          <w:bottom w:val="single" w:color="auto" w:sz="12" w:space="1"/>
        </w:pBdr>
        <w:spacing w:after="0" w:line="240" w:lineRule="auto"/>
        <w:rPr>
          <w:rFonts w:ascii="Helvetica" w:hAnsi="Helvetica" w:cs="Helvetica"/>
        </w:rPr>
      </w:pPr>
    </w:p>
    <w:p w:rsidR="001A3095" w:rsidP="001A3095" w:rsidRDefault="002E48D5" w14:paraId="25C5E445" w14:textId="77777777">
      <w:pPr>
        <w:pBdr>
          <w:bottom w:val="single" w:color="auto" w:sz="12" w:space="1"/>
        </w:pBdr>
        <w:spacing w:after="0" w:line="240" w:lineRule="auto"/>
        <w:rPr>
          <w:rFonts w:ascii="Helvetica" w:hAnsi="Helvetica" w:cs="Helvetica"/>
        </w:rPr>
      </w:pPr>
      <w:r w:rsidRPr="001A3095">
        <w:rPr>
          <w:rFonts w:ascii="Helvetica" w:hAnsi="Helvetica" w:cs="Helvetica"/>
        </w:rPr>
        <w:t>Materials distributed with examination paper:</w:t>
      </w:r>
    </w:p>
    <w:p w:rsidR="001A3095" w:rsidP="001A3095" w:rsidRDefault="001A3095" w14:paraId="4F730348" w14:textId="77777777">
      <w:pPr>
        <w:pBdr>
          <w:bottom w:val="single" w:color="auto" w:sz="12" w:space="1"/>
        </w:pBdr>
        <w:spacing w:after="0" w:line="240" w:lineRule="auto"/>
        <w:rPr>
          <w:rFonts w:ascii="Helvetica" w:hAnsi="Helvetica" w:cs="Helvetica"/>
        </w:rPr>
      </w:pPr>
    </w:p>
    <w:p w:rsidR="001A3095" w:rsidP="001A3095" w:rsidRDefault="002E48D5" w14:paraId="0904BF64" w14:textId="0606736C">
      <w:pPr>
        <w:pBdr>
          <w:bottom w:val="single" w:color="auto" w:sz="12" w:space="1"/>
        </w:pBdr>
        <w:spacing w:after="0" w:line="240" w:lineRule="auto"/>
        <w:rPr>
          <w:rFonts w:ascii="Helvetica" w:hAnsi="Helvetica" w:cs="Helvetica"/>
        </w:rPr>
      </w:pPr>
      <w:r w:rsidRPr="001A3095">
        <w:rPr>
          <w:rFonts w:ascii="Helvetica" w:hAnsi="Helvetica" w:cs="Helvetica"/>
        </w:rPr>
        <w:t xml:space="preserve">Non-annotated transcript of </w:t>
      </w:r>
      <w:proofErr w:type="spellStart"/>
      <w:r w:rsidRPr="001A3095">
        <w:rPr>
          <w:rFonts w:ascii="Helvetica" w:hAnsi="Helvetica" w:cs="Helvetica"/>
          <w:i/>
        </w:rPr>
        <w:t>Kler</w:t>
      </w:r>
      <w:proofErr w:type="spellEnd"/>
      <w:r w:rsidRPr="001A3095">
        <w:rPr>
          <w:rFonts w:ascii="Helvetica" w:hAnsi="Helvetica" w:cs="Helvetica"/>
          <w:i/>
        </w:rPr>
        <w:t xml:space="preserve"> Knitwear Ltd v Lombard General Insurance Co Ltd</w:t>
      </w:r>
      <w:r w:rsidRPr="001A3095">
        <w:rPr>
          <w:rFonts w:ascii="Helvetica" w:hAnsi="Helvetica" w:cs="Helvetica"/>
        </w:rPr>
        <w:t xml:space="preserve"> [2000] Lloyd’s Rep I.R. 47</w:t>
      </w:r>
    </w:p>
    <w:p w:rsidR="001A3095" w:rsidP="001A3095" w:rsidRDefault="001A3095" w14:paraId="408698A0" w14:textId="77777777">
      <w:pPr>
        <w:pBdr>
          <w:bottom w:val="single" w:color="auto" w:sz="12" w:space="1"/>
        </w:pBdr>
        <w:spacing w:after="0" w:line="240" w:lineRule="auto"/>
        <w:rPr>
          <w:rFonts w:ascii="Helvetica" w:hAnsi="Helvetica" w:cs="Helvetica"/>
        </w:rPr>
      </w:pPr>
    </w:p>
    <w:p w:rsidR="001A3095" w:rsidP="001A3095" w:rsidRDefault="002E48D5" w14:paraId="05D29140" w14:textId="40A70217">
      <w:pPr>
        <w:pBdr>
          <w:bottom w:val="single" w:color="auto" w:sz="12" w:space="1"/>
        </w:pBdr>
        <w:spacing w:after="0" w:line="240" w:lineRule="auto"/>
        <w:rPr>
          <w:rFonts w:ascii="Helvetica" w:hAnsi="Helvetica" w:cs="Helvetica"/>
        </w:rPr>
      </w:pPr>
      <w:r w:rsidRPr="001A3095">
        <w:rPr>
          <w:rFonts w:ascii="Helvetica" w:hAnsi="Helvetica" w:cs="Helvetica"/>
        </w:rPr>
        <w:t>Extract: Part 3 of the Insurance Act 2015</w:t>
      </w:r>
    </w:p>
    <w:p w:rsidR="007315FB" w:rsidRDefault="007315FB" w14:paraId="6A720BDB" w14:textId="77777777">
      <w:pPr>
        <w:rPr>
          <w:rFonts w:ascii="Helvetica" w:hAnsi="Helvetica" w:cs="Helvetica"/>
          <w:b/>
          <w:u w:val="single"/>
        </w:rPr>
      </w:pPr>
      <w:r>
        <w:rPr>
          <w:rFonts w:ascii="Helvetica" w:hAnsi="Helvetica" w:cs="Helvetica"/>
          <w:b/>
          <w:u w:val="single"/>
        </w:rPr>
        <w:br w:type="page"/>
      </w:r>
    </w:p>
    <w:p w:rsidR="001A3095" w:rsidP="001A3095" w:rsidRDefault="002E48D5" w14:paraId="5D00D36E" w14:textId="6208109C">
      <w:pPr>
        <w:pBdr>
          <w:bottom w:val="single" w:color="auto" w:sz="12" w:space="1"/>
        </w:pBdr>
        <w:spacing w:after="0" w:line="240" w:lineRule="auto"/>
        <w:jc w:val="center"/>
        <w:rPr>
          <w:rFonts w:ascii="Helvetica" w:hAnsi="Helvetica" w:cs="Helvetica"/>
        </w:rPr>
      </w:pPr>
      <w:r w:rsidRPr="001A3095">
        <w:rPr>
          <w:rFonts w:ascii="Helvetica" w:hAnsi="Helvetica" w:cs="Helvetica"/>
          <w:b/>
          <w:u w:val="single"/>
        </w:rPr>
        <w:lastRenderedPageBreak/>
        <w:t>PART A:</w:t>
      </w:r>
      <w:r w:rsidRPr="001A3095" w:rsidR="001A3095">
        <w:rPr>
          <w:rFonts w:ascii="Helvetica" w:hAnsi="Helvetica" w:cs="Helvetica"/>
          <w:b/>
          <w:u w:val="single"/>
        </w:rPr>
        <w:t xml:space="preserve"> </w:t>
      </w:r>
      <w:r w:rsidRPr="001A3095">
        <w:rPr>
          <w:rFonts w:ascii="Helvetica" w:hAnsi="Helvetica" w:cs="Helvetica"/>
        </w:rPr>
        <w:t>(30 marks available)</w:t>
      </w:r>
    </w:p>
    <w:p w:rsidR="001A3095" w:rsidP="001A3095" w:rsidRDefault="001A3095" w14:paraId="5031FC42" w14:textId="77777777">
      <w:pPr>
        <w:pBdr>
          <w:bottom w:val="single" w:color="auto" w:sz="12" w:space="1"/>
        </w:pBdr>
        <w:spacing w:after="0" w:line="240" w:lineRule="auto"/>
        <w:rPr>
          <w:rFonts w:ascii="Helvetica" w:hAnsi="Helvetica" w:cs="Helvetica"/>
        </w:rPr>
      </w:pPr>
    </w:p>
    <w:p w:rsidR="007315FB" w:rsidP="001A3095" w:rsidRDefault="002E48D5" w14:paraId="3AD8BD4A" w14:textId="77777777">
      <w:pPr>
        <w:pBdr>
          <w:bottom w:val="single" w:color="auto" w:sz="12" w:space="1"/>
        </w:pBdr>
        <w:spacing w:after="0" w:line="240" w:lineRule="auto"/>
        <w:rPr>
          <w:rFonts w:ascii="Helvetica" w:hAnsi="Helvetica" w:cs="Helvetica"/>
        </w:rPr>
      </w:pPr>
      <w:r w:rsidRPr="001A3095">
        <w:rPr>
          <w:rFonts w:ascii="Helvetica" w:hAnsi="Helvetica" w:cs="Helvetica"/>
        </w:rPr>
        <w:t xml:space="preserve">Please answer the following questions on the case of </w:t>
      </w:r>
      <w:proofErr w:type="spellStart"/>
      <w:r w:rsidRPr="001A3095">
        <w:rPr>
          <w:rFonts w:ascii="Helvetica" w:hAnsi="Helvetica" w:cs="Helvetica"/>
          <w:i/>
        </w:rPr>
        <w:t>Kler</w:t>
      </w:r>
      <w:proofErr w:type="spellEnd"/>
      <w:r w:rsidRPr="001A3095">
        <w:rPr>
          <w:rFonts w:ascii="Helvetica" w:hAnsi="Helvetica" w:cs="Helvetica"/>
          <w:i/>
        </w:rPr>
        <w:t xml:space="preserve"> Knitwear Ltd v Lombard General Insurance Co Ltd</w:t>
      </w:r>
      <w:r w:rsidRPr="001A3095">
        <w:rPr>
          <w:rFonts w:ascii="Helvetica" w:hAnsi="Helvetica" w:cs="Helvetica"/>
        </w:rPr>
        <w:t xml:space="preserve"> [2000] Lloyd’s Rep I.R. 47. </w:t>
      </w:r>
      <w:r w:rsidRPr="001A3095" w:rsidR="001A3095">
        <w:rPr>
          <w:rFonts w:ascii="Helvetica" w:hAnsi="Helvetica" w:cs="Helvetica"/>
        </w:rPr>
        <w:t xml:space="preserve"> </w:t>
      </w:r>
      <w:r w:rsidRPr="001A3095">
        <w:rPr>
          <w:rFonts w:ascii="Helvetica" w:hAnsi="Helvetica" w:cs="Helvetica"/>
        </w:rPr>
        <w:t xml:space="preserve">In both </w:t>
      </w:r>
      <w:r w:rsidRPr="001A3095" w:rsidR="001A3095">
        <w:rPr>
          <w:rFonts w:ascii="Helvetica" w:hAnsi="Helvetica" w:cs="Helvetica"/>
        </w:rPr>
        <w:t>questions,</w:t>
      </w:r>
      <w:r w:rsidRPr="001A3095">
        <w:rPr>
          <w:rFonts w:ascii="Helvetica" w:hAnsi="Helvetica" w:cs="Helvetica"/>
        </w:rPr>
        <w:t xml:space="preserve"> “the Clause” refers to the Sprinkler Installations Warranty that is reproduced </w:t>
      </w:r>
      <w:r w:rsidR="001A3095">
        <w:rPr>
          <w:rFonts w:ascii="Helvetica" w:hAnsi="Helvetica" w:cs="Helvetica"/>
        </w:rPr>
        <w:t>on</w:t>
      </w:r>
      <w:r w:rsidRPr="001A3095">
        <w:rPr>
          <w:rFonts w:ascii="Helvetica" w:hAnsi="Helvetica" w:cs="Helvetica"/>
        </w:rPr>
        <w:t xml:space="preserve"> page 2 of the transcript.</w:t>
      </w:r>
    </w:p>
    <w:p w:rsidR="001A3095" w:rsidP="001A3095" w:rsidRDefault="007315FB" w14:paraId="7F2BD1E1" w14:textId="0BF46BD0">
      <w:pPr>
        <w:pBdr>
          <w:bottom w:val="single" w:color="auto" w:sz="12" w:space="1"/>
        </w:pBdr>
        <w:spacing w:after="0" w:line="240" w:lineRule="auto"/>
        <w:rPr>
          <w:rFonts w:ascii="Helvetica" w:hAnsi="Helvetica" w:cs="Helvetica"/>
        </w:rPr>
      </w:pPr>
      <w:r>
        <w:rPr>
          <w:rFonts w:ascii="Helvetica" w:hAnsi="Helvetica" w:cs="Helvetica"/>
        </w:rPr>
        <w:t xml:space="preserve"> </w:t>
      </w:r>
    </w:p>
    <w:p w:rsidRPr="001A3095" w:rsidR="002E48D5" w:rsidP="001A3095" w:rsidRDefault="002E48D5" w14:paraId="7C003A8E" w14:textId="274E3AA0">
      <w:pPr>
        <w:pBdr>
          <w:bottom w:val="single" w:color="auto" w:sz="12" w:space="1"/>
        </w:pBdr>
        <w:spacing w:after="0" w:line="240" w:lineRule="auto"/>
        <w:rPr>
          <w:rFonts w:ascii="Helvetica" w:hAnsi="Helvetica" w:cs="Helvetica"/>
        </w:rPr>
      </w:pPr>
      <w:r w:rsidRPr="001A3095">
        <w:rPr>
          <w:rFonts w:ascii="Helvetica" w:hAnsi="Helvetica" w:cs="Helvetica"/>
        </w:rPr>
        <w:t>It is recommended that you spend 45 minutes on this part of the examination.</w:t>
      </w:r>
    </w:p>
    <w:p w:rsidRPr="001A3095" w:rsidR="001A3095" w:rsidP="001A3095" w:rsidRDefault="001A3095" w14:paraId="1542B419" w14:textId="77777777">
      <w:pPr>
        <w:pBdr>
          <w:bottom w:val="single" w:color="auto" w:sz="12" w:space="1"/>
        </w:pBdr>
        <w:spacing w:after="0" w:line="240" w:lineRule="auto"/>
        <w:jc w:val="center"/>
        <w:rPr>
          <w:rFonts w:ascii="Helvetica" w:hAnsi="Helvetica" w:cs="Helvetica"/>
        </w:rPr>
      </w:pPr>
    </w:p>
    <w:p w:rsidRPr="001A3095" w:rsidR="002E48D5" w:rsidP="001A3095" w:rsidRDefault="002E48D5" w14:paraId="2FD34A48" w14:textId="77777777">
      <w:pPr>
        <w:pStyle w:val="ListParagraph"/>
        <w:numPr>
          <w:ilvl w:val="0"/>
          <w:numId w:val="3"/>
        </w:numPr>
        <w:spacing w:after="0" w:line="240" w:lineRule="auto"/>
        <w:ind w:left="567" w:hanging="567"/>
        <w:jc w:val="both"/>
        <w:rPr>
          <w:rFonts w:ascii="Helvetica" w:hAnsi="Helvetica" w:cs="Helvetica"/>
        </w:rPr>
      </w:pPr>
      <w:r w:rsidRPr="001A3095">
        <w:rPr>
          <w:rFonts w:ascii="Helvetica" w:hAnsi="Helvetica" w:cs="Helvetica"/>
        </w:rPr>
        <w:t>Do you agree with the decision of Morland J on the question of whether the Clause within the context of the policy was a warranty or a suspensive condition? Please state your reasoning. (15 marks)</w:t>
      </w:r>
    </w:p>
    <w:p w:rsidRPr="001A3095" w:rsidR="002E48D5" w:rsidP="001A3095" w:rsidRDefault="002E48D5" w14:paraId="30D68F1C" w14:textId="77777777">
      <w:pPr>
        <w:pStyle w:val="ListParagraph"/>
        <w:spacing w:after="0" w:line="240" w:lineRule="auto"/>
        <w:ind w:left="567" w:hanging="567"/>
        <w:jc w:val="both"/>
        <w:rPr>
          <w:rFonts w:ascii="Helvetica" w:hAnsi="Helvetica" w:cs="Helvetica"/>
        </w:rPr>
      </w:pPr>
    </w:p>
    <w:p w:rsidRPr="003933E2" w:rsidR="002E48D5" w:rsidP="00B82E65" w:rsidRDefault="002E48D5" w14:paraId="0C4F0DE6" w14:textId="5E8F27D6">
      <w:pPr>
        <w:pStyle w:val="ListParagraph"/>
        <w:numPr>
          <w:ilvl w:val="0"/>
          <w:numId w:val="3"/>
        </w:numPr>
        <w:pBdr>
          <w:bottom w:val="single" w:color="auto" w:sz="12" w:space="1"/>
        </w:pBdr>
        <w:spacing w:after="0" w:line="240" w:lineRule="auto"/>
        <w:ind w:left="567" w:hanging="567"/>
        <w:jc w:val="both"/>
        <w:rPr>
          <w:rFonts w:ascii="Helvetica" w:hAnsi="Helvetica" w:cs="Helvetica"/>
        </w:rPr>
      </w:pPr>
      <w:r w:rsidRPr="003933E2">
        <w:rPr>
          <w:rFonts w:ascii="Helvetica" w:hAnsi="Helvetica" w:cs="Helvetica"/>
        </w:rPr>
        <w:t>In your reasoned opinion, would the provisions of the Insurance Act 2015 have any effect on the treatment of the Clause if the policy had been entered into after August 2016? (15 marks)</w:t>
      </w:r>
    </w:p>
    <w:p w:rsidRPr="001A3095" w:rsidR="002E48D5" w:rsidP="001A3095" w:rsidRDefault="002E48D5" w14:paraId="4FD4DC50" w14:textId="31B1B469">
      <w:pPr>
        <w:spacing w:after="0" w:line="240" w:lineRule="auto"/>
        <w:rPr>
          <w:rFonts w:ascii="Helvetica" w:hAnsi="Helvetica" w:cs="Helvetica"/>
        </w:rPr>
      </w:pPr>
    </w:p>
    <w:p w:rsidRPr="001A3095" w:rsidR="002E48D5" w:rsidP="001A3095" w:rsidRDefault="002E48D5" w14:paraId="1BF8E46B" w14:textId="45B1F7A4">
      <w:pPr>
        <w:spacing w:after="0" w:line="240" w:lineRule="auto"/>
        <w:jc w:val="center"/>
        <w:rPr>
          <w:rFonts w:ascii="Helvetica" w:hAnsi="Helvetica" w:cs="Helvetica"/>
        </w:rPr>
      </w:pPr>
      <w:r w:rsidRPr="001A3095">
        <w:rPr>
          <w:rFonts w:ascii="Helvetica" w:hAnsi="Helvetica" w:cs="Helvetica"/>
          <w:b/>
        </w:rPr>
        <w:t xml:space="preserve">PART B – PROBLEM QUESTION </w:t>
      </w:r>
      <w:r w:rsidRPr="001A3095">
        <w:rPr>
          <w:rFonts w:ascii="Helvetica" w:hAnsi="Helvetica" w:cs="Helvetica"/>
        </w:rPr>
        <w:t>(30 marks available)</w:t>
      </w:r>
    </w:p>
    <w:p w:rsidRPr="001A3095" w:rsidR="001A3095" w:rsidP="001A3095" w:rsidRDefault="001A3095" w14:paraId="57762B7D" w14:textId="77777777">
      <w:pPr>
        <w:spacing w:after="0" w:line="240" w:lineRule="auto"/>
        <w:jc w:val="center"/>
        <w:rPr>
          <w:rFonts w:ascii="Helvetica" w:hAnsi="Helvetica" w:cs="Helvetica"/>
        </w:rPr>
      </w:pPr>
    </w:p>
    <w:p w:rsidRPr="001A3095" w:rsidR="001A3095" w:rsidP="001A3095" w:rsidRDefault="002E48D5" w14:paraId="4331391D" w14:textId="77777777">
      <w:pPr>
        <w:spacing w:after="0" w:line="240" w:lineRule="auto"/>
        <w:rPr>
          <w:rFonts w:ascii="Helvetica" w:hAnsi="Helvetica" w:cs="Helvetica"/>
        </w:rPr>
      </w:pPr>
      <w:r w:rsidRPr="001A3095">
        <w:rPr>
          <w:rFonts w:ascii="Helvetica" w:hAnsi="Helvetica" w:cs="Helvetica"/>
        </w:rPr>
        <w:t>Please respond to all parts of the following problem.</w:t>
      </w:r>
    </w:p>
    <w:p w:rsidRPr="001A3095" w:rsidR="001A3095" w:rsidP="001A3095" w:rsidRDefault="001A3095" w14:paraId="7DF267D0" w14:textId="77777777">
      <w:pPr>
        <w:spacing w:after="0" w:line="240" w:lineRule="auto"/>
        <w:jc w:val="center"/>
        <w:rPr>
          <w:rFonts w:ascii="Helvetica" w:hAnsi="Helvetica" w:cs="Helvetica"/>
        </w:rPr>
      </w:pPr>
    </w:p>
    <w:p w:rsidRPr="001A3095" w:rsidR="002E48D5" w:rsidP="001A3095" w:rsidRDefault="002E48D5" w14:paraId="0F2B0A3A" w14:textId="54D1568E">
      <w:pPr>
        <w:spacing w:after="0" w:line="240" w:lineRule="auto"/>
        <w:rPr>
          <w:rFonts w:ascii="Helvetica" w:hAnsi="Helvetica" w:cs="Helvetica"/>
        </w:rPr>
      </w:pPr>
      <w:r w:rsidRPr="001A3095">
        <w:rPr>
          <w:rFonts w:ascii="Helvetica" w:hAnsi="Helvetica" w:cs="Helvetica"/>
        </w:rPr>
        <w:t>It is recommended that you spend 45 minutes on this part of the examination.</w:t>
      </w:r>
    </w:p>
    <w:p w:rsidRPr="001A3095" w:rsidR="002E48D5" w:rsidP="001A3095" w:rsidRDefault="002E48D5" w14:paraId="0134050D" w14:textId="77777777">
      <w:pPr>
        <w:pBdr>
          <w:bottom w:val="single" w:color="auto" w:sz="12" w:space="1"/>
        </w:pBdr>
        <w:spacing w:after="0" w:line="240" w:lineRule="auto"/>
        <w:jc w:val="both"/>
        <w:rPr>
          <w:rFonts w:ascii="Helvetica" w:hAnsi="Helvetica" w:cs="Helvetica"/>
        </w:rPr>
      </w:pPr>
    </w:p>
    <w:p w:rsidR="002E48D5" w:rsidP="003933E2" w:rsidRDefault="00B10F08" w14:paraId="43B27D1E" w14:textId="70DE0806">
      <w:pPr>
        <w:pBdr>
          <w:bottom w:val="single" w:color="auto" w:sz="12" w:space="1"/>
        </w:pBdr>
        <w:spacing w:after="0" w:line="240" w:lineRule="auto"/>
        <w:rPr>
          <w:rFonts w:ascii="Helvetica" w:hAnsi="Helvetica" w:cs="Helvetica"/>
        </w:rPr>
      </w:pPr>
      <w:r w:rsidRPr="001A3095">
        <w:rPr>
          <w:rFonts w:ascii="Helvetica" w:hAnsi="Helvetica" w:cs="Helvetica"/>
        </w:rPr>
        <w:t xml:space="preserve">Swim </w:t>
      </w:r>
      <w:proofErr w:type="gramStart"/>
      <w:r w:rsidRPr="001A3095">
        <w:rPr>
          <w:rFonts w:ascii="Helvetica" w:hAnsi="Helvetica" w:cs="Helvetica"/>
        </w:rPr>
        <w:t>With</w:t>
      </w:r>
      <w:proofErr w:type="gramEnd"/>
      <w:r w:rsidRPr="001A3095">
        <w:rPr>
          <w:rFonts w:ascii="Helvetica" w:hAnsi="Helvetica" w:cs="Helvetica"/>
        </w:rPr>
        <w:t xml:space="preserve"> The Tide</w:t>
      </w:r>
      <w:r w:rsidRPr="001A3095" w:rsidR="002E48D5">
        <w:rPr>
          <w:rFonts w:ascii="Helvetica" w:hAnsi="Helvetica" w:cs="Helvetica"/>
        </w:rPr>
        <w:t xml:space="preserve"> Ltd.</w:t>
      </w:r>
      <w:r w:rsidRPr="001A3095">
        <w:rPr>
          <w:rFonts w:ascii="Helvetica" w:hAnsi="Helvetica" w:cs="Helvetica"/>
        </w:rPr>
        <w:t xml:space="preserve"> (“SWTT”)</w:t>
      </w:r>
      <w:r w:rsidRPr="001A3095" w:rsidR="002E48D5">
        <w:rPr>
          <w:rFonts w:ascii="Helvetica" w:hAnsi="Helvetica" w:cs="Helvetica"/>
        </w:rPr>
        <w:t xml:space="preserve"> are a </w:t>
      </w:r>
      <w:r w:rsidRPr="001A3095">
        <w:rPr>
          <w:rFonts w:ascii="Helvetica" w:hAnsi="Helvetica" w:cs="Helvetica"/>
        </w:rPr>
        <w:t>swimming pool installation</w:t>
      </w:r>
      <w:r w:rsidRPr="001A3095" w:rsidR="002E48D5">
        <w:rPr>
          <w:rFonts w:ascii="Helvetica" w:hAnsi="Helvetica" w:cs="Helvetica"/>
        </w:rPr>
        <w:t xml:space="preserve"> company based in </w:t>
      </w:r>
      <w:proofErr w:type="spellStart"/>
      <w:r w:rsidRPr="001A3095" w:rsidR="002E48D5">
        <w:rPr>
          <w:rFonts w:ascii="Helvetica" w:hAnsi="Helvetica" w:cs="Helvetica"/>
        </w:rPr>
        <w:t>Twickly</w:t>
      </w:r>
      <w:proofErr w:type="spellEnd"/>
      <w:r w:rsidRPr="001A3095" w:rsidR="002E48D5">
        <w:rPr>
          <w:rFonts w:ascii="Helvetica" w:hAnsi="Helvetica" w:cs="Helvetica"/>
        </w:rPr>
        <w:t xml:space="preserve">, Middlesex. </w:t>
      </w:r>
      <w:r w:rsidRPr="001A3095">
        <w:rPr>
          <w:rFonts w:ascii="Helvetica" w:hAnsi="Helvetica" w:cs="Helvetica"/>
        </w:rPr>
        <w:t>Sarah and Paul</w:t>
      </w:r>
      <w:r w:rsidRPr="001A3095" w:rsidR="002E48D5">
        <w:rPr>
          <w:rFonts w:ascii="Helvetica" w:hAnsi="Helvetica" w:cs="Helvetica"/>
        </w:rPr>
        <w:t>, the Directors of the company, took out an all-risks insurance policy</w:t>
      </w:r>
      <w:r w:rsidRPr="001A3095">
        <w:rPr>
          <w:rFonts w:ascii="Helvetica" w:hAnsi="Helvetica" w:cs="Helvetica"/>
        </w:rPr>
        <w:t xml:space="preserve"> with </w:t>
      </w:r>
      <w:proofErr w:type="spellStart"/>
      <w:r w:rsidRPr="001A3095">
        <w:rPr>
          <w:rFonts w:ascii="Helvetica" w:hAnsi="Helvetica" w:cs="Helvetica"/>
        </w:rPr>
        <w:t>Littlehoods</w:t>
      </w:r>
      <w:proofErr w:type="spellEnd"/>
      <w:r w:rsidRPr="001A3095" w:rsidR="002E48D5">
        <w:rPr>
          <w:rFonts w:ascii="Helvetica" w:hAnsi="Helvetica" w:cs="Helvetica"/>
        </w:rPr>
        <w:t xml:space="preserve"> Insurers plc. The policy provides first and </w:t>
      </w:r>
      <w:proofErr w:type="gramStart"/>
      <w:r w:rsidRPr="001A3095" w:rsidR="002E48D5">
        <w:rPr>
          <w:rFonts w:ascii="Helvetica" w:hAnsi="Helvetica" w:cs="Helvetica"/>
        </w:rPr>
        <w:t>third party</w:t>
      </w:r>
      <w:proofErr w:type="gramEnd"/>
      <w:r w:rsidRPr="001A3095" w:rsidR="002E48D5">
        <w:rPr>
          <w:rFonts w:ascii="Helvetica" w:hAnsi="Helvetica" w:cs="Helvetica"/>
        </w:rPr>
        <w:t xml:space="preserve"> risk cover for public liability, product liability, employee assistance, premises and vehicle protection, amongst other things. </w:t>
      </w:r>
    </w:p>
    <w:p w:rsidRPr="001A3095" w:rsidR="003933E2" w:rsidP="003933E2" w:rsidRDefault="003933E2" w14:paraId="10E6D308" w14:textId="77777777">
      <w:pPr>
        <w:pBdr>
          <w:bottom w:val="single" w:color="auto" w:sz="12" w:space="1"/>
        </w:pBdr>
        <w:spacing w:after="0" w:line="240" w:lineRule="auto"/>
        <w:rPr>
          <w:rFonts w:ascii="Helvetica" w:hAnsi="Helvetica" w:cs="Helvetica"/>
        </w:rPr>
      </w:pPr>
    </w:p>
    <w:p w:rsidR="007315FB" w:rsidP="003933E2" w:rsidRDefault="00B10F08" w14:paraId="53B5112C" w14:textId="77777777">
      <w:pPr>
        <w:pBdr>
          <w:bottom w:val="single" w:color="auto" w:sz="12" w:space="1"/>
        </w:pBdr>
        <w:spacing w:after="0" w:line="240" w:lineRule="auto"/>
        <w:rPr>
          <w:rFonts w:ascii="Helvetica" w:hAnsi="Helvetica" w:cs="Helvetica"/>
        </w:rPr>
      </w:pPr>
      <w:r w:rsidRPr="001A3095">
        <w:rPr>
          <w:rFonts w:ascii="Helvetica" w:hAnsi="Helvetica" w:cs="Helvetica"/>
        </w:rPr>
        <w:t>Jack</w:t>
      </w:r>
      <w:r w:rsidRPr="001A3095" w:rsidR="002E48D5">
        <w:rPr>
          <w:rFonts w:ascii="Helvetica" w:hAnsi="Helvetica" w:cs="Helvetica"/>
        </w:rPr>
        <w:t xml:space="preserve"> is a relatively ne</w:t>
      </w:r>
      <w:r w:rsidRPr="001A3095">
        <w:rPr>
          <w:rFonts w:ascii="Helvetica" w:hAnsi="Helvetica" w:cs="Helvetica"/>
        </w:rPr>
        <w:t>w employee of SWTT</w:t>
      </w:r>
      <w:r w:rsidRPr="001A3095" w:rsidR="002E48D5">
        <w:rPr>
          <w:rFonts w:ascii="Helvetica" w:hAnsi="Helvetica" w:cs="Helvetica"/>
        </w:rPr>
        <w:t>, having joi</w:t>
      </w:r>
      <w:r w:rsidRPr="001A3095">
        <w:rPr>
          <w:rFonts w:ascii="Helvetica" w:hAnsi="Helvetica" w:cs="Helvetica"/>
        </w:rPr>
        <w:t>ned the company in February 2018 as an Installation Officer.</w:t>
      </w:r>
    </w:p>
    <w:p w:rsidRPr="001A3095" w:rsidR="003933E2" w:rsidP="003933E2" w:rsidRDefault="007315FB" w14:paraId="5B658447" w14:textId="4A239FC4">
      <w:pPr>
        <w:pBdr>
          <w:bottom w:val="single" w:color="auto" w:sz="12" w:space="1"/>
        </w:pBdr>
        <w:spacing w:after="0" w:line="240" w:lineRule="auto"/>
        <w:rPr>
          <w:rFonts w:ascii="Helvetica" w:hAnsi="Helvetica" w:cs="Helvetica"/>
        </w:rPr>
      </w:pPr>
      <w:r w:rsidRPr="001A3095">
        <w:rPr>
          <w:rFonts w:ascii="Helvetica" w:hAnsi="Helvetica" w:cs="Helvetica"/>
        </w:rPr>
        <w:t xml:space="preserve"> </w:t>
      </w:r>
    </w:p>
    <w:p w:rsidRPr="001A3095" w:rsidR="009E302D" w:rsidP="003933E2" w:rsidRDefault="00B10F08" w14:paraId="77E99EED" w14:textId="3F7500F8">
      <w:pPr>
        <w:pBdr>
          <w:bottom w:val="single" w:color="auto" w:sz="12" w:space="1"/>
        </w:pBdr>
        <w:spacing w:after="0" w:line="240" w:lineRule="auto"/>
        <w:rPr>
          <w:rFonts w:ascii="Helvetica" w:hAnsi="Helvetica" w:cs="Helvetica"/>
        </w:rPr>
      </w:pPr>
      <w:r w:rsidRPr="001A3095">
        <w:rPr>
          <w:rFonts w:ascii="Helvetica" w:hAnsi="Helvetica" w:cs="Helvetica"/>
        </w:rPr>
        <w:t>In the afternoon of 9</w:t>
      </w:r>
      <w:r w:rsidRPr="001A3095">
        <w:rPr>
          <w:rFonts w:ascii="Helvetica" w:hAnsi="Helvetica" w:cs="Helvetica"/>
          <w:vertAlign w:val="superscript"/>
        </w:rPr>
        <w:t>th</w:t>
      </w:r>
      <w:r w:rsidRPr="001A3095">
        <w:rPr>
          <w:rFonts w:ascii="Helvetica" w:hAnsi="Helvetica" w:cs="Helvetica"/>
        </w:rPr>
        <w:t xml:space="preserve"> February </w:t>
      </w:r>
      <w:r w:rsidRPr="001A3095" w:rsidR="003933E2">
        <w:rPr>
          <w:rFonts w:ascii="Helvetica" w:hAnsi="Helvetica" w:cs="Helvetica"/>
        </w:rPr>
        <w:t>2019,</w:t>
      </w:r>
      <w:r w:rsidRPr="001A3095">
        <w:rPr>
          <w:rFonts w:ascii="Helvetica" w:hAnsi="Helvetica" w:cs="Helvetica"/>
        </w:rPr>
        <w:t xml:space="preserve"> Jack loaded a</w:t>
      </w:r>
      <w:r w:rsidRPr="001A3095" w:rsidR="000E7FFB">
        <w:rPr>
          <w:rFonts w:ascii="Helvetica" w:hAnsi="Helvetica" w:cs="Helvetica"/>
        </w:rPr>
        <w:t>n</w:t>
      </w:r>
      <w:r w:rsidRPr="001A3095">
        <w:rPr>
          <w:rFonts w:ascii="Helvetica" w:hAnsi="Helvetica" w:cs="Helvetica"/>
        </w:rPr>
        <w:t xml:space="preserve"> SWTT </w:t>
      </w:r>
      <w:r w:rsidRPr="001A3095" w:rsidR="002E48D5">
        <w:rPr>
          <w:rFonts w:ascii="Helvetica" w:hAnsi="Helvetica" w:cs="Helvetica"/>
        </w:rPr>
        <w:t xml:space="preserve">van with </w:t>
      </w:r>
      <w:r w:rsidRPr="001A3095">
        <w:rPr>
          <w:rFonts w:ascii="Helvetica" w:hAnsi="Helvetica" w:cs="Helvetica"/>
        </w:rPr>
        <w:t>some masonry and equipment for an installation in the village of Queue</w:t>
      </w:r>
      <w:r w:rsidRPr="001A3095" w:rsidR="002E48D5">
        <w:rPr>
          <w:rFonts w:ascii="Helvetica" w:hAnsi="Helvetica" w:cs="Helvetica"/>
        </w:rPr>
        <w:t>.</w:t>
      </w:r>
      <w:r w:rsidRPr="001A3095">
        <w:rPr>
          <w:rFonts w:ascii="Helvetica" w:hAnsi="Helvetica" w:cs="Helvetica"/>
        </w:rPr>
        <w:t xml:space="preserve"> He took a call from the on-site team and was in an angry mood due to hearing of delays with the project. He</w:t>
      </w:r>
      <w:r w:rsidRPr="001A3095" w:rsidR="002E48D5">
        <w:rPr>
          <w:rFonts w:ascii="Helvetica" w:hAnsi="Helvetica" w:cs="Helvetica"/>
        </w:rPr>
        <w:t xml:space="preserve"> </w:t>
      </w:r>
      <w:r w:rsidRPr="001A3095">
        <w:rPr>
          <w:rFonts w:ascii="Helvetica" w:hAnsi="Helvetica" w:cs="Helvetica"/>
        </w:rPr>
        <w:t>reversed</w:t>
      </w:r>
      <w:r w:rsidRPr="001A3095" w:rsidR="002E48D5">
        <w:rPr>
          <w:rFonts w:ascii="Helvetica" w:hAnsi="Helvetica" w:cs="Helvetica"/>
        </w:rPr>
        <w:t xml:space="preserve"> out from the depot without </w:t>
      </w:r>
      <w:r w:rsidRPr="001A3095">
        <w:rPr>
          <w:rFonts w:ascii="Helvetica" w:hAnsi="Helvetica" w:cs="Helvetica"/>
        </w:rPr>
        <w:t xml:space="preserve">looking in the </w:t>
      </w:r>
      <w:proofErr w:type="gramStart"/>
      <w:r w:rsidRPr="001A3095">
        <w:rPr>
          <w:rFonts w:ascii="Helvetica" w:hAnsi="Helvetica" w:cs="Helvetica"/>
        </w:rPr>
        <w:t>rear view</w:t>
      </w:r>
      <w:proofErr w:type="gramEnd"/>
      <w:r w:rsidRPr="001A3095">
        <w:rPr>
          <w:rFonts w:ascii="Helvetica" w:hAnsi="Helvetica" w:cs="Helvetica"/>
        </w:rPr>
        <w:t xml:space="preserve"> mirror, and carelessly (or recklessly) drove into the portacabin office at the edge of the depot.</w:t>
      </w:r>
      <w:r w:rsidRPr="001A3095" w:rsidR="009E302D">
        <w:rPr>
          <w:rFonts w:ascii="Helvetica" w:hAnsi="Helvetica" w:cs="Helvetica"/>
        </w:rPr>
        <w:t xml:space="preserve"> Unfortunately, Sarah was at her desk at this time in the portacabin and suffered serious injuries as a consequence of the</w:t>
      </w:r>
      <w:r w:rsidRPr="001A3095">
        <w:rPr>
          <w:rFonts w:ascii="Helvetica" w:hAnsi="Helvetica" w:cs="Helvetica"/>
        </w:rPr>
        <w:t xml:space="preserve"> </w:t>
      </w:r>
      <w:r w:rsidRPr="001A3095" w:rsidR="009E302D">
        <w:rPr>
          <w:rFonts w:ascii="Helvetica" w:hAnsi="Helvetica" w:cs="Helvetica"/>
        </w:rPr>
        <w:t>collision. She sustained a broken hip and had lacerations to her upper body that required significant stitching. She</w:t>
      </w:r>
      <w:r w:rsidRPr="001A3095" w:rsidR="002E48D5">
        <w:rPr>
          <w:rFonts w:ascii="Helvetica" w:hAnsi="Helvetica" w:cs="Helvetica"/>
        </w:rPr>
        <w:t xml:space="preserve"> was unable to </w:t>
      </w:r>
      <w:r w:rsidRPr="001A3095" w:rsidR="009E302D">
        <w:rPr>
          <w:rFonts w:ascii="Helvetica" w:hAnsi="Helvetica" w:cs="Helvetica"/>
        </w:rPr>
        <w:t xml:space="preserve">work for 10 weeks. Sarah claimed under the </w:t>
      </w:r>
      <w:proofErr w:type="spellStart"/>
      <w:r w:rsidRPr="001A3095" w:rsidR="009E302D">
        <w:rPr>
          <w:rFonts w:ascii="Helvetica" w:hAnsi="Helvetica" w:cs="Helvetica"/>
        </w:rPr>
        <w:t>Littlehoods</w:t>
      </w:r>
      <w:proofErr w:type="spellEnd"/>
      <w:r w:rsidRPr="001A3095" w:rsidR="002E48D5">
        <w:rPr>
          <w:rFonts w:ascii="Helvetica" w:hAnsi="Helvetica" w:cs="Helvetica"/>
        </w:rPr>
        <w:t xml:space="preserve"> policy for general damages</w:t>
      </w:r>
      <w:r w:rsidRPr="001A3095" w:rsidR="009E302D">
        <w:rPr>
          <w:rFonts w:ascii="Helvetica" w:hAnsi="Helvetica" w:cs="Helvetica"/>
        </w:rPr>
        <w:t xml:space="preserve"> and loss of wages. </w:t>
      </w:r>
      <w:proofErr w:type="spellStart"/>
      <w:r w:rsidRPr="001A3095" w:rsidR="009E302D">
        <w:rPr>
          <w:rFonts w:ascii="Helvetica" w:hAnsi="Helvetica" w:cs="Helvetica"/>
        </w:rPr>
        <w:t>Littlehoods</w:t>
      </w:r>
      <w:proofErr w:type="spellEnd"/>
      <w:r w:rsidRPr="001A3095" w:rsidR="002E48D5">
        <w:rPr>
          <w:rFonts w:ascii="Helvetica" w:hAnsi="Helvetica" w:cs="Helvetica"/>
        </w:rPr>
        <w:t xml:space="preserve"> accept</w:t>
      </w:r>
      <w:r w:rsidRPr="001A3095" w:rsidR="009E302D">
        <w:rPr>
          <w:rFonts w:ascii="Helvetica" w:hAnsi="Helvetica" w:cs="Helvetica"/>
        </w:rPr>
        <w:t>ed being</w:t>
      </w:r>
      <w:r w:rsidRPr="001A3095" w:rsidR="002E48D5">
        <w:rPr>
          <w:rFonts w:ascii="Helvetica" w:hAnsi="Helvetica" w:cs="Helvetica"/>
        </w:rPr>
        <w:t xml:space="preserve"> bound un</w:t>
      </w:r>
      <w:r w:rsidRPr="001A3095" w:rsidR="009E302D">
        <w:rPr>
          <w:rFonts w:ascii="Helvetica" w:hAnsi="Helvetica" w:cs="Helvetica"/>
        </w:rPr>
        <w:t xml:space="preserve">der the policy to indemnify Sarah for her injuries and loss of wages. </w:t>
      </w:r>
      <w:r w:rsidR="003933E2">
        <w:rPr>
          <w:rFonts w:ascii="Helvetica" w:hAnsi="Helvetica" w:cs="Helvetica"/>
        </w:rPr>
        <w:t xml:space="preserve"> </w:t>
      </w:r>
      <w:r w:rsidRPr="001A3095" w:rsidR="009E302D">
        <w:rPr>
          <w:rFonts w:ascii="Helvetica" w:hAnsi="Helvetica" w:cs="Helvetica"/>
        </w:rPr>
        <w:t xml:space="preserve">They paid her the sum of £22,000 by agreement with her. </w:t>
      </w:r>
    </w:p>
    <w:p w:rsidR="002E48D5" w:rsidP="003933E2" w:rsidRDefault="009E302D" w14:paraId="3F16F3D4" w14:textId="27DACE68">
      <w:pPr>
        <w:pBdr>
          <w:bottom w:val="single" w:color="auto" w:sz="12" w:space="1"/>
        </w:pBdr>
        <w:spacing w:after="0" w:line="240" w:lineRule="auto"/>
        <w:rPr>
          <w:rFonts w:ascii="Helvetica" w:hAnsi="Helvetica" w:cs="Helvetica"/>
        </w:rPr>
      </w:pPr>
      <w:proofErr w:type="spellStart"/>
      <w:r w:rsidRPr="001A3095">
        <w:rPr>
          <w:rFonts w:ascii="Helvetica" w:hAnsi="Helvetica" w:cs="Helvetica"/>
        </w:rPr>
        <w:t>Littlehoods</w:t>
      </w:r>
      <w:proofErr w:type="spellEnd"/>
      <w:r w:rsidRPr="001A3095">
        <w:rPr>
          <w:rFonts w:ascii="Helvetica" w:hAnsi="Helvetica" w:cs="Helvetica"/>
        </w:rPr>
        <w:t xml:space="preserve"> now</w:t>
      </w:r>
      <w:r w:rsidRPr="001A3095" w:rsidR="002E48D5">
        <w:rPr>
          <w:rFonts w:ascii="Helvetica" w:hAnsi="Helvetica" w:cs="Helvetica"/>
        </w:rPr>
        <w:t xml:space="preserve"> wish to recover th</w:t>
      </w:r>
      <w:r w:rsidRPr="001A3095">
        <w:rPr>
          <w:rFonts w:ascii="Helvetica" w:hAnsi="Helvetica" w:cs="Helvetica"/>
        </w:rPr>
        <w:t>e indemnity payment against Jack</w:t>
      </w:r>
      <w:r w:rsidRPr="001A3095" w:rsidR="002E48D5">
        <w:rPr>
          <w:rFonts w:ascii="Helvetica" w:hAnsi="Helvetica" w:cs="Helvetica"/>
        </w:rPr>
        <w:t xml:space="preserve">, who they say </w:t>
      </w:r>
      <w:r w:rsidRPr="001A3095">
        <w:rPr>
          <w:rFonts w:ascii="Helvetica" w:hAnsi="Helvetica" w:cs="Helvetica"/>
        </w:rPr>
        <w:t xml:space="preserve">was clearly at fault for the accident. </w:t>
      </w:r>
    </w:p>
    <w:p w:rsidRPr="001A3095" w:rsidR="003933E2" w:rsidP="003933E2" w:rsidRDefault="003933E2" w14:paraId="102D31EB" w14:textId="77777777">
      <w:pPr>
        <w:pBdr>
          <w:bottom w:val="single" w:color="auto" w:sz="12" w:space="1"/>
        </w:pBdr>
        <w:spacing w:after="0" w:line="240" w:lineRule="auto"/>
        <w:rPr>
          <w:rFonts w:ascii="Helvetica" w:hAnsi="Helvetica" w:cs="Helvetica"/>
        </w:rPr>
      </w:pPr>
    </w:p>
    <w:p w:rsidRPr="003933E2" w:rsidR="002E48D5" w:rsidP="003933E2" w:rsidRDefault="002E48D5" w14:paraId="6E94E3C1" w14:textId="410D1B0C">
      <w:pPr>
        <w:pBdr>
          <w:bottom w:val="single" w:color="auto" w:sz="12" w:space="1"/>
        </w:pBdr>
        <w:spacing w:after="0" w:line="240" w:lineRule="auto"/>
        <w:rPr>
          <w:rFonts w:ascii="Helvetica" w:hAnsi="Helvetica" w:cs="Helvetica"/>
        </w:rPr>
      </w:pPr>
      <w:r w:rsidRPr="001A3095">
        <w:rPr>
          <w:rFonts w:ascii="Helvetica" w:hAnsi="Helvetica" w:cs="Helvetica"/>
          <w:b/>
        </w:rPr>
        <w:t xml:space="preserve">Applying relevant legal authorities, consider </w:t>
      </w:r>
      <w:proofErr w:type="spellStart"/>
      <w:r w:rsidRPr="001A3095" w:rsidR="009E302D">
        <w:rPr>
          <w:rFonts w:ascii="Helvetica" w:hAnsi="Helvetica" w:cs="Helvetica"/>
          <w:b/>
        </w:rPr>
        <w:t>Littlehoods</w:t>
      </w:r>
      <w:proofErr w:type="spellEnd"/>
      <w:r w:rsidRPr="001A3095" w:rsidR="009E302D">
        <w:rPr>
          <w:rFonts w:ascii="Helvetica" w:hAnsi="Helvetica" w:cs="Helvetica"/>
          <w:b/>
        </w:rPr>
        <w:t>’</w:t>
      </w:r>
      <w:r w:rsidRPr="001A3095">
        <w:rPr>
          <w:rFonts w:ascii="Helvetica" w:hAnsi="Helvetica" w:cs="Helvetica"/>
          <w:b/>
        </w:rPr>
        <w:t xml:space="preserve"> position in</w:t>
      </w:r>
      <w:r w:rsidRPr="001A3095" w:rsidR="009E302D">
        <w:rPr>
          <w:rFonts w:ascii="Helvetica" w:hAnsi="Helvetica" w:cs="Helvetica"/>
          <w:b/>
        </w:rPr>
        <w:t xml:space="preserve"> respect of recovering from Jack</w:t>
      </w:r>
      <w:r w:rsidRPr="001A3095">
        <w:rPr>
          <w:rFonts w:ascii="Helvetica" w:hAnsi="Helvetica" w:cs="Helvetica"/>
          <w:b/>
        </w:rPr>
        <w:t xml:space="preserve">. </w:t>
      </w:r>
    </w:p>
    <w:p w:rsidRPr="003933E2" w:rsidR="003933E2" w:rsidP="003933E2" w:rsidRDefault="003933E2" w14:paraId="2ED381A3" w14:textId="77777777">
      <w:pPr>
        <w:pBdr>
          <w:bottom w:val="single" w:color="auto" w:sz="12" w:space="1"/>
        </w:pBdr>
        <w:spacing w:after="0" w:line="240" w:lineRule="auto"/>
        <w:rPr>
          <w:rFonts w:ascii="Helvetica" w:hAnsi="Helvetica" w:cs="Helvetica"/>
        </w:rPr>
      </w:pPr>
    </w:p>
    <w:p w:rsidRPr="001A3095" w:rsidR="00103770" w:rsidP="003933E2" w:rsidRDefault="002E48D5" w14:paraId="18443379" w14:textId="23F2A49B">
      <w:pPr>
        <w:pBdr>
          <w:bottom w:val="single" w:color="auto" w:sz="12" w:space="1"/>
        </w:pBdr>
        <w:spacing w:after="0" w:line="240" w:lineRule="auto"/>
        <w:rPr>
          <w:rFonts w:ascii="Helvetica" w:hAnsi="Helvetica" w:cs="Helvetica"/>
        </w:rPr>
      </w:pPr>
      <w:r w:rsidRPr="001A3095">
        <w:rPr>
          <w:rFonts w:ascii="Helvetica" w:hAnsi="Helvetica" w:cs="Helvetica"/>
        </w:rPr>
        <w:t xml:space="preserve">In the </w:t>
      </w:r>
      <w:r w:rsidRPr="001A3095" w:rsidR="00103770">
        <w:rPr>
          <w:rFonts w:ascii="Helvetica" w:hAnsi="Helvetica" w:cs="Helvetica"/>
        </w:rPr>
        <w:t>morning of</w:t>
      </w:r>
      <w:r w:rsidRPr="001A3095" w:rsidR="00342073">
        <w:rPr>
          <w:rFonts w:ascii="Helvetica" w:hAnsi="Helvetica" w:cs="Helvetica"/>
        </w:rPr>
        <w:t xml:space="preserve"> the same day</w:t>
      </w:r>
      <w:r w:rsidRPr="001A3095">
        <w:rPr>
          <w:rFonts w:ascii="Helvetica" w:hAnsi="Helvetica" w:cs="Helvetica"/>
        </w:rPr>
        <w:t xml:space="preserve"> </w:t>
      </w:r>
      <w:r w:rsidRPr="001A3095" w:rsidR="00342073">
        <w:rPr>
          <w:rFonts w:ascii="Helvetica" w:hAnsi="Helvetica" w:cs="Helvetica"/>
        </w:rPr>
        <w:t>(</w:t>
      </w:r>
      <w:r w:rsidRPr="001A3095" w:rsidR="00103770">
        <w:rPr>
          <w:rFonts w:ascii="Helvetica" w:hAnsi="Helvetica" w:cs="Helvetica"/>
        </w:rPr>
        <w:t>9</w:t>
      </w:r>
      <w:r w:rsidRPr="001A3095" w:rsidR="00103770">
        <w:rPr>
          <w:rFonts w:ascii="Helvetica" w:hAnsi="Helvetica" w:cs="Helvetica"/>
          <w:vertAlign w:val="superscript"/>
        </w:rPr>
        <w:t>th</w:t>
      </w:r>
      <w:r w:rsidRPr="001A3095" w:rsidR="00103770">
        <w:rPr>
          <w:rFonts w:ascii="Helvetica" w:hAnsi="Helvetica" w:cs="Helvetica"/>
        </w:rPr>
        <w:t xml:space="preserve"> February </w:t>
      </w:r>
      <w:r w:rsidRPr="001A3095" w:rsidR="00342073">
        <w:rPr>
          <w:rFonts w:ascii="Helvetica" w:hAnsi="Helvetica" w:cs="Helvetica"/>
        </w:rPr>
        <w:t>2019)</w:t>
      </w:r>
      <w:r w:rsidRPr="001A3095" w:rsidR="00103770">
        <w:rPr>
          <w:rFonts w:ascii="Helvetica" w:hAnsi="Helvetica" w:cs="Helvetica"/>
        </w:rPr>
        <w:t xml:space="preserve"> Marine</w:t>
      </w:r>
      <w:r w:rsidRPr="001A3095" w:rsidR="00342073">
        <w:rPr>
          <w:rFonts w:ascii="Helvetica" w:hAnsi="Helvetica" w:cs="Helvetica"/>
        </w:rPr>
        <w:t>, an Installation Manager at SWTT,</w:t>
      </w:r>
      <w:r w:rsidRPr="001A3095" w:rsidR="00103770">
        <w:rPr>
          <w:rFonts w:ascii="Helvetica" w:hAnsi="Helvetica" w:cs="Helvetica"/>
        </w:rPr>
        <w:t xml:space="preserve"> was on her</w:t>
      </w:r>
      <w:r w:rsidRPr="001A3095">
        <w:rPr>
          <w:rFonts w:ascii="Helvetica" w:hAnsi="Helvetica" w:cs="Helvetica"/>
        </w:rPr>
        <w:t xml:space="preserve"> way back from an installation in </w:t>
      </w:r>
      <w:r w:rsidRPr="001A3095" w:rsidR="00103770">
        <w:rPr>
          <w:rFonts w:ascii="Helvetica" w:hAnsi="Helvetica" w:cs="Helvetica"/>
        </w:rPr>
        <w:t>Kingstown in a</w:t>
      </w:r>
      <w:r w:rsidRPr="001A3095" w:rsidR="000E7FFB">
        <w:rPr>
          <w:rFonts w:ascii="Helvetica" w:hAnsi="Helvetica" w:cs="Helvetica"/>
        </w:rPr>
        <w:t>n</w:t>
      </w:r>
      <w:r w:rsidRPr="001A3095" w:rsidR="00103770">
        <w:rPr>
          <w:rFonts w:ascii="Helvetica" w:hAnsi="Helvetica" w:cs="Helvetica"/>
        </w:rPr>
        <w:t xml:space="preserve"> SWTT vehicle</w:t>
      </w:r>
      <w:r w:rsidRPr="001A3095">
        <w:rPr>
          <w:rFonts w:ascii="Helvetica" w:hAnsi="Helvetica" w:cs="Helvetica"/>
        </w:rPr>
        <w:t xml:space="preserve">. </w:t>
      </w:r>
      <w:r w:rsidRPr="001A3095">
        <w:rPr>
          <w:rFonts w:ascii="Helvetica" w:hAnsi="Helvetica" w:cs="Helvetica"/>
        </w:rPr>
        <w:lastRenderedPageBreak/>
        <w:t xml:space="preserve">As </w:t>
      </w:r>
      <w:r w:rsidRPr="001A3095" w:rsidR="00103770">
        <w:rPr>
          <w:rFonts w:ascii="Helvetica" w:hAnsi="Helvetica" w:cs="Helvetica"/>
        </w:rPr>
        <w:t>s</w:t>
      </w:r>
      <w:r w:rsidRPr="001A3095">
        <w:rPr>
          <w:rFonts w:ascii="Helvetica" w:hAnsi="Helvetica" w:cs="Helvetica"/>
        </w:rPr>
        <w:t xml:space="preserve">he drove down </w:t>
      </w:r>
      <w:r w:rsidRPr="001A3095" w:rsidR="00103770">
        <w:rPr>
          <w:rFonts w:ascii="Helvetica" w:hAnsi="Helvetica" w:cs="Helvetica"/>
        </w:rPr>
        <w:t>Rowena Close, a yellow Robin Reliant vehicle came into her view, travelling towards her at a furiously high speed.</w:t>
      </w:r>
      <w:r w:rsidRPr="001A3095" w:rsidR="002B5DCC">
        <w:rPr>
          <w:rFonts w:ascii="Helvetica" w:hAnsi="Helvetica" w:cs="Helvetica"/>
        </w:rPr>
        <w:t xml:space="preserve"> There was insufficient space for the vehicles to safely pass each other.</w:t>
      </w:r>
      <w:r w:rsidRPr="001A3095" w:rsidR="00103770">
        <w:rPr>
          <w:rFonts w:ascii="Helvetica" w:hAnsi="Helvetica" w:cs="Helvetica"/>
        </w:rPr>
        <w:t xml:space="preserve"> </w:t>
      </w:r>
      <w:r w:rsidR="003933E2">
        <w:rPr>
          <w:rFonts w:ascii="Helvetica" w:hAnsi="Helvetica" w:cs="Helvetica"/>
        </w:rPr>
        <w:t xml:space="preserve"> </w:t>
      </w:r>
      <w:r w:rsidRPr="001A3095" w:rsidR="00103770">
        <w:rPr>
          <w:rFonts w:ascii="Helvetica" w:hAnsi="Helvetica" w:cs="Helvetica"/>
        </w:rPr>
        <w:t>To avoid a collision, Marine attempted to</w:t>
      </w:r>
      <w:r w:rsidRPr="001A3095" w:rsidR="002B5DCC">
        <w:rPr>
          <w:rFonts w:ascii="Helvetica" w:hAnsi="Helvetica" w:cs="Helvetica"/>
        </w:rPr>
        <w:t xml:space="preserve"> turn off from the road and</w:t>
      </w:r>
      <w:r w:rsidRPr="001A3095" w:rsidR="00103770">
        <w:rPr>
          <w:rFonts w:ascii="Helvetica" w:hAnsi="Helvetica" w:cs="Helvetica"/>
        </w:rPr>
        <w:t xml:space="preserve"> manoeuvre the SWTT vehicle into an empty driveway</w:t>
      </w:r>
      <w:r w:rsidRPr="001A3095" w:rsidR="002B5DCC">
        <w:rPr>
          <w:rFonts w:ascii="Helvetica" w:hAnsi="Helvetica" w:cs="Helvetica"/>
        </w:rPr>
        <w:t xml:space="preserve">. As she turned the vehicle to do so, the Robin Reliant crashed into the rear end right hand side of the SWTT vehicle, continued travelling up Rowena Close and drove away at speed. Marine was very shaken by the incident, but was not physically hurt. The SWTT vehicle, however, had extensive damage. In addition, a set of high-end swimming pool tiles that were in the boot of the vehicle were cracked and unusable. </w:t>
      </w:r>
    </w:p>
    <w:p w:rsidR="002E48D5" w:rsidP="003933E2" w:rsidRDefault="002B5DCC" w14:paraId="60F257DA" w14:textId="3E5E46D7">
      <w:pPr>
        <w:pBdr>
          <w:bottom w:val="single" w:color="auto" w:sz="12" w:space="1"/>
        </w:pBdr>
        <w:spacing w:after="0" w:line="240" w:lineRule="auto"/>
        <w:rPr>
          <w:rFonts w:ascii="Helvetica" w:hAnsi="Helvetica" w:cs="Helvetica"/>
        </w:rPr>
      </w:pPr>
      <w:r w:rsidRPr="001A3095">
        <w:rPr>
          <w:rFonts w:ascii="Helvetica" w:hAnsi="Helvetica" w:cs="Helvetica"/>
        </w:rPr>
        <w:t xml:space="preserve">Marine informed Paul, one of the Directors at SWTT, who claimed under the </w:t>
      </w:r>
      <w:proofErr w:type="spellStart"/>
      <w:r w:rsidRPr="001A3095">
        <w:rPr>
          <w:rFonts w:ascii="Helvetica" w:hAnsi="Helvetica" w:cs="Helvetica"/>
        </w:rPr>
        <w:t>Littlehoods</w:t>
      </w:r>
      <w:proofErr w:type="spellEnd"/>
      <w:r w:rsidRPr="001A3095" w:rsidR="002E48D5">
        <w:rPr>
          <w:rFonts w:ascii="Helvetica" w:hAnsi="Helvetica" w:cs="Helvetica"/>
        </w:rPr>
        <w:t xml:space="preserve"> policy</w:t>
      </w:r>
      <w:r w:rsidRPr="001A3095" w:rsidR="00740FFF">
        <w:rPr>
          <w:rFonts w:ascii="Helvetica" w:hAnsi="Helvetica" w:cs="Helvetica"/>
        </w:rPr>
        <w:t xml:space="preserve">. Following their investigation into the claim, </w:t>
      </w:r>
      <w:proofErr w:type="spellStart"/>
      <w:r w:rsidRPr="001A3095" w:rsidR="00740FFF">
        <w:rPr>
          <w:rFonts w:ascii="Helvetica" w:hAnsi="Helvetica" w:cs="Helvetica"/>
        </w:rPr>
        <w:t>Littlehoods</w:t>
      </w:r>
      <w:proofErr w:type="spellEnd"/>
      <w:r w:rsidRPr="001A3095" w:rsidR="00740FFF">
        <w:rPr>
          <w:rFonts w:ascii="Helvetica" w:hAnsi="Helvetica" w:cs="Helvetica"/>
        </w:rPr>
        <w:t xml:space="preserve"> paid an indemnity to SWTT</w:t>
      </w:r>
      <w:r w:rsidRPr="001A3095">
        <w:rPr>
          <w:rFonts w:ascii="Helvetica" w:hAnsi="Helvetica" w:cs="Helvetica"/>
        </w:rPr>
        <w:t xml:space="preserve"> in the sum of £14</w:t>
      </w:r>
      <w:r w:rsidRPr="001A3095" w:rsidR="002E48D5">
        <w:rPr>
          <w:rFonts w:ascii="Helvetica" w:hAnsi="Helvetica" w:cs="Helvetica"/>
        </w:rPr>
        <w:t xml:space="preserve">,000 covering the damage to </w:t>
      </w:r>
      <w:r w:rsidRPr="001A3095">
        <w:rPr>
          <w:rFonts w:ascii="Helvetica" w:hAnsi="Helvetica" w:cs="Helvetica"/>
        </w:rPr>
        <w:t>the vehicle and the replacement cost for the tiles.</w:t>
      </w:r>
      <w:r w:rsidRPr="001A3095" w:rsidR="00740FFF">
        <w:rPr>
          <w:rFonts w:ascii="Helvetica" w:hAnsi="Helvetica" w:cs="Helvetica"/>
        </w:rPr>
        <w:t xml:space="preserve"> It transpired from </w:t>
      </w:r>
      <w:r w:rsidRPr="001A3095" w:rsidR="009D619B">
        <w:rPr>
          <w:rFonts w:ascii="Helvetica" w:hAnsi="Helvetica" w:cs="Helvetica"/>
        </w:rPr>
        <w:t>CCTV footage</w:t>
      </w:r>
      <w:r w:rsidRPr="001A3095" w:rsidR="00740FFF">
        <w:rPr>
          <w:rFonts w:ascii="Helvetica" w:hAnsi="Helvetica" w:cs="Helvetica"/>
        </w:rPr>
        <w:t xml:space="preserve"> that the Robin Reliant</w:t>
      </w:r>
      <w:r w:rsidRPr="001A3095" w:rsidR="009D619B">
        <w:rPr>
          <w:rFonts w:ascii="Helvetica" w:hAnsi="Helvetica" w:cs="Helvetica"/>
        </w:rPr>
        <w:t xml:space="preserve"> was owned by a Mr Nathan Hatchett.</w:t>
      </w:r>
      <w:r w:rsidRPr="001A3095" w:rsidR="00740FFF">
        <w:rPr>
          <w:rFonts w:ascii="Helvetica" w:hAnsi="Helvetica" w:cs="Helvetica"/>
        </w:rPr>
        <w:t xml:space="preserve"> </w:t>
      </w:r>
      <w:proofErr w:type="spellStart"/>
      <w:r w:rsidRPr="001A3095">
        <w:rPr>
          <w:rFonts w:ascii="Helvetica" w:hAnsi="Helvetica" w:cs="Helvetica"/>
        </w:rPr>
        <w:t>Littlehoods</w:t>
      </w:r>
      <w:proofErr w:type="spellEnd"/>
      <w:r w:rsidRPr="001A3095">
        <w:rPr>
          <w:rFonts w:ascii="Helvetica" w:hAnsi="Helvetica" w:cs="Helvetica"/>
        </w:rPr>
        <w:t xml:space="preserve"> now wish to recover their losses</w:t>
      </w:r>
      <w:r w:rsidRPr="001A3095" w:rsidR="002E48D5">
        <w:rPr>
          <w:rFonts w:ascii="Helvetica" w:hAnsi="Helvetica" w:cs="Helvetica"/>
        </w:rPr>
        <w:t xml:space="preserve">. </w:t>
      </w:r>
    </w:p>
    <w:p w:rsidRPr="001A3095" w:rsidR="003933E2" w:rsidP="003933E2" w:rsidRDefault="003933E2" w14:paraId="41D07707" w14:textId="77777777">
      <w:pPr>
        <w:pBdr>
          <w:bottom w:val="single" w:color="auto" w:sz="12" w:space="1"/>
        </w:pBdr>
        <w:spacing w:after="0" w:line="240" w:lineRule="auto"/>
        <w:rPr>
          <w:rFonts w:ascii="Helvetica" w:hAnsi="Helvetica" w:cs="Helvetica"/>
          <w:b/>
        </w:rPr>
      </w:pPr>
    </w:p>
    <w:p w:rsidR="002E48D5" w:rsidP="003933E2" w:rsidRDefault="002E48D5" w14:paraId="4C212009" w14:textId="552B6098">
      <w:pPr>
        <w:pBdr>
          <w:bottom w:val="single" w:color="auto" w:sz="12" w:space="1"/>
        </w:pBdr>
        <w:spacing w:after="0" w:line="240" w:lineRule="auto"/>
        <w:rPr>
          <w:rFonts w:ascii="Helvetica" w:hAnsi="Helvetica" w:cs="Helvetica"/>
          <w:b/>
        </w:rPr>
      </w:pPr>
      <w:r w:rsidRPr="001A3095">
        <w:rPr>
          <w:rFonts w:ascii="Helvetica" w:hAnsi="Helvetica" w:cs="Helvetica"/>
          <w:b/>
        </w:rPr>
        <w:t>Applying relevant legal authorities</w:t>
      </w:r>
      <w:r w:rsidRPr="001A3095" w:rsidR="002B5DCC">
        <w:rPr>
          <w:rFonts w:ascii="Helvetica" w:hAnsi="Helvetica" w:cs="Helvetica"/>
          <w:b/>
        </w:rPr>
        <w:t xml:space="preserve"> and any principles of interest</w:t>
      </w:r>
      <w:r w:rsidRPr="001A3095">
        <w:rPr>
          <w:rFonts w:ascii="Helvetica" w:hAnsi="Helvetica" w:cs="Helvetica"/>
          <w:b/>
        </w:rPr>
        <w:t xml:space="preserve">, consider </w:t>
      </w:r>
      <w:proofErr w:type="spellStart"/>
      <w:r w:rsidRPr="001A3095" w:rsidR="002B5DCC">
        <w:rPr>
          <w:rFonts w:ascii="Helvetica" w:hAnsi="Helvetica" w:cs="Helvetica"/>
          <w:b/>
        </w:rPr>
        <w:t>Littlehoods</w:t>
      </w:r>
      <w:proofErr w:type="spellEnd"/>
      <w:r w:rsidRPr="001A3095" w:rsidR="002B5DCC">
        <w:rPr>
          <w:rFonts w:ascii="Helvetica" w:hAnsi="Helvetica" w:cs="Helvetica"/>
          <w:b/>
        </w:rPr>
        <w:t>’</w:t>
      </w:r>
      <w:r w:rsidRPr="001A3095">
        <w:rPr>
          <w:rFonts w:ascii="Helvetica" w:hAnsi="Helvetica" w:cs="Helvetica"/>
          <w:b/>
        </w:rPr>
        <w:t xml:space="preserve"> position in respect of recovering</w:t>
      </w:r>
      <w:r w:rsidRPr="001A3095" w:rsidR="002B5DCC">
        <w:rPr>
          <w:rFonts w:ascii="Helvetica" w:hAnsi="Helvetica" w:cs="Helvetica"/>
          <w:b/>
        </w:rPr>
        <w:t xml:space="preserve"> some or all of the indemnity payment here</w:t>
      </w:r>
      <w:r w:rsidRPr="001A3095">
        <w:rPr>
          <w:rFonts w:ascii="Helvetica" w:hAnsi="Helvetica" w:cs="Helvetica"/>
          <w:b/>
        </w:rPr>
        <w:t xml:space="preserve">. </w:t>
      </w:r>
    </w:p>
    <w:p w:rsidRPr="001A3095" w:rsidR="003933E2" w:rsidP="003933E2" w:rsidRDefault="003933E2" w14:paraId="7C258FAA" w14:textId="77777777">
      <w:pPr>
        <w:pBdr>
          <w:bottom w:val="single" w:color="auto" w:sz="12" w:space="1"/>
        </w:pBdr>
        <w:spacing w:after="0" w:line="240" w:lineRule="auto"/>
        <w:rPr>
          <w:rFonts w:ascii="Helvetica" w:hAnsi="Helvetica" w:cs="Helvetica"/>
          <w:b/>
        </w:rPr>
      </w:pPr>
    </w:p>
    <w:p w:rsidR="003933E2" w:rsidP="003933E2" w:rsidRDefault="002E48D5" w14:paraId="38891764" w14:textId="4B592BEC">
      <w:pPr>
        <w:pBdr>
          <w:bottom w:val="single" w:color="auto" w:sz="12" w:space="1"/>
        </w:pBdr>
        <w:spacing w:after="0" w:line="240" w:lineRule="auto"/>
        <w:rPr>
          <w:rFonts w:ascii="Helvetica" w:hAnsi="Helvetica" w:cs="Helvetica"/>
        </w:rPr>
      </w:pPr>
      <w:r w:rsidRPr="001A3095">
        <w:rPr>
          <w:rFonts w:ascii="Helvetica" w:hAnsi="Helvetica" w:cs="Helvetica"/>
        </w:rPr>
        <w:t>On 17</w:t>
      </w:r>
      <w:r w:rsidRPr="001A3095">
        <w:rPr>
          <w:rFonts w:ascii="Helvetica" w:hAnsi="Helvetica" w:cs="Helvetica"/>
          <w:vertAlign w:val="superscript"/>
        </w:rPr>
        <w:t>th</w:t>
      </w:r>
      <w:r w:rsidRPr="001A3095" w:rsidR="00342073">
        <w:rPr>
          <w:rFonts w:ascii="Helvetica" w:hAnsi="Helvetica" w:cs="Helvetica"/>
        </w:rPr>
        <w:t xml:space="preserve"> February</w:t>
      </w:r>
      <w:r w:rsidRPr="001A3095">
        <w:rPr>
          <w:rFonts w:ascii="Helvetica" w:hAnsi="Helvetica" w:cs="Helvetica"/>
        </w:rPr>
        <w:t xml:space="preserve"> 2019 </w:t>
      </w:r>
      <w:r w:rsidRPr="001A3095" w:rsidR="00342073">
        <w:rPr>
          <w:rFonts w:ascii="Helvetica" w:hAnsi="Helvetica" w:cs="Helvetica"/>
        </w:rPr>
        <w:t>Marine left her toolkit at the SWTT</w:t>
      </w:r>
      <w:r w:rsidRPr="001A3095">
        <w:rPr>
          <w:rFonts w:ascii="Helvetica" w:hAnsi="Helvetica" w:cs="Helvetica"/>
        </w:rPr>
        <w:t xml:space="preserve"> depot overnight.</w:t>
      </w:r>
      <w:r w:rsidRPr="001A3095" w:rsidR="00342073">
        <w:rPr>
          <w:rFonts w:ascii="Helvetica" w:hAnsi="Helvetica" w:cs="Helvetica"/>
        </w:rPr>
        <w:t xml:space="preserve"> She owned these valuable power-tools herself, but used them for aspects of her work as an Installation Manager</w:t>
      </w:r>
      <w:r w:rsidRPr="001A3095" w:rsidR="00342073">
        <w:rPr>
          <w:rFonts w:ascii="Helvetica" w:hAnsi="Helvetica" w:cs="Helvetica"/>
          <w:i/>
        </w:rPr>
        <w:t xml:space="preserve">. </w:t>
      </w:r>
      <w:r w:rsidRPr="001A3095" w:rsidR="00342073">
        <w:rPr>
          <w:rFonts w:ascii="Helvetica" w:hAnsi="Helvetica" w:cs="Helvetica"/>
        </w:rPr>
        <w:t xml:space="preserve">On the morning </w:t>
      </w:r>
      <w:r w:rsidRPr="001A3095">
        <w:rPr>
          <w:rFonts w:ascii="Helvetica" w:hAnsi="Helvetica" w:cs="Helvetica"/>
        </w:rPr>
        <w:t>of 18</w:t>
      </w:r>
      <w:r w:rsidRPr="001A3095">
        <w:rPr>
          <w:rFonts w:ascii="Helvetica" w:hAnsi="Helvetica" w:cs="Helvetica"/>
          <w:vertAlign w:val="superscript"/>
        </w:rPr>
        <w:t>th</w:t>
      </w:r>
      <w:r w:rsidRPr="001A3095" w:rsidR="00342073">
        <w:rPr>
          <w:rFonts w:ascii="Helvetica" w:hAnsi="Helvetica" w:cs="Helvetica"/>
        </w:rPr>
        <w:t xml:space="preserve"> February</w:t>
      </w:r>
      <w:r w:rsidRPr="001A3095">
        <w:rPr>
          <w:rFonts w:ascii="Helvetica" w:hAnsi="Helvetica" w:cs="Helvetica"/>
        </w:rPr>
        <w:t xml:space="preserve"> 2019 when </w:t>
      </w:r>
      <w:r w:rsidRPr="001A3095" w:rsidR="00342073">
        <w:rPr>
          <w:rFonts w:ascii="Helvetica" w:hAnsi="Helvetica" w:cs="Helvetica"/>
        </w:rPr>
        <w:t>she arrived at the depot, Marine</w:t>
      </w:r>
      <w:r w:rsidRPr="001A3095">
        <w:rPr>
          <w:rFonts w:ascii="Helvetica" w:hAnsi="Helvetica" w:cs="Helvetica"/>
        </w:rPr>
        <w:t xml:space="preserve"> discovered </w:t>
      </w:r>
      <w:r w:rsidRPr="001A3095" w:rsidR="00342073">
        <w:rPr>
          <w:rFonts w:ascii="Helvetica" w:hAnsi="Helvetica" w:cs="Helvetica"/>
        </w:rPr>
        <w:t xml:space="preserve">that there had been a break in and all of her power-tools were missing. Marine has a home and contents policy with Owl and Mouse Insurers plc, which covers the tools against this kind of risk. SWTT has an all risks policy with </w:t>
      </w:r>
      <w:proofErr w:type="spellStart"/>
      <w:r w:rsidRPr="001A3095" w:rsidR="00342073">
        <w:rPr>
          <w:rFonts w:ascii="Helvetica" w:hAnsi="Helvetica" w:cs="Helvetica"/>
        </w:rPr>
        <w:t>Littlehoods</w:t>
      </w:r>
      <w:proofErr w:type="spellEnd"/>
      <w:r w:rsidRPr="001A3095" w:rsidR="00342073">
        <w:rPr>
          <w:rFonts w:ascii="Helvetica" w:hAnsi="Helvetica" w:cs="Helvetica"/>
        </w:rPr>
        <w:t xml:space="preserve"> for the depot, which covers all machinery and equipment used for the purposes of their trade. Marine asks Paul to claim under the </w:t>
      </w:r>
      <w:proofErr w:type="spellStart"/>
      <w:r w:rsidRPr="001A3095" w:rsidR="00342073">
        <w:rPr>
          <w:rFonts w:ascii="Helvetica" w:hAnsi="Helvetica" w:cs="Helvetica"/>
        </w:rPr>
        <w:t>Littlehoods</w:t>
      </w:r>
      <w:proofErr w:type="spellEnd"/>
      <w:r w:rsidRPr="001A3095" w:rsidR="00342073">
        <w:rPr>
          <w:rFonts w:ascii="Helvetica" w:hAnsi="Helvetica" w:cs="Helvetica"/>
        </w:rPr>
        <w:t xml:space="preserve"> policy, for ease and convenience. </w:t>
      </w:r>
      <w:proofErr w:type="spellStart"/>
      <w:r w:rsidRPr="001A3095" w:rsidR="00342073">
        <w:rPr>
          <w:rFonts w:ascii="Helvetica" w:hAnsi="Helvetica" w:cs="Helvetica"/>
        </w:rPr>
        <w:t>Littlehoods</w:t>
      </w:r>
      <w:proofErr w:type="spellEnd"/>
      <w:r w:rsidRPr="001A3095" w:rsidR="00342073">
        <w:rPr>
          <w:rFonts w:ascii="Helvetica" w:hAnsi="Helvetica" w:cs="Helvetica"/>
        </w:rPr>
        <w:t xml:space="preserve"> accept the claim under their policy and make an indemnity payment of £</w:t>
      </w:r>
      <w:r w:rsidRPr="001A3095" w:rsidR="003933E2">
        <w:rPr>
          <w:rFonts w:ascii="Helvetica" w:hAnsi="Helvetica" w:cs="Helvetica"/>
        </w:rPr>
        <w:t>8,000, which they agree with Paul,</w:t>
      </w:r>
      <w:r w:rsidRPr="001A3095" w:rsidR="00342073">
        <w:rPr>
          <w:rFonts w:ascii="Helvetica" w:hAnsi="Helvetica" w:cs="Helvetica"/>
        </w:rPr>
        <w:t xml:space="preserve"> covers the replacement value of Marine’s power-tools. </w:t>
      </w:r>
    </w:p>
    <w:p w:rsidRPr="001A3095" w:rsidR="002E48D5" w:rsidP="003933E2" w:rsidRDefault="002E48D5" w14:paraId="2DD6CAF1" w14:textId="27AB2840">
      <w:pPr>
        <w:pBdr>
          <w:bottom w:val="single" w:color="auto" w:sz="12" w:space="1"/>
        </w:pBdr>
        <w:spacing w:after="0" w:line="240" w:lineRule="auto"/>
        <w:rPr>
          <w:rFonts w:ascii="Helvetica" w:hAnsi="Helvetica" w:cs="Helvetica"/>
          <w:i/>
        </w:rPr>
      </w:pPr>
    </w:p>
    <w:p w:rsidR="003933E2" w:rsidP="0017734A" w:rsidRDefault="002E48D5" w14:paraId="5B22BE9A" w14:textId="53500D43">
      <w:pPr>
        <w:pBdr>
          <w:bottom w:val="single" w:color="auto" w:sz="12" w:space="1"/>
        </w:pBdr>
        <w:spacing w:after="0" w:line="240" w:lineRule="auto"/>
        <w:rPr>
          <w:rFonts w:ascii="Helvetica" w:hAnsi="Helvetica" w:cs="Helvetica"/>
          <w:b/>
        </w:rPr>
      </w:pPr>
      <w:r w:rsidRPr="001A3095">
        <w:rPr>
          <w:rFonts w:ascii="Helvetica" w:hAnsi="Helvetica" w:cs="Helvetica"/>
          <w:b/>
        </w:rPr>
        <w:t xml:space="preserve">Applying relevant legal authorities, consider </w:t>
      </w:r>
      <w:proofErr w:type="spellStart"/>
      <w:r w:rsidRPr="001A3095">
        <w:rPr>
          <w:rFonts w:ascii="Helvetica" w:hAnsi="Helvetica" w:cs="Helvetica"/>
          <w:b/>
        </w:rPr>
        <w:t>L</w:t>
      </w:r>
      <w:r w:rsidRPr="001A3095" w:rsidR="00342073">
        <w:rPr>
          <w:rFonts w:ascii="Helvetica" w:hAnsi="Helvetica" w:cs="Helvetica"/>
          <w:b/>
        </w:rPr>
        <w:t>ittlehoods</w:t>
      </w:r>
      <w:proofErr w:type="spellEnd"/>
      <w:r w:rsidRPr="001A3095" w:rsidR="00342073">
        <w:rPr>
          <w:rFonts w:ascii="Helvetica" w:hAnsi="Helvetica" w:cs="Helvetica"/>
          <w:b/>
        </w:rPr>
        <w:t>’</w:t>
      </w:r>
      <w:r w:rsidRPr="001A3095">
        <w:rPr>
          <w:rFonts w:ascii="Helvetica" w:hAnsi="Helvetica" w:cs="Helvetica"/>
          <w:b/>
        </w:rPr>
        <w:t xml:space="preserve"> position in respect of r</w:t>
      </w:r>
      <w:r w:rsidRPr="001A3095" w:rsidR="00342073">
        <w:rPr>
          <w:rFonts w:ascii="Helvetica" w:hAnsi="Helvetica" w:cs="Helvetica"/>
          <w:b/>
        </w:rPr>
        <w:t xml:space="preserve">ecovering from </w:t>
      </w:r>
      <w:r w:rsidRPr="001A3095" w:rsidR="000E7FFB">
        <w:rPr>
          <w:rFonts w:ascii="Helvetica" w:hAnsi="Helvetica" w:cs="Helvetica"/>
          <w:b/>
        </w:rPr>
        <w:t>Owl and Mouse Insurers plc.</w:t>
      </w:r>
      <w:bookmarkStart w:name="_GoBack" w:id="0"/>
      <w:bookmarkEnd w:id="0"/>
    </w:p>
    <w:p w:rsidR="0017734A" w:rsidP="001A3095" w:rsidRDefault="0017734A" w14:paraId="35E50C5E" w14:textId="77777777">
      <w:pPr>
        <w:spacing w:after="0" w:line="240" w:lineRule="auto"/>
        <w:jc w:val="center"/>
        <w:rPr>
          <w:rFonts w:ascii="Helvetica" w:hAnsi="Helvetica" w:cs="Helvetica"/>
          <w:b/>
        </w:rPr>
      </w:pPr>
    </w:p>
    <w:p w:rsidRPr="003933E2" w:rsidR="002E48D5" w:rsidP="001A3095" w:rsidRDefault="002E48D5" w14:paraId="471054E3" w14:textId="20E96C1B">
      <w:pPr>
        <w:spacing w:after="0" w:line="240" w:lineRule="auto"/>
        <w:jc w:val="center"/>
        <w:rPr>
          <w:rFonts w:ascii="Helvetica" w:hAnsi="Helvetica" w:cs="Helvetica"/>
        </w:rPr>
      </w:pPr>
      <w:r w:rsidRPr="001A3095">
        <w:rPr>
          <w:rFonts w:ascii="Helvetica" w:hAnsi="Helvetica" w:cs="Helvetica"/>
          <w:b/>
        </w:rPr>
        <w:t xml:space="preserve">PART C – </w:t>
      </w:r>
      <w:r w:rsidRPr="003933E2">
        <w:rPr>
          <w:rFonts w:ascii="Helvetica" w:hAnsi="Helvetica" w:cs="Helvetica"/>
          <w:b/>
        </w:rPr>
        <w:t>ESSAY QUESTION</w:t>
      </w:r>
    </w:p>
    <w:p w:rsidRPr="003933E2" w:rsidR="003933E2" w:rsidP="001A3095" w:rsidRDefault="003933E2" w14:paraId="5F6D66BC" w14:textId="77777777">
      <w:pPr>
        <w:spacing w:after="0" w:line="240" w:lineRule="auto"/>
        <w:jc w:val="center"/>
        <w:rPr>
          <w:rFonts w:ascii="Helvetica" w:hAnsi="Helvetica" w:cs="Helvetica"/>
        </w:rPr>
      </w:pPr>
    </w:p>
    <w:p w:rsidRPr="003933E2" w:rsidR="003933E2" w:rsidP="003933E2" w:rsidRDefault="002E48D5" w14:paraId="28C48B5F" w14:textId="77777777">
      <w:pPr>
        <w:spacing w:after="0" w:line="240" w:lineRule="auto"/>
        <w:rPr>
          <w:rFonts w:ascii="Helvetica" w:hAnsi="Helvetica" w:cs="Helvetica"/>
        </w:rPr>
      </w:pPr>
      <w:r w:rsidRPr="003933E2">
        <w:rPr>
          <w:rFonts w:ascii="Helvetica" w:hAnsi="Helvetica" w:cs="Helvetica"/>
        </w:rPr>
        <w:t xml:space="preserve">Answer any </w:t>
      </w:r>
      <w:r w:rsidRPr="003933E2">
        <w:rPr>
          <w:rFonts w:ascii="Helvetica" w:hAnsi="Helvetica" w:cs="Helvetica"/>
          <w:b/>
        </w:rPr>
        <w:t>ONE</w:t>
      </w:r>
      <w:r w:rsidRPr="003933E2">
        <w:rPr>
          <w:rFonts w:ascii="Helvetica" w:hAnsi="Helvetica" w:cs="Helvetica"/>
        </w:rPr>
        <w:t xml:space="preserve"> question from the following two options. </w:t>
      </w:r>
    </w:p>
    <w:p w:rsidRPr="003933E2" w:rsidR="003933E2" w:rsidP="001A3095" w:rsidRDefault="003933E2" w14:paraId="1C11721F" w14:textId="77777777">
      <w:pPr>
        <w:spacing w:after="0" w:line="240" w:lineRule="auto"/>
        <w:jc w:val="center"/>
        <w:rPr>
          <w:rFonts w:ascii="Helvetica" w:hAnsi="Helvetica" w:cs="Helvetica"/>
        </w:rPr>
      </w:pPr>
    </w:p>
    <w:p w:rsidR="007315FB" w:rsidP="007315FB" w:rsidRDefault="002E48D5" w14:paraId="2FDB40E1" w14:textId="77777777">
      <w:pPr>
        <w:spacing w:after="0" w:line="240" w:lineRule="auto"/>
        <w:rPr>
          <w:rFonts w:ascii="Helvetica" w:hAnsi="Helvetica" w:cs="Helvetica"/>
        </w:rPr>
      </w:pPr>
      <w:r w:rsidRPr="003933E2">
        <w:rPr>
          <w:rFonts w:ascii="Helvetica" w:hAnsi="Helvetica" w:cs="Helvetica"/>
        </w:rPr>
        <w:t>It is recommended that you spend 1 hour on this part of the examination. (40 marks available)</w:t>
      </w:r>
    </w:p>
    <w:p w:rsidR="007315FB" w:rsidP="007315FB" w:rsidRDefault="002E48D5" w14:paraId="2CA09E19" w14:textId="77777777">
      <w:pPr>
        <w:pStyle w:val="ListParagraph"/>
        <w:numPr>
          <w:ilvl w:val="0"/>
          <w:numId w:val="7"/>
        </w:numPr>
        <w:spacing w:after="0" w:line="240" w:lineRule="auto"/>
        <w:rPr>
          <w:rFonts w:ascii="Helvetica" w:hAnsi="Helvetica" w:cs="Helvetica"/>
        </w:rPr>
      </w:pPr>
      <w:r w:rsidRPr="007315FB">
        <w:rPr>
          <w:rFonts w:ascii="Helvetica" w:hAnsi="Helvetica" w:cs="Helvetica"/>
        </w:rPr>
        <w:t xml:space="preserve">Critically evaluate the rules and principles of construction in insurance contracts. </w:t>
      </w:r>
    </w:p>
    <w:p w:rsidRPr="007315FB" w:rsidR="002E48D5" w:rsidP="007315FB" w:rsidRDefault="002E48D5" w14:paraId="20A6B86E" w14:textId="26C347A7">
      <w:pPr>
        <w:pStyle w:val="ListParagraph"/>
        <w:numPr>
          <w:ilvl w:val="0"/>
          <w:numId w:val="7"/>
        </w:numPr>
        <w:spacing w:after="0" w:line="240" w:lineRule="auto"/>
        <w:rPr>
          <w:rFonts w:ascii="Helvetica" w:hAnsi="Helvetica" w:cs="Helvetica"/>
        </w:rPr>
      </w:pPr>
      <w:r w:rsidRPr="007315FB">
        <w:rPr>
          <w:rFonts w:ascii="Helvetica" w:hAnsi="Helvetica" w:cs="Helvetica"/>
        </w:rPr>
        <w:t xml:space="preserve">Provide a critical evaluation of the extent to which Section 1 and Section 3 of the Life Assurance Act 1774 apply to various types of insurance products. </w:t>
      </w:r>
    </w:p>
    <w:p w:rsidRPr="001A3095" w:rsidR="002E48D5" w:rsidP="001A3095" w:rsidRDefault="002E48D5" w14:paraId="36FE1171" w14:textId="77777777">
      <w:pPr>
        <w:pStyle w:val="ListParagraph"/>
        <w:spacing w:after="0" w:line="240" w:lineRule="auto"/>
        <w:jc w:val="both"/>
        <w:rPr>
          <w:rFonts w:ascii="Helvetica" w:hAnsi="Helvetica" w:cs="Helvetica"/>
        </w:rPr>
      </w:pPr>
    </w:p>
    <w:p w:rsidRPr="001A3095" w:rsidR="002E48D5" w:rsidP="001A3095" w:rsidRDefault="003933E2" w14:paraId="4D0E4C2D" w14:textId="29B5D4FF">
      <w:pPr>
        <w:spacing w:after="0" w:line="240" w:lineRule="auto"/>
        <w:jc w:val="center"/>
        <w:rPr>
          <w:rFonts w:ascii="Helvetica" w:hAnsi="Helvetica" w:cs="Helvetica"/>
          <w:b/>
        </w:rPr>
      </w:pPr>
      <w:r>
        <w:rPr>
          <w:rFonts w:ascii="Helvetica" w:hAnsi="Helvetica" w:cs="Helvetica"/>
          <w:b/>
        </w:rPr>
        <w:t>END OF EXAMINATION</w:t>
      </w:r>
    </w:p>
    <w:p w:rsidRPr="001A3095" w:rsidR="0065295D" w:rsidP="001A3095" w:rsidRDefault="0017734A" w14:paraId="388D43EC" w14:textId="77777777">
      <w:pPr>
        <w:spacing w:after="0" w:line="240" w:lineRule="auto"/>
        <w:rPr>
          <w:rFonts w:ascii="Helvetica" w:hAnsi="Helvetica" w:cs="Helvetica"/>
        </w:rPr>
      </w:pPr>
    </w:p>
    <w:sectPr w:rsidRPr="001A3095" w:rsidR="0065295D" w:rsidSect="001A3095">
      <w:headerReference w:type="default" r:id="rId11"/>
      <w:footerReference w:type="default" r:id="rId12"/>
      <w:pgSz w:w="11906" w:h="16838"/>
      <w:pgMar w:top="2319" w:right="1797" w:bottom="1412" w:left="179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11BB44" w14:textId="77777777" w:rsidR="003E5258" w:rsidRDefault="003933E2">
      <w:pPr>
        <w:spacing w:after="0" w:line="240" w:lineRule="auto"/>
      </w:pPr>
      <w:r>
        <w:separator/>
      </w:r>
    </w:p>
  </w:endnote>
  <w:endnote w:type="continuationSeparator" w:id="0">
    <w:p w14:paraId="70475A48" w14:textId="77777777" w:rsidR="003E5258" w:rsidRDefault="0039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Helvetica" w:hAnsi="Helvetica" w:cs="Helvetica"/>
        <w:sz w:val="20"/>
        <w:szCs w:val="20"/>
      </w:rPr>
      <w:id w:val="-469822439"/>
      <w:docPartObj>
        <w:docPartGallery w:val="Page Numbers (Bottom of Page)"/>
        <w:docPartUnique/>
      </w:docPartObj>
    </w:sdtPr>
    <w:sdtEndPr/>
    <w:sdtContent>
      <w:sdt>
        <w:sdtPr>
          <w:rPr>
            <w:rFonts w:ascii="Helvetica" w:hAnsi="Helvetica" w:cs="Helvetica"/>
            <w:sz w:val="20"/>
            <w:szCs w:val="20"/>
          </w:rPr>
          <w:id w:val="1728636285"/>
          <w:docPartObj>
            <w:docPartGallery w:val="Page Numbers (Top of Page)"/>
            <w:docPartUnique/>
          </w:docPartObj>
        </w:sdtPr>
        <w:sdtEndPr/>
        <w:sdtContent>
          <w:p w14:paraId="54AEEA95" w14:textId="257D55A0" w:rsidR="003933E2" w:rsidRPr="003933E2" w:rsidRDefault="003933E2">
            <w:pPr>
              <w:pStyle w:val="Footer"/>
              <w:jc w:val="center"/>
              <w:rPr>
                <w:rFonts w:ascii="Helvetica" w:hAnsi="Helvetica" w:cs="Helvetica"/>
                <w:sz w:val="20"/>
                <w:szCs w:val="20"/>
              </w:rPr>
            </w:pPr>
            <w:r w:rsidRPr="003933E2">
              <w:rPr>
                <w:rFonts w:ascii="Helvetica" w:hAnsi="Helvetica" w:cs="Helvetica"/>
                <w:sz w:val="20"/>
                <w:szCs w:val="20"/>
              </w:rPr>
              <w:t xml:space="preserve">Page </w:t>
            </w:r>
            <w:r w:rsidRPr="003933E2">
              <w:rPr>
                <w:rFonts w:ascii="Helvetica" w:hAnsi="Helvetica" w:cs="Helvetica"/>
                <w:b/>
                <w:bCs/>
                <w:sz w:val="20"/>
                <w:szCs w:val="20"/>
              </w:rPr>
              <w:fldChar w:fldCharType="begin"/>
            </w:r>
            <w:r w:rsidRPr="003933E2">
              <w:rPr>
                <w:rFonts w:ascii="Helvetica" w:hAnsi="Helvetica" w:cs="Helvetica"/>
                <w:b/>
                <w:bCs/>
                <w:sz w:val="20"/>
                <w:szCs w:val="20"/>
              </w:rPr>
              <w:instrText xml:space="preserve"> PAGE </w:instrText>
            </w:r>
            <w:r w:rsidRPr="003933E2">
              <w:rPr>
                <w:rFonts w:ascii="Helvetica" w:hAnsi="Helvetica" w:cs="Helvetica"/>
                <w:b/>
                <w:bCs/>
                <w:sz w:val="20"/>
                <w:szCs w:val="20"/>
              </w:rPr>
              <w:fldChar w:fldCharType="separate"/>
            </w:r>
            <w:r w:rsidR="00234A77">
              <w:rPr>
                <w:rFonts w:ascii="Helvetica" w:hAnsi="Helvetica" w:cs="Helvetica"/>
                <w:b/>
                <w:bCs/>
                <w:noProof/>
                <w:sz w:val="20"/>
                <w:szCs w:val="20"/>
              </w:rPr>
              <w:t>3</w:t>
            </w:r>
            <w:r w:rsidRPr="003933E2">
              <w:rPr>
                <w:rFonts w:ascii="Helvetica" w:hAnsi="Helvetica" w:cs="Helvetica"/>
                <w:b/>
                <w:bCs/>
                <w:sz w:val="20"/>
                <w:szCs w:val="20"/>
              </w:rPr>
              <w:fldChar w:fldCharType="end"/>
            </w:r>
            <w:r w:rsidRPr="003933E2">
              <w:rPr>
                <w:rFonts w:ascii="Helvetica" w:hAnsi="Helvetica" w:cs="Helvetica"/>
                <w:sz w:val="20"/>
                <w:szCs w:val="20"/>
              </w:rPr>
              <w:t xml:space="preserve"> of </w:t>
            </w:r>
            <w:r w:rsidRPr="003933E2">
              <w:rPr>
                <w:rFonts w:ascii="Helvetica" w:hAnsi="Helvetica" w:cs="Helvetica"/>
                <w:b/>
                <w:bCs/>
                <w:sz w:val="20"/>
                <w:szCs w:val="20"/>
              </w:rPr>
              <w:fldChar w:fldCharType="begin"/>
            </w:r>
            <w:r w:rsidRPr="003933E2">
              <w:rPr>
                <w:rFonts w:ascii="Helvetica" w:hAnsi="Helvetica" w:cs="Helvetica"/>
                <w:b/>
                <w:bCs/>
                <w:sz w:val="20"/>
                <w:szCs w:val="20"/>
              </w:rPr>
              <w:instrText xml:space="preserve"> NUMPAGES  </w:instrText>
            </w:r>
            <w:r w:rsidRPr="003933E2">
              <w:rPr>
                <w:rFonts w:ascii="Helvetica" w:hAnsi="Helvetica" w:cs="Helvetica"/>
                <w:b/>
                <w:bCs/>
                <w:sz w:val="20"/>
                <w:szCs w:val="20"/>
              </w:rPr>
              <w:fldChar w:fldCharType="separate"/>
            </w:r>
            <w:r w:rsidR="00234A77">
              <w:rPr>
                <w:rFonts w:ascii="Helvetica" w:hAnsi="Helvetica" w:cs="Helvetica"/>
                <w:b/>
                <w:bCs/>
                <w:noProof/>
                <w:sz w:val="20"/>
                <w:szCs w:val="20"/>
              </w:rPr>
              <w:t>4</w:t>
            </w:r>
            <w:r w:rsidRPr="003933E2">
              <w:rPr>
                <w:rFonts w:ascii="Helvetica" w:hAnsi="Helvetica" w:cs="Helvetica"/>
                <w:b/>
                <w:bCs/>
                <w:sz w:val="20"/>
                <w:szCs w:val="20"/>
              </w:rPr>
              <w:fldChar w:fldCharType="end"/>
            </w:r>
          </w:p>
        </w:sdtContent>
      </w:sdt>
    </w:sdtContent>
  </w:sdt>
  <w:p w14:paraId="51CCD39A" w14:textId="77777777" w:rsidR="00256655" w:rsidRDefault="00177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878E99" w14:textId="77777777" w:rsidR="003E5258" w:rsidRDefault="003933E2">
      <w:pPr>
        <w:spacing w:after="0" w:line="240" w:lineRule="auto"/>
      </w:pPr>
      <w:r>
        <w:separator/>
      </w:r>
    </w:p>
  </w:footnote>
  <w:footnote w:type="continuationSeparator" w:id="0">
    <w:p w14:paraId="283D93FC" w14:textId="77777777" w:rsidR="003E5258" w:rsidRDefault="00393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6EA792" w14:textId="3398EED7" w:rsidR="003933E2" w:rsidRPr="003933E2" w:rsidRDefault="003933E2">
    <w:pPr>
      <w:pStyle w:val="Header"/>
      <w:rPr>
        <w:rFonts w:ascii="Helvetica" w:hAnsi="Helvetica" w:cs="Helvetica"/>
        <w:b/>
        <w:sz w:val="18"/>
        <w:szCs w:val="18"/>
      </w:rPr>
    </w:pPr>
    <w:r w:rsidRPr="003933E2">
      <w:rPr>
        <w:rFonts w:ascii="Helvetica" w:hAnsi="Helvetica" w:cs="Helvetica"/>
        <w:b/>
        <w:sz w:val="18"/>
        <w:szCs w:val="18"/>
      </w:rPr>
      <w:t>M/LAW6020v2/Sem2/May2019/4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975C32"/>
    <w:multiLevelType w:val="hybridMultilevel"/>
    <w:tmpl w:val="00308074"/>
    <w:lvl w:ilvl="0" w:tplc="4984E170">
      <w:start w:val="1"/>
      <w:numFmt w:val="bullet"/>
      <w:lvlText w:val="-"/>
      <w:lvlJc w:val="left"/>
      <w:pPr>
        <w:ind w:left="1080" w:hanging="360"/>
      </w:pPr>
      <w:rPr>
        <w:rFonts w:ascii="Calibri" w:eastAsiaTheme="minorHAnsi" w:hAnsi="Calibri" w:cstheme="minorBid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54F7457"/>
    <w:multiLevelType w:val="hybridMultilevel"/>
    <w:tmpl w:val="86AE65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3E3095"/>
    <w:multiLevelType w:val="hybridMultilevel"/>
    <w:tmpl w:val="5D5E6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B2E0269"/>
    <w:multiLevelType w:val="hybridMultilevel"/>
    <w:tmpl w:val="382C79B8"/>
    <w:lvl w:ilvl="0" w:tplc="28A829A0">
      <w:numFmt w:val="bullet"/>
      <w:lvlText w:val="-"/>
      <w:lvlJc w:val="left"/>
      <w:pPr>
        <w:ind w:left="1080" w:hanging="360"/>
      </w:pPr>
      <w:rPr>
        <w:rFonts w:ascii="Helvetica" w:eastAsiaTheme="minorHAnsi" w:hAnsi="Helvetica" w:cs="Helvetica"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FC44B58"/>
    <w:multiLevelType w:val="hybridMultilevel"/>
    <w:tmpl w:val="B804F3D0"/>
    <w:lvl w:ilvl="0" w:tplc="5D6214A8">
      <w:start w:val="30"/>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51E1721D"/>
    <w:multiLevelType w:val="hybridMultilevel"/>
    <w:tmpl w:val="6E68FC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854DD8"/>
    <w:multiLevelType w:val="hybridMultilevel"/>
    <w:tmpl w:val="5930D9D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5"/>
  </w:num>
  <w:num w:numId="4">
    <w:abstractNumId w:val="4"/>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8D5"/>
    <w:rsid w:val="000E7FFB"/>
    <w:rsid w:val="00103770"/>
    <w:rsid w:val="0017734A"/>
    <w:rsid w:val="001A3095"/>
    <w:rsid w:val="00234A77"/>
    <w:rsid w:val="002B5DCC"/>
    <w:rsid w:val="002E48D5"/>
    <w:rsid w:val="00342073"/>
    <w:rsid w:val="003933E2"/>
    <w:rsid w:val="003E5258"/>
    <w:rsid w:val="005B60EA"/>
    <w:rsid w:val="006E6F17"/>
    <w:rsid w:val="007315FB"/>
    <w:rsid w:val="00740FFF"/>
    <w:rsid w:val="007677EA"/>
    <w:rsid w:val="009D619B"/>
    <w:rsid w:val="009E302D"/>
    <w:rsid w:val="00B10F08"/>
    <w:rsid w:val="00D66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C15F"/>
  <w15:docId w15:val="{82FF861E-1807-41C9-9EBB-D1ADE8E5F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48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8D5"/>
    <w:pPr>
      <w:ind w:left="720"/>
      <w:contextualSpacing/>
    </w:pPr>
  </w:style>
  <w:style w:type="paragraph" w:styleId="Footer">
    <w:name w:val="footer"/>
    <w:basedOn w:val="Normal"/>
    <w:link w:val="FooterChar"/>
    <w:uiPriority w:val="99"/>
    <w:unhideWhenUsed/>
    <w:rsid w:val="002E4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8D5"/>
  </w:style>
  <w:style w:type="paragraph" w:styleId="NormalWeb">
    <w:name w:val="Normal (Web)"/>
    <w:basedOn w:val="Normal"/>
    <w:uiPriority w:val="99"/>
    <w:semiHidden/>
    <w:unhideWhenUsed/>
    <w:rsid w:val="002E48D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1A309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3095"/>
    <w:rPr>
      <w:rFonts w:ascii="Segoe UI" w:hAnsi="Segoe UI" w:cs="Segoe UI"/>
      <w:sz w:val="18"/>
      <w:szCs w:val="18"/>
    </w:rPr>
  </w:style>
  <w:style w:type="paragraph" w:styleId="Header">
    <w:name w:val="header"/>
    <w:basedOn w:val="Normal"/>
    <w:link w:val="HeaderChar"/>
    <w:uiPriority w:val="99"/>
    <w:unhideWhenUsed/>
    <w:rsid w:val="003933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33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559e8a90-c5f0-4960-93bb-48a9a6be2d22">R63NPHTH4QFH-1291-1056</_dlc_DocId>
    <_dlc_DocIdUrl xmlns="559e8a90-c5f0-4960-93bb-48a9a6be2d22">
      <Url>http://staffnet/academic-services/Registry/exam-paper-submission/_layouts/15/DocIdRedir.aspx?ID=R63NPHTH4QFH-1291-1056</Url>
      <Description>R63NPHTH4QFH-1291-1056</Description>
    </_dlc_DocIdUrl>
  </documentManagement>
</p:properties>
</file>

<file path=customXml/itemProps1.xml><?xml version="1.0" encoding="utf-8"?>
<ds:datastoreItem xmlns:ds="http://schemas.openxmlformats.org/officeDocument/2006/customXml" ds:itemID="{DF098CBE-150C-4A0F-AB32-3EEF05ADF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BE0C8-1DE6-49D4-B106-AA7109D2406B}">
  <ds:schemaRefs>
    <ds:schemaRef ds:uri="http://schemas.microsoft.com/sharepoint/events"/>
  </ds:schemaRefs>
</ds:datastoreItem>
</file>

<file path=customXml/itemProps3.xml><?xml version="1.0" encoding="utf-8"?>
<ds:datastoreItem xmlns:ds="http://schemas.openxmlformats.org/officeDocument/2006/customXml" ds:itemID="{91A30A68-B8AE-45BC-A9BA-EBA5EC3915C9}">
  <ds:schemaRefs>
    <ds:schemaRef ds:uri="http://schemas.microsoft.com/sharepoint/v3/contenttype/forms"/>
  </ds:schemaRefs>
</ds:datastoreItem>
</file>

<file path=customXml/itemProps4.xml><?xml version="1.0" encoding="utf-8"?>
<ds:datastoreItem xmlns:ds="http://schemas.openxmlformats.org/officeDocument/2006/customXml" ds:itemID="{F8DD225A-F85E-4607-AFC1-6FF954DCE468}">
  <ds:schemaRefs>
    <ds:schemaRef ds:uri="http://purl.org/dc/dcmitype/"/>
    <ds:schemaRef ds:uri="http://schemas.microsoft.com/office/infopath/2007/PartnerControls"/>
    <ds:schemaRef ds:uri="559e8a90-c5f0-4960-93bb-48a9a6be2d22"/>
    <ds:schemaRef ds:uri="http://schemas.openxmlformats.org/package/2006/metadata/core-properties"/>
    <ds:schemaRef ds:uri="http://purl.org/dc/terms/"/>
    <ds:schemaRef ds:uri="http://schemas.microsoft.com/office/2006/documentManagement/type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Lloyd Gash</dc:creator>
  <cp:lastModifiedBy>Stephanie Dobbin</cp:lastModifiedBy>
  <cp:revision>6</cp:revision>
  <cp:lastPrinted>2019-04-17T14:23:00Z</cp:lastPrinted>
  <dcterms:created xsi:type="dcterms:W3CDTF">2019-04-17T14:23:00Z</dcterms:created>
  <dcterms:modified xsi:type="dcterms:W3CDTF">2021-04-13T15:09:06Z</dcterms:modified>
  <dc:title>LAW6020 Semester 2 1819</dc:title>
  <cp:keywords>
  </cp:keywords>
  <dc:subject>LAW6020</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0x010100697E308B1F09DA46A367A6BF03494473</vt:lpwstr>
  </property>
  <property fmtid="{D5CDD505-2E9C-101B-9397-08002B2CF9AE}" pid="3" name="_dlc_DocIdItemGuid">
    <vt:lpwstr>62f25a43-2199-428f-9085-ba4716486ec5</vt:lpwstr>
  </property>
</Properties>
</file>