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F0A06" w:rsidR="005266A9" w:rsidP="005266A9" w:rsidRDefault="005266A9" w14:paraId="5F3193D1" w14:textId="77777777">
      <w:pPr>
        <w:pStyle w:val="Default"/>
        <w:jc w:val="center"/>
        <w:rPr>
          <w:sz w:val="40"/>
          <w:szCs w:val="40"/>
        </w:rPr>
      </w:pPr>
      <w:r w:rsidRPr="00FF0A06">
        <w:rPr>
          <w:b/>
          <w:bCs/>
          <w:sz w:val="40"/>
          <w:szCs w:val="40"/>
        </w:rPr>
        <w:t>ST MARY’S UNIVERSITY</w:t>
      </w:r>
    </w:p>
    <w:p w:rsidRPr="0020749A" w:rsidR="005266A9" w:rsidP="005266A9" w:rsidRDefault="005266A9" w14:paraId="0C00B2D6" w14:textId="77777777">
      <w:pPr>
        <w:pStyle w:val="Default"/>
        <w:jc w:val="center"/>
        <w:rPr>
          <w:sz w:val="36"/>
          <w:szCs w:val="36"/>
        </w:rPr>
      </w:pPr>
      <w:r w:rsidRPr="0020749A">
        <w:rPr>
          <w:b/>
          <w:bCs/>
          <w:sz w:val="36"/>
          <w:szCs w:val="36"/>
        </w:rPr>
        <w:t>TWICKENHAM, LONDON</w:t>
      </w:r>
    </w:p>
    <w:p w:rsidRPr="00FF0A06" w:rsidR="005266A9" w:rsidP="005266A9" w:rsidRDefault="005266A9" w14:paraId="11D98387" w14:textId="77777777">
      <w:pPr>
        <w:pStyle w:val="Default"/>
        <w:jc w:val="center"/>
        <w:rPr>
          <w:sz w:val="22"/>
          <w:szCs w:val="22"/>
        </w:rPr>
      </w:pPr>
      <w:r w:rsidRPr="00FF0A06">
        <w:rPr>
          <w:sz w:val="22"/>
          <w:szCs w:val="22"/>
        </w:rPr>
        <w:t xml:space="preserve">BA/BA(ITT)/BSc </w:t>
      </w:r>
      <w:r>
        <w:rPr>
          <w:sz w:val="22"/>
          <w:szCs w:val="22"/>
        </w:rPr>
        <w:t>students registered for</w:t>
      </w:r>
    </w:p>
    <w:p w:rsidRPr="0020749A" w:rsidR="005266A9" w:rsidP="005266A9" w:rsidRDefault="005266A9" w14:paraId="609785F7" w14:textId="77777777">
      <w:pPr>
        <w:pStyle w:val="Default"/>
        <w:jc w:val="center"/>
        <w:rPr>
          <w:color w:val="auto"/>
          <w:sz w:val="28"/>
          <w:szCs w:val="28"/>
        </w:rPr>
      </w:pPr>
      <w:r w:rsidRPr="00FF0A06">
        <w:rPr>
          <w:sz w:val="22"/>
          <w:szCs w:val="22"/>
        </w:rPr>
        <w:t xml:space="preserve">Level </w:t>
      </w:r>
      <w:r>
        <w:rPr>
          <w:b/>
          <w:color w:val="auto"/>
          <w:sz w:val="22"/>
          <w:szCs w:val="22"/>
        </w:rPr>
        <w:t>FOUR</w:t>
      </w:r>
    </w:p>
    <w:p w:rsidRPr="0020749A" w:rsidR="005266A9" w:rsidP="005266A9" w:rsidRDefault="005266A9" w14:paraId="2FFB5037" w14:textId="77777777">
      <w:pPr>
        <w:pStyle w:val="Default"/>
        <w:rPr>
          <w:sz w:val="22"/>
          <w:szCs w:val="22"/>
        </w:rPr>
      </w:pPr>
    </w:p>
    <w:p w:rsidRPr="0020749A" w:rsidR="005266A9" w:rsidP="005266A9" w:rsidRDefault="005266A9" w14:paraId="57410EA4" w14:textId="77777777">
      <w:pPr>
        <w:pStyle w:val="Default"/>
        <w:rPr>
          <w:color w:val="auto"/>
          <w:sz w:val="22"/>
          <w:szCs w:val="22"/>
        </w:rPr>
      </w:pPr>
      <w:r w:rsidRPr="0020749A">
        <w:rPr>
          <w:sz w:val="22"/>
          <w:szCs w:val="22"/>
        </w:rPr>
        <w:t>Title</w:t>
      </w:r>
      <w:r w:rsidRPr="0020749A">
        <w:rPr>
          <w:b/>
          <w:bCs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>Human Resource Management</w:t>
      </w:r>
    </w:p>
    <w:p w:rsidRPr="0020749A" w:rsidR="005266A9" w:rsidP="005266A9" w:rsidRDefault="005266A9" w14:paraId="75DBA069" w14:textId="77777777">
      <w:pPr>
        <w:pStyle w:val="Default"/>
        <w:rPr>
          <w:sz w:val="22"/>
          <w:szCs w:val="22"/>
        </w:rPr>
      </w:pPr>
    </w:p>
    <w:p w:rsidR="007B3512" w:rsidP="005266A9" w:rsidRDefault="005266A9" w14:paraId="5EBC7146" w14:textId="77777777">
      <w:pPr>
        <w:pStyle w:val="Default"/>
        <w:rPr>
          <w:b/>
          <w:bCs/>
          <w:sz w:val="22"/>
          <w:szCs w:val="22"/>
        </w:rPr>
      </w:pPr>
      <w:r w:rsidRPr="0020749A">
        <w:rPr>
          <w:sz w:val="22"/>
          <w:szCs w:val="22"/>
        </w:rPr>
        <w:t>Code</w:t>
      </w:r>
      <w:r w:rsidRPr="0020749A">
        <w:rPr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>MGT4013</w:t>
      </w:r>
    </w:p>
    <w:p w:rsidRPr="0020749A" w:rsidR="005266A9" w:rsidP="005266A9" w:rsidRDefault="005266A9" w14:paraId="05A5DF7F" w14:textId="69BEFB52">
      <w:pPr>
        <w:pStyle w:val="Default"/>
        <w:rPr>
          <w:color w:val="auto"/>
          <w:sz w:val="22"/>
          <w:szCs w:val="22"/>
        </w:rPr>
      </w:pPr>
      <w:r w:rsidRPr="0020749A">
        <w:rPr>
          <w:sz w:val="22"/>
          <w:szCs w:val="22"/>
        </w:rPr>
        <w:t xml:space="preserve">Semester: </w:t>
      </w:r>
      <w:r w:rsidRPr="0020749A">
        <w:rPr>
          <w:b/>
          <w:bCs/>
          <w:color w:val="auto"/>
          <w:sz w:val="22"/>
          <w:szCs w:val="22"/>
        </w:rPr>
        <w:t>TWO</w:t>
      </w:r>
    </w:p>
    <w:p w:rsidRPr="0020749A" w:rsidR="005266A9" w:rsidP="005266A9" w:rsidRDefault="005266A9" w14:paraId="477BCEA6" w14:textId="77777777">
      <w:pPr>
        <w:pStyle w:val="Default"/>
        <w:rPr>
          <w:sz w:val="22"/>
          <w:szCs w:val="22"/>
        </w:rPr>
      </w:pPr>
    </w:p>
    <w:p w:rsidR="007B3512" w:rsidP="005266A9" w:rsidRDefault="005266A9" w14:paraId="3C07C3D4" w14:textId="77777777">
      <w:pPr>
        <w:pStyle w:val="Default"/>
        <w:rPr>
          <w:sz w:val="22"/>
          <w:szCs w:val="22"/>
        </w:rPr>
      </w:pPr>
      <w:r w:rsidRPr="0020749A">
        <w:rPr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r w:rsidRPr="00FF0A06">
        <w:rPr>
          <w:b/>
          <w:sz w:val="22"/>
          <w:szCs w:val="22"/>
        </w:rPr>
        <w:t xml:space="preserve">May </w:t>
      </w:r>
      <w:r w:rsidR="001618EA">
        <w:rPr>
          <w:b/>
          <w:sz w:val="22"/>
          <w:szCs w:val="22"/>
        </w:rPr>
        <w:t>14</w:t>
      </w:r>
      <w:r w:rsidRPr="001618EA" w:rsidR="001618EA">
        <w:rPr>
          <w:b/>
          <w:sz w:val="22"/>
          <w:szCs w:val="22"/>
          <w:vertAlign w:val="superscript"/>
        </w:rPr>
        <w:t>th</w:t>
      </w:r>
      <w:r w:rsidR="001618EA">
        <w:rPr>
          <w:b/>
          <w:sz w:val="22"/>
          <w:szCs w:val="22"/>
        </w:rPr>
        <w:t xml:space="preserve"> </w:t>
      </w:r>
      <w:r w:rsidRPr="00FF0A06">
        <w:rPr>
          <w:b/>
          <w:sz w:val="22"/>
          <w:szCs w:val="22"/>
        </w:rPr>
        <w:t>2019</w:t>
      </w:r>
    </w:p>
    <w:p w:rsidRPr="0020749A" w:rsidR="005266A9" w:rsidP="005266A9" w:rsidRDefault="005266A9" w14:paraId="73B38307" w14:textId="3A507791">
      <w:pPr>
        <w:pStyle w:val="Default"/>
        <w:rPr>
          <w:sz w:val="22"/>
          <w:szCs w:val="22"/>
        </w:rPr>
      </w:pPr>
      <w:r w:rsidRPr="0020749A">
        <w:rPr>
          <w:sz w:val="22"/>
          <w:szCs w:val="22"/>
        </w:rPr>
        <w:t xml:space="preserve">Time: </w:t>
      </w:r>
      <w:r w:rsidRPr="001618EA" w:rsidR="001618EA">
        <w:rPr>
          <w:b/>
          <w:sz w:val="22"/>
          <w:szCs w:val="22"/>
        </w:rPr>
        <w:t>9:30 – 11:30 AM</w:t>
      </w:r>
    </w:p>
    <w:p w:rsidRPr="0020749A" w:rsidR="005266A9" w:rsidP="005266A9" w:rsidRDefault="005266A9" w14:paraId="48B6A3BF" w14:textId="77777777">
      <w:pPr>
        <w:pStyle w:val="Default"/>
        <w:rPr>
          <w:sz w:val="22"/>
          <w:szCs w:val="22"/>
        </w:rPr>
      </w:pPr>
    </w:p>
    <w:p w:rsidRPr="0020749A" w:rsidR="005266A9" w:rsidP="005266A9" w:rsidRDefault="005266A9" w14:paraId="21B4A823" w14:textId="77777777">
      <w:pPr>
        <w:pStyle w:val="Default"/>
        <w:rPr>
          <w:sz w:val="22"/>
          <w:szCs w:val="22"/>
        </w:rPr>
      </w:pPr>
      <w:r w:rsidRPr="0020749A">
        <w:rPr>
          <w:sz w:val="22"/>
          <w:szCs w:val="22"/>
        </w:rPr>
        <w:t xml:space="preserve">TIME ALLOWED: </w:t>
      </w:r>
      <w:r w:rsidRPr="0020749A">
        <w:rPr>
          <w:b/>
          <w:bCs/>
          <w:color w:val="auto"/>
          <w:sz w:val="22"/>
          <w:szCs w:val="22"/>
        </w:rPr>
        <w:t>TWO</w:t>
      </w:r>
      <w:r w:rsidRPr="0020749A">
        <w:rPr>
          <w:b/>
          <w:bCs/>
          <w:sz w:val="22"/>
          <w:szCs w:val="22"/>
        </w:rPr>
        <w:t xml:space="preserve"> </w:t>
      </w:r>
      <w:r w:rsidRPr="0020749A">
        <w:rPr>
          <w:sz w:val="22"/>
          <w:szCs w:val="22"/>
        </w:rPr>
        <w:t>HOURS</w:t>
      </w:r>
    </w:p>
    <w:p w:rsidRPr="0020749A" w:rsidR="005266A9" w:rsidP="005266A9" w:rsidRDefault="005266A9" w14:paraId="2AA300B6" w14:textId="77777777">
      <w:pPr>
        <w:pStyle w:val="Default"/>
        <w:rPr>
          <w:b/>
          <w:bCs/>
          <w:sz w:val="22"/>
          <w:szCs w:val="22"/>
        </w:rPr>
      </w:pPr>
    </w:p>
    <w:p w:rsidRPr="00B46106" w:rsidR="00DC3121" w:rsidP="00B46106" w:rsidRDefault="00DC3121" w14:paraId="4A5F1039" w14:textId="77777777">
      <w:pPr>
        <w:spacing w:after="0" w:line="240" w:lineRule="auto"/>
        <w:rPr>
          <w:rFonts w:ascii="Helvetica" w:hAnsi="Helvetica" w:eastAsia="Times New Roman" w:cs="Times New Roman"/>
        </w:rPr>
      </w:pPr>
      <w:r w:rsidRPr="00B46106">
        <w:rPr>
          <w:rFonts w:ascii="Helvetica" w:hAnsi="Helvetica" w:eastAsia="Times New Roman" w:cs="Times New Roman"/>
        </w:rPr>
        <w:t>Instructions to Candidates:</w:t>
      </w:r>
    </w:p>
    <w:p w:rsidRPr="00B46106" w:rsidR="00DC3121" w:rsidP="00B46106" w:rsidRDefault="00DC3121" w14:paraId="3BFE26D6" w14:textId="77777777">
      <w:pPr>
        <w:spacing w:after="0" w:line="240" w:lineRule="auto"/>
        <w:rPr>
          <w:rFonts w:ascii="Helvetica" w:hAnsi="Helvetica" w:eastAsia="Times New Roman" w:cs="Times New Roman"/>
        </w:rPr>
      </w:pPr>
    </w:p>
    <w:p w:rsidRPr="00B46106" w:rsidR="00DC3121" w:rsidP="00B46106" w:rsidRDefault="00B46106" w14:paraId="2024A833" w14:textId="77777777">
      <w:pPr>
        <w:spacing w:after="0" w:line="240" w:lineRule="auto"/>
        <w:rPr>
          <w:rFonts w:ascii="Helvetica" w:hAnsi="Helvetica" w:eastAsia="Times New Roman" w:cs="Times New Roman"/>
        </w:rPr>
      </w:pPr>
      <w:r w:rsidRPr="00B46106">
        <w:rPr>
          <w:rFonts w:ascii="Helvetica" w:hAnsi="Helvetica" w:eastAsia="Times New Roman" w:cs="Times New Roman"/>
        </w:rPr>
        <w:t xml:space="preserve">Please submit your examination paper with your examination script. A treasury tag has been provided. </w:t>
      </w:r>
      <w:r>
        <w:rPr>
          <w:rFonts w:ascii="Helvetica" w:hAnsi="Helvetica" w:eastAsia="Times New Roman" w:cs="Times New Roman"/>
        </w:rPr>
        <w:t xml:space="preserve"> </w:t>
      </w:r>
      <w:r w:rsidRPr="00B46106">
        <w:rPr>
          <w:rFonts w:ascii="Helvetica" w:hAnsi="Helvetica" w:eastAsia="Times New Roman" w:cs="Times New Roman"/>
        </w:rPr>
        <w:t>Enter your regnum in the space below:</w:t>
      </w:r>
    </w:p>
    <w:p w:rsidR="00DC3121" w:rsidP="00B46106" w:rsidRDefault="00DC3121" w14:paraId="395578CE" w14:textId="77777777">
      <w:pPr>
        <w:spacing w:after="0" w:line="240" w:lineRule="auto"/>
        <w:rPr>
          <w:rFonts w:ascii="Helvetica" w:hAnsi="Helvetica" w:eastAsia="Times New Roman" w:cs="Times New Roman"/>
          <w:b/>
        </w:rPr>
      </w:pPr>
    </w:p>
    <w:p w:rsidRPr="00B46106" w:rsidR="00B46106" w:rsidP="00B46106" w:rsidRDefault="00B46106" w14:paraId="1F084D3B" w14:textId="77777777">
      <w:pPr>
        <w:spacing w:after="0" w:line="240" w:lineRule="auto"/>
        <w:rPr>
          <w:rFonts w:ascii="Helvetica" w:hAnsi="Helvetica" w:eastAsia="Times New Roman" w:cs="Times New Roman"/>
          <w:b/>
        </w:rPr>
      </w:pPr>
    </w:p>
    <w:p w:rsidRPr="00B46106" w:rsidR="00DC3121" w:rsidP="00B46106" w:rsidRDefault="00DC3121" w14:paraId="1C879479" w14:textId="77777777">
      <w:pPr>
        <w:spacing w:after="0" w:line="240" w:lineRule="auto"/>
        <w:rPr>
          <w:rFonts w:ascii="Helvetica" w:hAnsi="Helvetica" w:eastAsia="Times New Roman" w:cs="Times New Roman"/>
          <w:b/>
        </w:rPr>
      </w:pPr>
      <w:r w:rsidRPr="00B46106">
        <w:rPr>
          <w:rFonts w:ascii="Helvetica" w:hAnsi="Helvetica" w:eastAsia="Times New Roman" w:cs="Times New Roman"/>
          <w:b/>
        </w:rPr>
        <w:t>REGNUM:  __________________</w:t>
      </w:r>
    </w:p>
    <w:p w:rsidRPr="00B46106" w:rsidR="00DC3121" w:rsidP="00B46106" w:rsidRDefault="00DC3121" w14:paraId="185796BD" w14:textId="77777777">
      <w:pPr>
        <w:spacing w:after="0" w:line="240" w:lineRule="auto"/>
        <w:rPr>
          <w:rFonts w:ascii="Helvetica" w:hAnsi="Helvetica" w:eastAsia="Times New Roman" w:cs="Times New Roman"/>
        </w:rPr>
      </w:pPr>
    </w:p>
    <w:p w:rsidRPr="00B46106" w:rsidR="00DC3121" w:rsidP="00B46106" w:rsidRDefault="00DC3121" w14:paraId="733E8DA6" w14:textId="77777777">
      <w:pPr>
        <w:spacing w:after="0" w:line="240" w:lineRule="auto"/>
        <w:jc w:val="center"/>
        <w:rPr>
          <w:rFonts w:ascii="Helvetica" w:hAnsi="Helvetica" w:eastAsia="Times New Roman" w:cs="Times New Roman"/>
          <w:b/>
          <w:u w:val="single"/>
        </w:rPr>
      </w:pPr>
      <w:r w:rsidRPr="00B46106">
        <w:rPr>
          <w:rFonts w:ascii="Helvetica" w:hAnsi="Helvetica" w:eastAsia="Times New Roman" w:cs="Times New Roman"/>
          <w:b/>
          <w:u w:val="single"/>
        </w:rPr>
        <w:t>EXAM INSTRUCTIONS</w:t>
      </w:r>
    </w:p>
    <w:p w:rsidRPr="00B46106" w:rsidR="005266A9" w:rsidP="00B46106" w:rsidRDefault="005266A9" w14:paraId="41CD13F6" w14:textId="77777777">
      <w:pPr>
        <w:spacing w:after="0" w:line="240" w:lineRule="auto"/>
        <w:jc w:val="center"/>
        <w:rPr>
          <w:rFonts w:ascii="Helvetica" w:hAnsi="Helvetica" w:eastAsia="Times New Roman" w:cs="Times New Roman"/>
          <w:b/>
          <w:u w:val="single"/>
        </w:rPr>
      </w:pPr>
    </w:p>
    <w:p w:rsidRPr="00B46106" w:rsidR="00DC3121" w:rsidP="00B46106" w:rsidRDefault="00DC3121" w14:paraId="7383AB8A" w14:textId="77777777">
      <w:pPr>
        <w:spacing w:after="0" w:line="240" w:lineRule="auto"/>
        <w:jc w:val="center"/>
        <w:rPr>
          <w:rFonts w:ascii="Helvetica" w:hAnsi="Helvetica" w:eastAsia="Times New Roman" w:cs="Arial"/>
          <w:b/>
        </w:rPr>
      </w:pPr>
      <w:r w:rsidRPr="00B46106">
        <w:rPr>
          <w:rFonts w:ascii="Helvetica" w:hAnsi="Helvetica" w:eastAsia="Times New Roman" w:cs="Arial"/>
          <w:b/>
        </w:rPr>
        <w:t>(This assessment is worth 40% of the final module grade)</w:t>
      </w:r>
    </w:p>
    <w:p w:rsidRPr="00B46106" w:rsidR="00DC3121" w:rsidP="00B46106" w:rsidRDefault="00DC3121" w14:paraId="1D58D1E8" w14:textId="77777777">
      <w:pPr>
        <w:spacing w:after="0" w:line="240" w:lineRule="auto"/>
        <w:rPr>
          <w:rFonts w:ascii="Helvetica" w:hAnsi="Helvetica" w:eastAsia="Times New Roman" w:cs="Arial"/>
          <w:b/>
        </w:rPr>
      </w:pPr>
    </w:p>
    <w:p w:rsidRPr="00B46106" w:rsidR="00DC3121" w:rsidP="00B46106" w:rsidRDefault="00DC3121" w14:paraId="73798606" w14:textId="77777777">
      <w:pPr>
        <w:spacing w:after="0" w:line="240" w:lineRule="auto"/>
        <w:rPr>
          <w:rFonts w:ascii="Helvetica" w:hAnsi="Helvetica" w:eastAsia="Times New Roman" w:cs="Arial"/>
        </w:rPr>
      </w:pPr>
      <w:r w:rsidRPr="00B46106">
        <w:rPr>
          <w:rFonts w:ascii="Helvetica" w:hAnsi="Helvetica" w:eastAsia="Times New Roman" w:cs="Arial"/>
        </w:rPr>
        <w:t xml:space="preserve">Answer </w:t>
      </w:r>
      <w:r w:rsidRPr="00B46106">
        <w:rPr>
          <w:rFonts w:ascii="Helvetica" w:hAnsi="Helvetica" w:eastAsia="Times New Roman" w:cs="Arial"/>
          <w:b/>
        </w:rPr>
        <w:t>ALL</w:t>
      </w:r>
      <w:r w:rsidRPr="00B46106">
        <w:rPr>
          <w:rFonts w:ascii="Helvetica" w:hAnsi="Helvetica" w:eastAsia="Times New Roman" w:cs="Arial"/>
        </w:rPr>
        <w:t xml:space="preserve"> </w:t>
      </w:r>
      <w:r w:rsidRPr="00B46106" w:rsidR="005266A9">
        <w:rPr>
          <w:rFonts w:ascii="Helvetica" w:hAnsi="Helvetica" w:eastAsia="Times New Roman" w:cs="Arial"/>
        </w:rPr>
        <w:t>multiple-choice</w:t>
      </w:r>
      <w:r w:rsidRPr="00B46106">
        <w:rPr>
          <w:rFonts w:ascii="Helvetica" w:hAnsi="Helvetica" w:eastAsia="Times New Roman" w:cs="Arial"/>
        </w:rPr>
        <w:t xml:space="preserve"> questions in SECTION A. </w:t>
      </w:r>
      <w:r w:rsidR="00B46106">
        <w:rPr>
          <w:rFonts w:ascii="Helvetica" w:hAnsi="Helvetica" w:eastAsia="Times New Roman" w:cs="Arial"/>
        </w:rPr>
        <w:t>Write</w:t>
      </w:r>
      <w:r w:rsidRPr="00B46106" w:rsidR="005266A9">
        <w:rPr>
          <w:rFonts w:ascii="Helvetica" w:hAnsi="Helvetica" w:eastAsia="Times New Roman" w:cs="Arial"/>
        </w:rPr>
        <w:t xml:space="preserve"> your answers on the answer s</w:t>
      </w:r>
      <w:r w:rsidRPr="00B46106">
        <w:rPr>
          <w:rFonts w:ascii="Helvetica" w:hAnsi="Helvetica" w:eastAsia="Times New Roman" w:cs="Arial"/>
        </w:rPr>
        <w:t xml:space="preserve">heet provided </w:t>
      </w:r>
      <w:r w:rsidR="00B46106">
        <w:rPr>
          <w:rFonts w:ascii="Helvetica" w:hAnsi="Helvetica" w:eastAsia="Times New Roman" w:cs="Arial"/>
        </w:rPr>
        <w:t>at</w:t>
      </w:r>
      <w:r w:rsidRPr="00B46106">
        <w:rPr>
          <w:rFonts w:ascii="Helvetica" w:hAnsi="Helvetica" w:eastAsia="Times New Roman" w:cs="Arial"/>
        </w:rPr>
        <w:t xml:space="preserve"> the end of this paper. Answer </w:t>
      </w:r>
      <w:r w:rsidRPr="00B46106">
        <w:rPr>
          <w:rFonts w:ascii="Helvetica" w:hAnsi="Helvetica" w:eastAsia="Times New Roman" w:cs="Arial"/>
          <w:b/>
        </w:rPr>
        <w:t>TWO</w:t>
      </w:r>
      <w:r w:rsidRPr="00B46106">
        <w:rPr>
          <w:rFonts w:ascii="Helvetica" w:hAnsi="Helvetica" w:eastAsia="Times New Roman" w:cs="Arial"/>
        </w:rPr>
        <w:t xml:space="preserve"> questions from SECTION B</w:t>
      </w:r>
      <w:r w:rsidR="00B46106">
        <w:rPr>
          <w:rFonts w:ascii="Helvetica" w:hAnsi="Helvetica" w:eastAsia="Times New Roman" w:cs="Arial"/>
        </w:rPr>
        <w:t>.</w:t>
      </w:r>
    </w:p>
    <w:p w:rsidRPr="00B46106" w:rsidR="00DC3121" w:rsidP="00B46106" w:rsidRDefault="00DC3121" w14:paraId="18177EBB" w14:textId="77777777">
      <w:pPr>
        <w:spacing w:after="0" w:line="240" w:lineRule="auto"/>
        <w:rPr>
          <w:rFonts w:ascii="Helvetica" w:hAnsi="Helvetica" w:cs="Arial"/>
          <w:b/>
        </w:rPr>
      </w:pPr>
    </w:p>
    <w:p w:rsidRPr="00B46106" w:rsidR="00DC3121" w:rsidP="00B46106" w:rsidRDefault="00AC1233" w14:paraId="58658ACC" w14:textId="77777777">
      <w:pPr>
        <w:spacing w:line="240" w:lineRule="auto"/>
        <w:jc w:val="center"/>
        <w:rPr>
          <w:rFonts w:ascii="Helvetica" w:hAnsi="Helvetica"/>
          <w:b/>
          <w:u w:val="single"/>
        </w:rPr>
      </w:pPr>
      <w:r w:rsidRPr="00B46106">
        <w:rPr>
          <w:rFonts w:ascii="Helvetica" w:hAnsi="Helvetica"/>
          <w:b/>
          <w:u w:val="single"/>
        </w:rPr>
        <w:t>SECTION A (20%)</w:t>
      </w:r>
    </w:p>
    <w:p w:rsidR="00366E38" w:rsidP="00B46106" w:rsidRDefault="00366E38" w14:paraId="4A8A9D29" w14:textId="77777777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 xml:space="preserve">The </w:t>
      </w:r>
      <w:proofErr w:type="gramStart"/>
      <w:r w:rsidRPr="00B46106">
        <w:rPr>
          <w:rFonts w:ascii="Helvetica" w:hAnsi="Helvetica"/>
        </w:rPr>
        <w:t xml:space="preserve">three </w:t>
      </w:r>
      <w:r w:rsidRPr="00B46106" w:rsidR="00256561">
        <w:rPr>
          <w:rFonts w:ascii="Helvetica" w:hAnsi="Helvetica"/>
        </w:rPr>
        <w:t xml:space="preserve"> most</w:t>
      </w:r>
      <w:proofErr w:type="gramEnd"/>
      <w:r w:rsidRPr="00B46106" w:rsidR="00256561">
        <w:rPr>
          <w:rFonts w:ascii="Helvetica" w:hAnsi="Helvetica"/>
        </w:rPr>
        <w:t xml:space="preserve"> </w:t>
      </w:r>
      <w:r w:rsidRPr="00B46106">
        <w:rPr>
          <w:rFonts w:ascii="Helvetica" w:hAnsi="Helvetica"/>
        </w:rPr>
        <w:t>important components in aligning business strategy with HR practice:</w:t>
      </w:r>
    </w:p>
    <w:p w:rsidRPr="00B46106" w:rsidR="00B46106" w:rsidP="00B46106" w:rsidRDefault="00B46106" w14:paraId="42BBFAB2" w14:textId="77777777">
      <w:pPr>
        <w:pStyle w:val="ListParagraph"/>
        <w:spacing w:line="240" w:lineRule="auto"/>
        <w:ind w:left="567"/>
        <w:rPr>
          <w:rFonts w:ascii="Helvetica" w:hAnsi="Helvetica"/>
        </w:rPr>
      </w:pPr>
    </w:p>
    <w:p w:rsidRPr="00B46106" w:rsidR="00366E38" w:rsidP="00B46106" w:rsidRDefault="00366E38" w14:paraId="408D5F79" w14:textId="7777777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/>
        </w:rPr>
      </w:pPr>
      <w:r w:rsidRPr="00B46106">
        <w:rPr>
          <w:rFonts w:ascii="Helvetica" w:hAnsi="Helvetica"/>
        </w:rPr>
        <w:t>Business Strategy, Human Resource Practices, Organisational Capabilities</w:t>
      </w:r>
    </w:p>
    <w:p w:rsidRPr="00B46106" w:rsidR="00366E38" w:rsidP="00B46106" w:rsidRDefault="00366E38" w14:paraId="0A947283" w14:textId="7777777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/>
        </w:rPr>
      </w:pPr>
      <w:r w:rsidRPr="00B46106">
        <w:rPr>
          <w:rFonts w:ascii="Helvetica" w:hAnsi="Helvetica"/>
        </w:rPr>
        <w:t>marketing Strategy, Human Resource Practices, Organisational Capabilities</w:t>
      </w:r>
    </w:p>
    <w:p w:rsidRPr="00B46106" w:rsidR="00366E38" w:rsidP="00B46106" w:rsidRDefault="00366E38" w14:paraId="7BF9BEFD" w14:textId="7777777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/>
        </w:rPr>
      </w:pPr>
      <w:r w:rsidRPr="00B46106">
        <w:rPr>
          <w:rFonts w:ascii="Helvetica" w:hAnsi="Helvetica"/>
        </w:rPr>
        <w:t>business Strategy, Human Resource Practices, Organisational structure</w:t>
      </w:r>
    </w:p>
    <w:p w:rsidR="00366E38" w:rsidP="00B46106" w:rsidRDefault="00366E38" w14:paraId="3720E0FA" w14:textId="7777777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/>
        </w:rPr>
      </w:pPr>
      <w:r w:rsidRPr="00B46106">
        <w:rPr>
          <w:rFonts w:ascii="Helvetica" w:hAnsi="Helvetica"/>
        </w:rPr>
        <w:t>marketing Strategy, Human Resource Practices, Organisational structure</w:t>
      </w:r>
    </w:p>
    <w:p w:rsidRPr="00B46106" w:rsidR="00B46106" w:rsidP="00B46106" w:rsidRDefault="00B46106" w14:paraId="0363B469" w14:textId="77777777">
      <w:pPr>
        <w:pStyle w:val="ListParagraph"/>
        <w:spacing w:line="240" w:lineRule="auto"/>
        <w:rPr>
          <w:rFonts w:ascii="Helvetica" w:hAnsi="Helvetica"/>
        </w:rPr>
      </w:pPr>
    </w:p>
    <w:p w:rsidRPr="00B46106" w:rsidR="00366E38" w:rsidP="00B46106" w:rsidRDefault="00AC1233" w14:paraId="230CCE9A" w14:textId="77777777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According Wilton (2016) the</w:t>
      </w:r>
      <w:r w:rsidRPr="00B46106" w:rsidR="00366E38">
        <w:rPr>
          <w:rFonts w:ascii="Helvetica" w:hAnsi="Helvetica"/>
        </w:rPr>
        <w:t xml:space="preserve"> </w:t>
      </w:r>
      <w:r w:rsidRPr="00B46106" w:rsidR="00256561">
        <w:rPr>
          <w:rFonts w:ascii="Helvetica" w:hAnsi="Helvetica"/>
        </w:rPr>
        <w:t>basic managerial skill(s) is or are</w:t>
      </w:r>
      <w:r w:rsidRPr="00B46106" w:rsidR="00EF7D48">
        <w:rPr>
          <w:rFonts w:ascii="Helvetica" w:hAnsi="Helvetica"/>
        </w:rPr>
        <w:t>:</w:t>
      </w:r>
    </w:p>
    <w:p w:rsidRPr="00B46106" w:rsidR="00B46106" w:rsidP="00B46106" w:rsidRDefault="00B46106" w14:paraId="3D5EB519" w14:textId="77777777">
      <w:pPr>
        <w:pStyle w:val="ListParagraph"/>
        <w:spacing w:after="0" w:line="240" w:lineRule="auto"/>
        <w:ind w:left="1080" w:firstLine="338"/>
        <w:rPr>
          <w:rFonts w:ascii="Helvetica" w:hAnsi="Helvetica"/>
          <w:b/>
        </w:rPr>
      </w:pPr>
    </w:p>
    <w:p w:rsidRPr="00B46106" w:rsidR="00366E38" w:rsidP="00B46106" w:rsidRDefault="00B46106" w14:paraId="75566109" w14:textId="5CE03E78">
      <w:pPr>
        <w:spacing w:after="0" w:line="240" w:lineRule="auto"/>
        <w:ind w:firstLine="338"/>
        <w:rPr>
          <w:rFonts w:ascii="Helvetica" w:hAnsi="Helvetica"/>
        </w:rPr>
      </w:pPr>
      <w:r>
        <w:rPr>
          <w:rFonts w:ascii="Helvetica" w:hAnsi="Helvetica"/>
        </w:rPr>
        <w:t>A.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To supervise</w:t>
      </w:r>
    </w:p>
    <w:p w:rsidRPr="00B46106" w:rsidR="00366E38" w:rsidP="00B46106" w:rsidRDefault="00B46106" w14:paraId="0DD59820" w14:textId="060421FF">
      <w:pPr>
        <w:spacing w:after="0" w:line="240" w:lineRule="auto"/>
        <w:ind w:firstLine="338"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B46106" w:rsidR="00256561">
        <w:rPr>
          <w:rFonts w:ascii="Helvetica" w:hAnsi="Helvetica"/>
        </w:rPr>
        <w:t>To support</w:t>
      </w:r>
    </w:p>
    <w:p w:rsidRPr="00B46106" w:rsidR="00366E38" w:rsidP="00B46106" w:rsidRDefault="00B46106" w14:paraId="5639AEDC" w14:textId="61B356AD">
      <w:pPr>
        <w:spacing w:after="0" w:line="240" w:lineRule="auto"/>
        <w:ind w:firstLine="338"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To motivate</w:t>
      </w:r>
    </w:p>
    <w:p w:rsidR="00B46106" w:rsidP="007B3512" w:rsidRDefault="00B46106" w14:paraId="45449635" w14:textId="53BE898C">
      <w:pPr>
        <w:spacing w:after="0" w:line="240" w:lineRule="auto"/>
        <w:ind w:firstLine="338"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All of the above</w:t>
      </w:r>
    </w:p>
    <w:p w:rsidRPr="00B46106" w:rsidR="00B46106" w:rsidP="00B46106" w:rsidRDefault="00B46106" w14:paraId="73433A41" w14:textId="77777777">
      <w:pPr>
        <w:spacing w:after="0" w:line="240" w:lineRule="auto"/>
        <w:rPr>
          <w:rFonts w:ascii="Helvetica" w:hAnsi="Helvetica"/>
        </w:rPr>
      </w:pPr>
    </w:p>
    <w:p w:rsidRPr="00B46106" w:rsidR="00366E38" w:rsidP="00B46106" w:rsidRDefault="00B46106" w14:paraId="751EC8FF" w14:textId="77777777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3.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A key HR role in the company will be multidisciplinary consulting around</w:t>
      </w:r>
      <w:r w:rsidRPr="00B46106" w:rsidR="00EF7D48">
        <w:rPr>
          <w:rFonts w:ascii="Helvetica" w:hAnsi="Helvetica"/>
        </w:rPr>
        <w:t>:</w:t>
      </w:r>
    </w:p>
    <w:p w:rsidR="00B46106" w:rsidP="00B46106" w:rsidRDefault="00B46106" w14:paraId="3911C25E" w14:textId="77777777">
      <w:pPr>
        <w:spacing w:after="0" w:line="240" w:lineRule="auto"/>
        <w:rPr>
          <w:rFonts w:ascii="Helvetica" w:hAnsi="Helvetica"/>
        </w:rPr>
      </w:pPr>
    </w:p>
    <w:p w:rsidR="00366E38" w:rsidP="00B46106" w:rsidRDefault="00B46106" w14:paraId="795A60FE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lastRenderedPageBreak/>
        <w:t>A.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Individual</w:t>
      </w:r>
      <w:r w:rsidRPr="00B46106" w:rsidR="00AC1233">
        <w:rPr>
          <w:rFonts w:ascii="Helvetica" w:hAnsi="Helvetica"/>
        </w:rPr>
        <w:t>s</w:t>
      </w:r>
    </w:p>
    <w:p w:rsidRPr="00B46106" w:rsidR="00366E38" w:rsidP="00B46106" w:rsidRDefault="00B46106" w14:paraId="1B47F01B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Team</w:t>
      </w:r>
    </w:p>
    <w:p w:rsidRPr="00B46106" w:rsidR="00366E38" w:rsidP="00B46106" w:rsidRDefault="00B46106" w14:paraId="31D2EACA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Business unit</w:t>
      </w:r>
    </w:p>
    <w:p w:rsidR="00366E38" w:rsidP="00B46106" w:rsidRDefault="00B46106" w14:paraId="03861CF4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All of the above</w:t>
      </w:r>
    </w:p>
    <w:p w:rsidRPr="00B46106" w:rsidR="00B46106" w:rsidP="00B46106" w:rsidRDefault="00B46106" w14:paraId="4B1180C0" w14:textId="77777777">
      <w:pPr>
        <w:spacing w:after="0" w:line="240" w:lineRule="auto"/>
        <w:rPr>
          <w:rFonts w:ascii="Helvetica" w:hAnsi="Helvetica"/>
        </w:rPr>
      </w:pPr>
    </w:p>
    <w:p w:rsidRPr="00B46106" w:rsidR="00366E38" w:rsidP="00B46106" w:rsidRDefault="00366E38" w14:paraId="798523DB" w14:textId="3F37B4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During which of the following stage, the firm plans the</w:t>
      </w:r>
      <w:r w:rsidR="009E0685">
        <w:rPr>
          <w:rFonts w:ascii="Helvetica" w:hAnsi="Helvetica"/>
        </w:rPr>
        <w:t xml:space="preserve"> proposed changes into practice.</w:t>
      </w:r>
    </w:p>
    <w:p w:rsidRPr="00B46106" w:rsidR="00B46106" w:rsidP="00B46106" w:rsidRDefault="00B46106" w14:paraId="03BD8E29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B46106" w:rsidR="00366E38" w:rsidP="00B46106" w:rsidRDefault="00B46106" w14:paraId="1A036947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A.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Clarification</w:t>
      </w:r>
    </w:p>
    <w:p w:rsidRPr="00B46106" w:rsidR="00366E38" w:rsidP="00B46106" w:rsidRDefault="00B46106" w14:paraId="0FEA8CFB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Monitoring</w:t>
      </w:r>
    </w:p>
    <w:p w:rsidRPr="00B46106" w:rsidR="00366E38" w:rsidP="00B46106" w:rsidRDefault="00B46106" w14:paraId="342F37E6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Assessment</w:t>
      </w:r>
    </w:p>
    <w:p w:rsidR="00366E38" w:rsidP="00B46106" w:rsidRDefault="00B46106" w14:paraId="12804DAC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Design</w:t>
      </w:r>
    </w:p>
    <w:p w:rsidRPr="00B46106" w:rsidR="00B46106" w:rsidP="00B46106" w:rsidRDefault="00B46106" w14:paraId="5F306E2A" w14:textId="77777777">
      <w:pPr>
        <w:spacing w:after="0" w:line="240" w:lineRule="auto"/>
        <w:rPr>
          <w:rFonts w:ascii="Helvetica" w:hAnsi="Helvetica"/>
        </w:rPr>
      </w:pPr>
    </w:p>
    <w:p w:rsidRPr="00B46106" w:rsidR="00366E38" w:rsidP="00B46106" w:rsidRDefault="00366E38" w14:paraId="5FFF2150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 xml:space="preserve">The three phases of </w:t>
      </w:r>
      <w:r w:rsidRPr="00B46106" w:rsidR="00AC1233">
        <w:rPr>
          <w:rFonts w:ascii="Helvetica" w:hAnsi="Helvetica"/>
        </w:rPr>
        <w:t xml:space="preserve">the </w:t>
      </w:r>
      <w:r w:rsidRPr="00B46106">
        <w:rPr>
          <w:rFonts w:ascii="Helvetica" w:hAnsi="Helvetica"/>
        </w:rPr>
        <w:t>recruitment process are</w:t>
      </w:r>
      <w:r w:rsidRPr="00B46106" w:rsidR="00EF7D48">
        <w:rPr>
          <w:rFonts w:ascii="Helvetica" w:hAnsi="Helvetica"/>
        </w:rPr>
        <w:t>:</w:t>
      </w:r>
    </w:p>
    <w:p w:rsidRPr="00B46106" w:rsidR="00B46106" w:rsidP="00B46106" w:rsidRDefault="00B46106" w14:paraId="59ADF505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B46106" w:rsidR="00366E38" w:rsidP="00B46106" w:rsidRDefault="00B46106" w14:paraId="019D9D6F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A.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Planning, Implementing, Evaluating</w:t>
      </w:r>
    </w:p>
    <w:p w:rsidRPr="00B46106" w:rsidR="00366E38" w:rsidP="00B46106" w:rsidRDefault="00B46106" w14:paraId="16AD4BEC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Planning, Implementing, Screening</w:t>
      </w:r>
    </w:p>
    <w:p w:rsidRPr="00B46106" w:rsidR="00366E38" w:rsidP="00B46106" w:rsidRDefault="00B46106" w14:paraId="114650BD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Planning, Implementing, Enrichment</w:t>
      </w:r>
    </w:p>
    <w:p w:rsidR="00366E38" w:rsidP="00B46106" w:rsidRDefault="00B46106" w14:paraId="519423E2" w14:textId="77777777">
      <w:pPr>
        <w:spacing w:after="0" w:line="240" w:lineRule="auto"/>
        <w:ind w:left="284"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B46106" w:rsidR="00366E38">
        <w:rPr>
          <w:rFonts w:ascii="Helvetica" w:hAnsi="Helvetica"/>
        </w:rPr>
        <w:t>Planning, Screening, Evaluating</w:t>
      </w:r>
    </w:p>
    <w:p w:rsidRPr="00B46106" w:rsidR="00B46106" w:rsidP="00B46106" w:rsidRDefault="00B46106" w14:paraId="3B3186A8" w14:textId="77777777">
      <w:pPr>
        <w:spacing w:after="0" w:line="240" w:lineRule="auto"/>
        <w:rPr>
          <w:rFonts w:ascii="Helvetica" w:hAnsi="Helvetica"/>
        </w:rPr>
      </w:pPr>
    </w:p>
    <w:p w:rsidRPr="00B46106" w:rsidR="00366E38" w:rsidP="00B46106" w:rsidRDefault="00366E38" w14:paraId="7607AC40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The role of the organisation in c</w:t>
      </w:r>
      <w:r w:rsidRPr="00B46106" w:rsidR="00EF7D48">
        <w:rPr>
          <w:rFonts w:ascii="Helvetica" w:hAnsi="Helvetica"/>
        </w:rPr>
        <w:t>areer planning is to introduce and</w:t>
      </w:r>
      <w:r w:rsidRPr="00B46106">
        <w:rPr>
          <w:rFonts w:ascii="Helvetica" w:hAnsi="Helvetica"/>
        </w:rPr>
        <w:t xml:space="preserve"> strengthen systems to ensure ________ of employees</w:t>
      </w:r>
      <w:r w:rsidR="00B46106">
        <w:rPr>
          <w:rFonts w:ascii="Helvetica" w:hAnsi="Helvetica"/>
        </w:rPr>
        <w:t>:</w:t>
      </w:r>
    </w:p>
    <w:p w:rsidRPr="00B46106" w:rsidR="00B46106" w:rsidP="00B46106" w:rsidRDefault="00B46106" w14:paraId="1F680F8F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B46106" w:rsidR="00366E38" w:rsidP="00B46106" w:rsidRDefault="00366E38" w14:paraId="7629A19C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A.</w:t>
      </w:r>
      <w:r w:rsidR="00B46106">
        <w:rPr>
          <w:rFonts w:ascii="Helvetica" w:hAnsi="Helvetica"/>
        </w:rPr>
        <w:tab/>
      </w:r>
      <w:r w:rsidRPr="00B46106">
        <w:rPr>
          <w:rFonts w:ascii="Helvetica" w:hAnsi="Helvetica"/>
        </w:rPr>
        <w:t>Career progression</w:t>
      </w:r>
    </w:p>
    <w:p w:rsidRPr="00B46106" w:rsidR="00366E38" w:rsidP="00B46106" w:rsidRDefault="00366E38" w14:paraId="3629D482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B.</w:t>
      </w:r>
      <w:r w:rsidR="00B46106">
        <w:rPr>
          <w:rFonts w:ascii="Helvetica" w:hAnsi="Helvetica"/>
        </w:rPr>
        <w:tab/>
      </w:r>
      <w:r w:rsidRPr="00B46106" w:rsidR="00B46106">
        <w:rPr>
          <w:rFonts w:ascii="Helvetica" w:hAnsi="Helvetica"/>
        </w:rPr>
        <w:t>Self-development</w:t>
      </w:r>
    </w:p>
    <w:p w:rsidRPr="00B46106" w:rsidR="00366E38" w:rsidP="00B46106" w:rsidRDefault="00366E38" w14:paraId="7DCA5C5C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C.</w:t>
      </w:r>
      <w:r w:rsidR="00B46106">
        <w:rPr>
          <w:rFonts w:ascii="Helvetica" w:hAnsi="Helvetica"/>
        </w:rPr>
        <w:tab/>
      </w:r>
      <w:r w:rsidRPr="00B46106" w:rsidR="00EF7D48">
        <w:rPr>
          <w:rFonts w:ascii="Helvetica" w:hAnsi="Helvetica"/>
        </w:rPr>
        <w:t>Economic</w:t>
      </w:r>
      <w:r w:rsidRPr="00B46106">
        <w:rPr>
          <w:rFonts w:ascii="Helvetica" w:hAnsi="Helvetica"/>
        </w:rPr>
        <w:t xml:space="preserve"> Development</w:t>
      </w:r>
    </w:p>
    <w:p w:rsidR="00366E38" w:rsidP="00B46106" w:rsidRDefault="00366E38" w14:paraId="57462D28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D.</w:t>
      </w:r>
      <w:r w:rsidR="00B46106">
        <w:rPr>
          <w:rFonts w:ascii="Helvetica" w:hAnsi="Helvetica"/>
        </w:rPr>
        <w:tab/>
      </w:r>
      <w:r w:rsidRPr="00B46106">
        <w:rPr>
          <w:rFonts w:ascii="Helvetica" w:hAnsi="Helvetica"/>
        </w:rPr>
        <w:t>Skill enhancement</w:t>
      </w:r>
    </w:p>
    <w:p w:rsidRPr="00B46106" w:rsidR="00B46106" w:rsidP="00B46106" w:rsidRDefault="00B46106" w14:paraId="3A3F3B90" w14:textId="77777777">
      <w:pPr>
        <w:spacing w:after="0" w:line="240" w:lineRule="auto"/>
        <w:rPr>
          <w:rFonts w:ascii="Helvetica" w:hAnsi="Helvetica"/>
        </w:rPr>
      </w:pPr>
    </w:p>
    <w:p w:rsidRPr="00B46106" w:rsidR="00366E38" w:rsidP="00B46106" w:rsidRDefault="00AC1233" w14:paraId="26DCC999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Human resource</w:t>
      </w:r>
      <w:r w:rsidRPr="00B46106" w:rsidR="00366E38">
        <w:rPr>
          <w:rFonts w:ascii="Helvetica" w:hAnsi="Helvetica"/>
        </w:rPr>
        <w:t xml:space="preserve"> management refers to:</w:t>
      </w:r>
    </w:p>
    <w:p w:rsidRPr="00B46106" w:rsidR="00B46106" w:rsidP="00B46106" w:rsidRDefault="00B46106" w14:paraId="7F2EB497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B46106" w:rsidR="00366E38" w:rsidP="00B46106" w:rsidRDefault="00EF7D48" w14:paraId="3DD30608" w14:textId="571321E7">
      <w:pPr>
        <w:pStyle w:val="ListParagraph"/>
        <w:numPr>
          <w:ilvl w:val="0"/>
          <w:numId w:val="7"/>
        </w:numPr>
        <w:spacing w:after="0" w:line="240" w:lineRule="auto"/>
        <w:ind w:left="709" w:hanging="425"/>
        <w:rPr>
          <w:rFonts w:ascii="Helvetica" w:hAnsi="Helvetica"/>
        </w:rPr>
      </w:pPr>
      <w:r w:rsidRPr="00B46106">
        <w:rPr>
          <w:rFonts w:ascii="Helvetica" w:hAnsi="Helvetica"/>
        </w:rPr>
        <w:t>A</w:t>
      </w:r>
      <w:r w:rsidRPr="00B46106" w:rsidR="00366E38">
        <w:rPr>
          <w:rFonts w:ascii="Helvetica" w:hAnsi="Helvetica"/>
        </w:rPr>
        <w:t xml:space="preserve">ll </w:t>
      </w:r>
      <w:r w:rsidRPr="00B46106">
        <w:rPr>
          <w:rFonts w:ascii="Helvetica" w:hAnsi="Helvetica"/>
        </w:rPr>
        <w:t>managerial activities</w:t>
      </w:r>
    </w:p>
    <w:p w:rsidRPr="00B46106" w:rsidR="00366E38" w:rsidP="00B46106" w:rsidRDefault="00B46106" w14:paraId="639B4070" w14:textId="1F39B175">
      <w:pPr>
        <w:spacing w:after="0" w:line="240" w:lineRule="auto"/>
        <w:ind w:left="709" w:hanging="425"/>
        <w:rPr>
          <w:rFonts w:ascii="Helvetica" w:hAnsi="Helvetica"/>
        </w:rPr>
      </w:pPr>
      <w:r>
        <w:rPr>
          <w:rFonts w:ascii="Helvetica" w:hAnsi="Helvetica"/>
        </w:rPr>
        <w:t>B</w:t>
      </w:r>
      <w:r>
        <w:rPr>
          <w:rFonts w:ascii="Helvetica" w:hAnsi="Helvetica"/>
        </w:rPr>
        <w:tab/>
      </w:r>
      <w:r w:rsidRPr="00B46106" w:rsidR="00EF7D48">
        <w:rPr>
          <w:rFonts w:ascii="Helvetica" w:hAnsi="Helvetica"/>
        </w:rPr>
        <w:t>C</w:t>
      </w:r>
      <w:r w:rsidRPr="00B46106" w:rsidR="00366E38">
        <w:rPr>
          <w:rFonts w:ascii="Helvetica" w:hAnsi="Helvetica"/>
        </w:rPr>
        <w:t xml:space="preserve">oncepts and techniques used in leading people </w:t>
      </w:r>
      <w:r w:rsidR="009E0685">
        <w:rPr>
          <w:rFonts w:ascii="Helvetica" w:hAnsi="Helvetica"/>
        </w:rPr>
        <w:t>at work</w:t>
      </w:r>
    </w:p>
    <w:p w:rsidRPr="00B46106" w:rsidR="00366E38" w:rsidP="00B46106" w:rsidRDefault="00B46106" w14:paraId="5603F93B" w14:textId="703CAEB6">
      <w:pPr>
        <w:spacing w:after="0" w:line="240" w:lineRule="auto"/>
        <w:ind w:left="709" w:hanging="425"/>
        <w:rPr>
          <w:rFonts w:ascii="Helvetica" w:hAnsi="Helvetica"/>
        </w:rPr>
      </w:pPr>
      <w:r>
        <w:rPr>
          <w:rFonts w:ascii="Helvetica" w:hAnsi="Helvetica"/>
        </w:rPr>
        <w:t>C</w:t>
      </w:r>
      <w:r>
        <w:rPr>
          <w:rFonts w:ascii="Helvetica" w:hAnsi="Helvetica"/>
        </w:rPr>
        <w:tab/>
      </w:r>
      <w:r w:rsidRPr="00B46106" w:rsidR="00EF7D48">
        <w:rPr>
          <w:rFonts w:ascii="Helvetica" w:hAnsi="Helvetica"/>
        </w:rPr>
        <w:t>C</w:t>
      </w:r>
      <w:r w:rsidRPr="00B46106" w:rsidR="00366E38">
        <w:rPr>
          <w:rFonts w:ascii="Helvetica" w:hAnsi="Helvetica"/>
        </w:rPr>
        <w:t>oncepts and techniques</w:t>
      </w:r>
      <w:r w:rsidR="009E0685">
        <w:rPr>
          <w:rFonts w:ascii="Helvetica" w:hAnsi="Helvetica"/>
        </w:rPr>
        <w:t xml:space="preserve"> for organising work activities</w:t>
      </w:r>
    </w:p>
    <w:p w:rsidRPr="00B46106" w:rsidR="000B2E61" w:rsidP="00B46106" w:rsidRDefault="00B46106" w14:paraId="717D1F87" w14:textId="222D848A">
      <w:pPr>
        <w:spacing w:after="0" w:line="240" w:lineRule="auto"/>
        <w:ind w:left="709" w:hanging="425"/>
        <w:rPr>
          <w:rFonts w:ascii="Helvetica" w:hAnsi="Helvetica"/>
        </w:rPr>
      </w:pPr>
      <w:r>
        <w:rPr>
          <w:rFonts w:ascii="Helvetica" w:hAnsi="Helvetica"/>
        </w:rPr>
        <w:t>D</w:t>
      </w:r>
      <w:r>
        <w:rPr>
          <w:rFonts w:ascii="Helvetica" w:hAnsi="Helvetica"/>
        </w:rPr>
        <w:tab/>
      </w:r>
      <w:r w:rsidRPr="00B46106" w:rsidR="00EF7D48">
        <w:rPr>
          <w:rFonts w:ascii="Helvetica" w:hAnsi="Helvetica"/>
        </w:rPr>
        <w:t>T</w:t>
      </w:r>
      <w:r w:rsidRPr="00B46106" w:rsidR="00AC1233">
        <w:rPr>
          <w:rFonts w:ascii="Helvetica" w:hAnsi="Helvetica"/>
        </w:rPr>
        <w:t xml:space="preserve">he support </w:t>
      </w:r>
      <w:r w:rsidR="009E0685">
        <w:rPr>
          <w:rFonts w:ascii="Helvetica" w:hAnsi="Helvetica"/>
        </w:rPr>
        <w:t>of people in organisations</w:t>
      </w:r>
    </w:p>
    <w:p w:rsidRPr="00B46106" w:rsidR="007F6B4B" w:rsidP="00B46106" w:rsidRDefault="007F6B4B" w14:paraId="682F68BD" w14:textId="77777777">
      <w:pPr>
        <w:spacing w:after="0" w:line="240" w:lineRule="auto"/>
        <w:rPr>
          <w:rFonts w:ascii="Helvetica" w:hAnsi="Helvetica"/>
        </w:rPr>
      </w:pPr>
    </w:p>
    <w:p w:rsidRPr="00B46106" w:rsidR="00AC1233" w:rsidP="00B46106" w:rsidRDefault="00AC1233" w14:paraId="7DD20DAC" w14:textId="7777777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Which of the following activities was part of the traditional role of personnel management in the early 1900s?</w:t>
      </w:r>
    </w:p>
    <w:p w:rsidRPr="00B46106" w:rsidR="00B46106" w:rsidP="00B46106" w:rsidRDefault="00B46106" w14:paraId="7E6378B7" w14:textId="77777777">
      <w:pPr>
        <w:pStyle w:val="ListParagraph"/>
        <w:spacing w:line="240" w:lineRule="auto"/>
        <w:ind w:left="1080"/>
        <w:rPr>
          <w:rFonts w:ascii="Helvetica" w:hAnsi="Helvetica"/>
        </w:rPr>
      </w:pPr>
    </w:p>
    <w:p w:rsidRPr="00B46106" w:rsidR="00AC1233" w:rsidP="00B46106" w:rsidRDefault="00B46106" w14:paraId="491B00C9" w14:textId="77777777">
      <w:pPr>
        <w:pStyle w:val="ListParagraph"/>
        <w:spacing w:line="240" w:lineRule="auto"/>
        <w:ind w:hanging="436"/>
        <w:rPr>
          <w:rFonts w:ascii="Helvetica" w:hAnsi="Helvetica"/>
        </w:rPr>
      </w:pPr>
      <w:r>
        <w:rPr>
          <w:rFonts w:ascii="Helvetica" w:hAnsi="Helvetica"/>
        </w:rPr>
        <w:t>A</w:t>
      </w:r>
      <w:r>
        <w:rPr>
          <w:rFonts w:ascii="Helvetica" w:hAnsi="Helvetica"/>
        </w:rPr>
        <w:tab/>
      </w:r>
      <w:r w:rsidRPr="00B46106" w:rsidR="00AC1233">
        <w:rPr>
          <w:rFonts w:ascii="Helvetica" w:hAnsi="Helvetica"/>
        </w:rPr>
        <w:t>Coaching and mentoring</w:t>
      </w:r>
    </w:p>
    <w:p w:rsidRPr="00B46106" w:rsidR="00AC1233" w:rsidP="00B46106" w:rsidRDefault="00B46106" w14:paraId="2BFA060C" w14:textId="77777777">
      <w:pPr>
        <w:pStyle w:val="ListParagraph"/>
        <w:spacing w:line="240" w:lineRule="auto"/>
        <w:ind w:hanging="436"/>
        <w:rPr>
          <w:rFonts w:ascii="Helvetica" w:hAnsi="Helvetica"/>
        </w:rPr>
      </w:pPr>
      <w:r>
        <w:rPr>
          <w:rFonts w:ascii="Helvetica" w:hAnsi="Helvetica"/>
        </w:rPr>
        <w:t>B</w:t>
      </w:r>
      <w:r>
        <w:rPr>
          <w:rFonts w:ascii="Helvetica" w:hAnsi="Helvetica"/>
        </w:rPr>
        <w:tab/>
      </w:r>
      <w:r w:rsidRPr="00B46106" w:rsidR="00AC1233">
        <w:rPr>
          <w:rFonts w:ascii="Helvetica" w:hAnsi="Helvetica"/>
        </w:rPr>
        <w:t>Handling union-management relations</w:t>
      </w:r>
    </w:p>
    <w:p w:rsidRPr="00B46106" w:rsidR="00AC1233" w:rsidP="00B46106" w:rsidRDefault="00B46106" w14:paraId="31C6CAD5" w14:textId="77777777">
      <w:pPr>
        <w:pStyle w:val="ListParagraph"/>
        <w:spacing w:line="240" w:lineRule="auto"/>
        <w:ind w:hanging="436"/>
        <w:rPr>
          <w:rFonts w:ascii="Helvetica" w:hAnsi="Helvetica"/>
        </w:rPr>
      </w:pPr>
      <w:r>
        <w:rPr>
          <w:rFonts w:ascii="Helvetica" w:hAnsi="Helvetica"/>
        </w:rPr>
        <w:t>C</w:t>
      </w:r>
      <w:r>
        <w:rPr>
          <w:rFonts w:ascii="Helvetica" w:hAnsi="Helvetica"/>
        </w:rPr>
        <w:tab/>
      </w:r>
      <w:r w:rsidRPr="00B46106" w:rsidR="00AC1233">
        <w:rPr>
          <w:rFonts w:ascii="Helvetica" w:hAnsi="Helvetica"/>
        </w:rPr>
        <w:t>Being part of the strategy planning discussions</w:t>
      </w:r>
    </w:p>
    <w:p w:rsidRPr="00B46106" w:rsidR="00AC1233" w:rsidP="00B46106" w:rsidRDefault="00AC1233" w14:paraId="32602A5E" w14:textId="77777777">
      <w:pPr>
        <w:pStyle w:val="ListParagraph"/>
        <w:spacing w:after="0" w:line="240" w:lineRule="auto"/>
        <w:ind w:hanging="436"/>
        <w:rPr>
          <w:rFonts w:ascii="Helvetica" w:hAnsi="Helvetica"/>
        </w:rPr>
      </w:pPr>
      <w:r w:rsidRPr="00B46106">
        <w:rPr>
          <w:rFonts w:ascii="Helvetica" w:hAnsi="Helvetica"/>
        </w:rPr>
        <w:t>D</w:t>
      </w:r>
      <w:r w:rsidR="00B46106">
        <w:rPr>
          <w:rFonts w:ascii="Helvetica" w:hAnsi="Helvetica"/>
        </w:rPr>
        <w:tab/>
      </w:r>
      <w:r w:rsidRPr="00B46106" w:rsidR="007F6B4B">
        <w:rPr>
          <w:rFonts w:ascii="Helvetica" w:hAnsi="Helvetica"/>
        </w:rPr>
        <w:t xml:space="preserve">Managing </w:t>
      </w:r>
      <w:r w:rsidRPr="00B46106">
        <w:rPr>
          <w:rFonts w:ascii="Helvetica" w:hAnsi="Helvetica"/>
        </w:rPr>
        <w:t>employees</w:t>
      </w:r>
    </w:p>
    <w:p w:rsidRPr="00B46106" w:rsidR="00B46106" w:rsidP="00B46106" w:rsidRDefault="00B46106" w14:paraId="6896C312" w14:textId="77777777">
      <w:pPr>
        <w:spacing w:after="0" w:line="240" w:lineRule="auto"/>
        <w:rPr>
          <w:rFonts w:ascii="Helvetica" w:hAnsi="Helvetica"/>
        </w:rPr>
      </w:pPr>
    </w:p>
    <w:p w:rsidRPr="00B46106" w:rsidR="00413649" w:rsidP="00B46106" w:rsidRDefault="00413649" w14:paraId="7AC675A8" w14:textId="7777777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t>On the 21st of March 2019</w:t>
      </w:r>
      <w:r w:rsidRPr="00B46106" w:rsidR="00B46106">
        <w:rPr>
          <w:rFonts w:ascii="Helvetica" w:hAnsi="Helvetica"/>
        </w:rPr>
        <w:t>,</w:t>
      </w:r>
      <w:r w:rsidRPr="00B46106">
        <w:rPr>
          <w:rFonts w:ascii="Helvetica" w:hAnsi="Helvetica"/>
        </w:rPr>
        <w:t xml:space="preserve"> </w:t>
      </w:r>
      <w:r w:rsidRPr="00B46106" w:rsidR="00B46106">
        <w:rPr>
          <w:rFonts w:ascii="Helvetica" w:hAnsi="Helvetica"/>
        </w:rPr>
        <w:t xml:space="preserve">the </w:t>
      </w:r>
      <w:r w:rsidRPr="00B46106">
        <w:rPr>
          <w:rFonts w:ascii="Helvetica" w:hAnsi="Helvetica"/>
        </w:rPr>
        <w:t xml:space="preserve">Richmond and Wandsworth HR Director stated that his department </w:t>
      </w:r>
      <w:r w:rsidRPr="00B46106" w:rsidR="00B46106">
        <w:rPr>
          <w:rFonts w:ascii="Helvetica" w:hAnsi="Helvetica"/>
        </w:rPr>
        <w:t>is</w:t>
      </w:r>
      <w:r w:rsidRPr="00B46106">
        <w:rPr>
          <w:rFonts w:ascii="Helvetica" w:hAnsi="Helvetica"/>
        </w:rPr>
        <w:t xml:space="preserve"> responsible for how many staff?</w:t>
      </w:r>
    </w:p>
    <w:p w:rsidRPr="00B46106" w:rsidR="00B46106" w:rsidP="00B46106" w:rsidRDefault="00B46106" w14:paraId="2A9CB25B" w14:textId="77777777">
      <w:pPr>
        <w:pStyle w:val="ListParagraph"/>
        <w:spacing w:after="0" w:line="240" w:lineRule="auto"/>
        <w:ind w:left="1080"/>
        <w:rPr>
          <w:rFonts w:ascii="Helvetica" w:hAnsi="Helvetica"/>
          <w:b/>
        </w:rPr>
      </w:pPr>
    </w:p>
    <w:p w:rsidRPr="00B46106" w:rsidR="00413649" w:rsidP="00B46106" w:rsidRDefault="00413649" w14:paraId="58731E81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A.</w:t>
      </w:r>
      <w:r w:rsidRPr="00B46106">
        <w:rPr>
          <w:rFonts w:ascii="Helvetica" w:hAnsi="Helvetica"/>
        </w:rPr>
        <w:tab/>
        <w:t>3.100</w:t>
      </w:r>
    </w:p>
    <w:p w:rsidRPr="00B46106" w:rsidR="00413649" w:rsidP="00B46106" w:rsidRDefault="00413649" w14:paraId="536625B6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B.</w:t>
      </w:r>
      <w:r w:rsidRPr="00B46106">
        <w:rPr>
          <w:rFonts w:ascii="Helvetica" w:hAnsi="Helvetica"/>
        </w:rPr>
        <w:tab/>
        <w:t>3.200</w:t>
      </w:r>
    </w:p>
    <w:p w:rsidRPr="00B46106" w:rsidR="00413649" w:rsidP="00B46106" w:rsidRDefault="00413649" w14:paraId="10C191B5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C.</w:t>
      </w:r>
      <w:r w:rsidRPr="00B46106">
        <w:rPr>
          <w:rFonts w:ascii="Helvetica" w:hAnsi="Helvetica"/>
        </w:rPr>
        <w:tab/>
        <w:t>3.400</w:t>
      </w:r>
    </w:p>
    <w:p w:rsidRPr="00B46106" w:rsidR="000B2E61" w:rsidP="00B46106" w:rsidRDefault="00413649" w14:paraId="6CFF9761" w14:textId="77777777">
      <w:pPr>
        <w:spacing w:after="0" w:line="240" w:lineRule="auto"/>
        <w:ind w:left="284"/>
        <w:rPr>
          <w:rFonts w:ascii="Helvetica" w:hAnsi="Helvetica"/>
        </w:rPr>
      </w:pPr>
      <w:r w:rsidRPr="00B46106">
        <w:rPr>
          <w:rFonts w:ascii="Helvetica" w:hAnsi="Helvetica"/>
        </w:rPr>
        <w:t>D.</w:t>
      </w:r>
      <w:r w:rsidRPr="00B46106">
        <w:rPr>
          <w:rFonts w:ascii="Helvetica" w:hAnsi="Helvetica"/>
        </w:rPr>
        <w:tab/>
        <w:t>3.500</w:t>
      </w:r>
    </w:p>
    <w:p w:rsidR="00B46106" w:rsidP="00B46106" w:rsidRDefault="00B46106" w14:paraId="245F6125" w14:textId="77777777">
      <w:pPr>
        <w:spacing w:after="0" w:line="240" w:lineRule="auto"/>
        <w:rPr>
          <w:rFonts w:ascii="Helvetica" w:hAnsi="Helvetica"/>
          <w:b/>
        </w:rPr>
      </w:pPr>
    </w:p>
    <w:p w:rsidRPr="00B46106" w:rsidR="000B2E61" w:rsidP="00B46106" w:rsidRDefault="007F6B4B" w14:paraId="7A1E9A7C" w14:textId="78A38412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B46106">
        <w:rPr>
          <w:rFonts w:ascii="Helvetica" w:hAnsi="Helvetica"/>
        </w:rPr>
        <w:lastRenderedPageBreak/>
        <w:t>According to Wilton (2016) w</w:t>
      </w:r>
      <w:r w:rsidRPr="00B46106" w:rsidR="000B2E61">
        <w:rPr>
          <w:rFonts w:ascii="Helvetica" w:hAnsi="Helvetica"/>
        </w:rPr>
        <w:t xml:space="preserve">hat </w:t>
      </w:r>
      <w:r w:rsidRPr="00B46106">
        <w:rPr>
          <w:rFonts w:ascii="Helvetica" w:hAnsi="Helvetica"/>
        </w:rPr>
        <w:t>is the main reason UK employee gave</w:t>
      </w:r>
      <w:r w:rsidRPr="00B46106" w:rsidR="000B2E61">
        <w:rPr>
          <w:rFonts w:ascii="Helvetica" w:hAnsi="Helvetica"/>
        </w:rPr>
        <w:t xml:space="preserve"> for joining unions?</w:t>
      </w:r>
    </w:p>
    <w:p w:rsidRPr="007B3512" w:rsidR="00B46106" w:rsidP="00B46106" w:rsidRDefault="00B46106" w14:paraId="03198348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7B3512" w:rsidR="000B2E61" w:rsidP="00B46106" w:rsidRDefault="000B2E61" w14:paraId="04CE1AEE" w14:textId="2B2392C7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rFonts w:ascii="Helvetica" w:hAnsi="Helvetica"/>
        </w:rPr>
      </w:pPr>
      <w:r w:rsidRPr="007B3512">
        <w:rPr>
          <w:rFonts w:ascii="Helvetica" w:hAnsi="Helvetica"/>
        </w:rPr>
        <w:t>Support</w:t>
      </w:r>
      <w:r w:rsidRPr="007B3512" w:rsidR="009E0685">
        <w:rPr>
          <w:rFonts w:ascii="Helvetica" w:hAnsi="Helvetica"/>
        </w:rPr>
        <w:t xml:space="preserve"> if they had a problem at work</w:t>
      </w:r>
    </w:p>
    <w:p w:rsidRPr="007B3512" w:rsidR="000B2E61" w:rsidP="00B46106" w:rsidRDefault="009E0685" w14:paraId="71EBD1A9" w14:textId="1F652DF2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rFonts w:ascii="Helvetica" w:hAnsi="Helvetica"/>
        </w:rPr>
      </w:pPr>
      <w:r w:rsidRPr="007B3512">
        <w:rPr>
          <w:rFonts w:ascii="Helvetica" w:hAnsi="Helvetica"/>
        </w:rPr>
        <w:t>Improved pay and conditions</w:t>
      </w:r>
    </w:p>
    <w:p w:rsidRPr="007B3512" w:rsidR="000B2E61" w:rsidP="00B46106" w:rsidRDefault="000B2E61" w14:paraId="7ED72FE0" w14:textId="255F7A46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rFonts w:ascii="Helvetica" w:hAnsi="Helvetica"/>
        </w:rPr>
      </w:pPr>
      <w:r w:rsidRPr="007B3512">
        <w:rPr>
          <w:rFonts w:ascii="Helvetica" w:hAnsi="Helvetica"/>
        </w:rPr>
        <w:t>Becaus</w:t>
      </w:r>
      <w:r w:rsidRPr="007B3512" w:rsidR="009E0685">
        <w:rPr>
          <w:rFonts w:ascii="Helvetica" w:hAnsi="Helvetica"/>
        </w:rPr>
        <w:t>e they believe in trade unions</w:t>
      </w:r>
    </w:p>
    <w:p w:rsidRPr="007B3512" w:rsidR="00CF059D" w:rsidP="007B3512" w:rsidRDefault="009E0685" w14:paraId="22218659" w14:textId="1768FAD4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rFonts w:ascii="Helvetica" w:hAnsi="Helvetica"/>
          <w:u w:val="single"/>
        </w:rPr>
      </w:pPr>
      <w:r w:rsidRPr="007B3512">
        <w:rPr>
          <w:rFonts w:ascii="Helvetica" w:hAnsi="Helvetica"/>
        </w:rPr>
        <w:t>Free legal advice</w:t>
      </w:r>
    </w:p>
    <w:p w:rsidR="00CF059D" w:rsidP="00B46106" w:rsidRDefault="00CF059D" w14:paraId="6018C3C3" w14:textId="77777777">
      <w:pPr>
        <w:spacing w:after="0" w:line="240" w:lineRule="auto"/>
        <w:jc w:val="center"/>
        <w:rPr>
          <w:rFonts w:ascii="Helvetica" w:hAnsi="Helvetica"/>
          <w:b/>
          <w:u w:val="single"/>
        </w:rPr>
      </w:pPr>
    </w:p>
    <w:p w:rsidRPr="00B46106" w:rsidR="00DC3121" w:rsidP="00B46106" w:rsidRDefault="00DC3121" w14:paraId="5D60509F" w14:textId="008A6AD4">
      <w:pPr>
        <w:spacing w:after="0" w:line="240" w:lineRule="auto"/>
        <w:jc w:val="center"/>
        <w:rPr>
          <w:rFonts w:ascii="Helvetica" w:hAnsi="Helvetica"/>
          <w:b/>
          <w:u w:val="single"/>
        </w:rPr>
      </w:pPr>
      <w:r w:rsidRPr="00B46106">
        <w:rPr>
          <w:rFonts w:ascii="Helvetica" w:hAnsi="Helvetica"/>
          <w:b/>
          <w:u w:val="single"/>
        </w:rPr>
        <w:t>SECTION B (80%)</w:t>
      </w:r>
    </w:p>
    <w:p w:rsidRPr="00B46106" w:rsidR="00B46106" w:rsidP="00B46106" w:rsidRDefault="00B46106" w14:paraId="5301BC53" w14:textId="77777777">
      <w:pPr>
        <w:spacing w:after="0" w:line="240" w:lineRule="auto"/>
        <w:rPr>
          <w:rFonts w:ascii="Helvetica" w:hAnsi="Helvetica"/>
          <w:b/>
        </w:rPr>
      </w:pPr>
    </w:p>
    <w:p w:rsidR="00DC3121" w:rsidP="00B46106" w:rsidRDefault="00B46106" w14:paraId="04A2B0D2" w14:textId="77777777">
      <w:pPr>
        <w:spacing w:after="0" w:line="240" w:lineRule="auto"/>
        <w:jc w:val="center"/>
        <w:rPr>
          <w:rFonts w:ascii="Helvetica" w:hAnsi="Helvetica"/>
        </w:rPr>
      </w:pPr>
      <w:r w:rsidRPr="00B46106">
        <w:rPr>
          <w:rFonts w:ascii="Helvetica" w:hAnsi="Helvetica"/>
        </w:rPr>
        <w:t>Essay questions.</w:t>
      </w:r>
      <w:r>
        <w:rPr>
          <w:rFonts w:ascii="Helvetica" w:hAnsi="Helvetica"/>
        </w:rPr>
        <w:t xml:space="preserve">  </w:t>
      </w:r>
      <w:r w:rsidRPr="00B46106" w:rsidR="00DC3121">
        <w:rPr>
          <w:rFonts w:ascii="Helvetica" w:hAnsi="Helvetica"/>
        </w:rPr>
        <w:t>Answer</w:t>
      </w:r>
      <w:r w:rsidRPr="00B46106" w:rsidR="00DC3121">
        <w:rPr>
          <w:rFonts w:ascii="Helvetica" w:hAnsi="Helvetica"/>
          <w:b/>
        </w:rPr>
        <w:t xml:space="preserve"> TWO </w:t>
      </w:r>
      <w:r w:rsidRPr="00B46106" w:rsidR="00DC3121">
        <w:rPr>
          <w:rFonts w:ascii="Helvetica" w:hAnsi="Helvetica"/>
        </w:rPr>
        <w:t>questions</w:t>
      </w:r>
      <w:r w:rsidRPr="00B46106">
        <w:rPr>
          <w:rFonts w:ascii="Helvetica" w:hAnsi="Helvetica"/>
        </w:rPr>
        <w:t>.</w:t>
      </w:r>
    </w:p>
    <w:p w:rsidRPr="00B46106" w:rsidR="00B46106" w:rsidP="00B46106" w:rsidRDefault="00B46106" w14:paraId="706614A5" w14:textId="77777777">
      <w:pPr>
        <w:spacing w:after="0" w:line="240" w:lineRule="auto"/>
        <w:ind w:left="567" w:hanging="567"/>
        <w:jc w:val="center"/>
        <w:rPr>
          <w:rFonts w:ascii="Helvetica" w:hAnsi="Helvetica"/>
        </w:rPr>
      </w:pPr>
    </w:p>
    <w:p w:rsidR="007B3512" w:rsidP="001C74EE" w:rsidRDefault="00DC3121" w14:paraId="431A46CD" w14:textId="05AAB22F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/>
        </w:rPr>
      </w:pPr>
      <w:r w:rsidRPr="007B3512">
        <w:rPr>
          <w:rFonts w:ascii="Helvetica" w:hAnsi="Helvetica"/>
        </w:rPr>
        <w:t>Identify and explain how key HRM activities might contribute to the on-going success of the firm (40 marks)</w:t>
      </w:r>
    </w:p>
    <w:p w:rsidRPr="007B3512" w:rsidR="007B3512" w:rsidP="007B3512" w:rsidRDefault="007B3512" w14:paraId="008255F9" w14:textId="77777777">
      <w:pPr>
        <w:spacing w:after="0" w:line="240" w:lineRule="auto"/>
        <w:rPr>
          <w:rFonts w:ascii="Helvetica" w:hAnsi="Helvetica"/>
        </w:rPr>
      </w:pPr>
    </w:p>
    <w:p w:rsidR="007B3512" w:rsidP="005D7FB1" w:rsidRDefault="00022B2D" w14:paraId="0E61A74D" w14:textId="100DF3C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/>
        </w:rPr>
      </w:pPr>
      <w:r w:rsidRPr="007B3512">
        <w:rPr>
          <w:rFonts w:ascii="Helvetica" w:hAnsi="Helvetica"/>
        </w:rPr>
        <w:t>What are the</w:t>
      </w:r>
      <w:r w:rsidRPr="007B3512" w:rsidR="00B46106">
        <w:rPr>
          <w:rFonts w:ascii="Helvetica" w:hAnsi="Helvetica"/>
        </w:rPr>
        <w:t xml:space="preserve"> pros and cons of using </w:t>
      </w:r>
      <w:r w:rsidRPr="007B3512" w:rsidR="003D1AFD">
        <w:rPr>
          <w:rFonts w:ascii="Helvetica" w:hAnsi="Helvetica"/>
        </w:rPr>
        <w:t>a</w:t>
      </w:r>
      <w:r w:rsidRPr="007B3512">
        <w:rPr>
          <w:rFonts w:ascii="Helvetica" w:hAnsi="Helvetica"/>
        </w:rPr>
        <w:t>pplication forms</w:t>
      </w:r>
      <w:r w:rsidRPr="007B3512" w:rsidR="003D1AFD">
        <w:rPr>
          <w:rFonts w:ascii="Helvetica" w:hAnsi="Helvetica"/>
        </w:rPr>
        <w:t>, assessment</w:t>
      </w:r>
      <w:r w:rsidRPr="007B3512">
        <w:rPr>
          <w:rFonts w:ascii="Helvetica" w:hAnsi="Helvetica"/>
        </w:rPr>
        <w:t xml:space="preserve"> </w:t>
      </w:r>
      <w:r w:rsidRPr="007B3512" w:rsidR="003D1AFD">
        <w:rPr>
          <w:rFonts w:ascii="Helvetica" w:hAnsi="Helvetica"/>
        </w:rPr>
        <w:t>centres, work sampling/portfolios as a selection process?</w:t>
      </w:r>
      <w:r w:rsidRPr="007B3512" w:rsidR="00DC3121">
        <w:rPr>
          <w:rFonts w:ascii="Helvetica" w:hAnsi="Helvetica"/>
        </w:rPr>
        <w:t xml:space="preserve"> (40 marks)</w:t>
      </w:r>
    </w:p>
    <w:p w:rsidRPr="007B3512" w:rsidR="007B3512" w:rsidP="007B3512" w:rsidRDefault="007B3512" w14:paraId="024E0A5D" w14:textId="77777777">
      <w:pPr>
        <w:spacing w:after="0" w:line="240" w:lineRule="auto"/>
        <w:rPr>
          <w:rFonts w:ascii="Helvetica" w:hAnsi="Helvetica"/>
        </w:rPr>
      </w:pPr>
    </w:p>
    <w:p w:rsidR="00B46106" w:rsidP="00B676A0" w:rsidRDefault="00DC3121" w14:paraId="131C8716" w14:textId="25C7DB9D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/>
        </w:rPr>
      </w:pPr>
      <w:r w:rsidRPr="007B3512">
        <w:rPr>
          <w:rFonts w:ascii="Helvetica" w:hAnsi="Helvetica"/>
        </w:rPr>
        <w:t>Explain the main benefits of succession and talent</w:t>
      </w:r>
      <w:r w:rsidRPr="007B3512" w:rsidR="00B46106">
        <w:rPr>
          <w:rFonts w:ascii="Helvetica" w:hAnsi="Helvetica"/>
        </w:rPr>
        <w:t xml:space="preserve"> management to the organisation. </w:t>
      </w:r>
      <w:r w:rsidRPr="007B3512">
        <w:rPr>
          <w:rFonts w:ascii="Helvetica" w:hAnsi="Helvetica"/>
        </w:rPr>
        <w:t>(40 marks)</w:t>
      </w:r>
    </w:p>
    <w:p w:rsidRPr="007B3512" w:rsidR="007B3512" w:rsidP="007B3512" w:rsidRDefault="007B3512" w14:paraId="7F40D68C" w14:textId="77777777">
      <w:pPr>
        <w:spacing w:after="0" w:line="240" w:lineRule="auto"/>
        <w:rPr>
          <w:rFonts w:ascii="Helvetica" w:hAnsi="Helvetica"/>
        </w:rPr>
      </w:pPr>
      <w:bookmarkStart w:name="_GoBack" w:id="0"/>
      <w:bookmarkEnd w:id="0"/>
    </w:p>
    <w:p w:rsidRPr="007B3512" w:rsidR="007B3512" w:rsidP="007B3512" w:rsidRDefault="009E691D" w14:paraId="075E305D" w14:textId="77777777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/>
        </w:rPr>
      </w:pPr>
      <w:r w:rsidRPr="007B3512">
        <w:rPr>
          <w:rFonts w:ascii="Helvetica" w:hAnsi="Helvetica"/>
        </w:rPr>
        <w:t>Explain the advantages and disadvantages of developing a training programme using the systematic model (40 marks)</w:t>
      </w:r>
    </w:p>
    <w:p w:rsidR="007B3512" w:rsidP="007B3512" w:rsidRDefault="007B3512" w14:paraId="1B9FCC07" w14:textId="77777777">
      <w:pPr>
        <w:spacing w:after="0" w:line="240" w:lineRule="auto"/>
        <w:jc w:val="center"/>
        <w:rPr>
          <w:rFonts w:ascii="Helvetica" w:hAnsi="Helvetica"/>
          <w:b/>
        </w:rPr>
      </w:pPr>
    </w:p>
    <w:p w:rsidRPr="007B3512" w:rsidR="00F55693" w:rsidP="007B3512" w:rsidRDefault="00F55693" w14:paraId="047B0205" w14:textId="15132C86">
      <w:pPr>
        <w:spacing w:after="0" w:line="240" w:lineRule="auto"/>
        <w:jc w:val="center"/>
        <w:rPr>
          <w:rFonts w:ascii="Helvetica" w:hAnsi="Helvetica"/>
          <w:b/>
        </w:rPr>
      </w:pPr>
      <w:r w:rsidRPr="007B3512">
        <w:rPr>
          <w:rFonts w:ascii="Helvetica" w:hAnsi="Helvetica"/>
          <w:b/>
        </w:rPr>
        <w:t>END OF EXAMINATION</w:t>
      </w:r>
    </w:p>
    <w:sectPr w:rsidRPr="007B3512" w:rsidR="00F55693" w:rsidSect="005266A9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9A8C" w14:textId="77777777" w:rsidR="00CF3DEC" w:rsidRDefault="00CF3DEC" w:rsidP="00F55693">
      <w:pPr>
        <w:spacing w:after="0" w:line="240" w:lineRule="auto"/>
      </w:pPr>
      <w:r>
        <w:separator/>
      </w:r>
    </w:p>
  </w:endnote>
  <w:endnote w:type="continuationSeparator" w:id="0">
    <w:p w14:paraId="7FBDAC52" w14:textId="77777777" w:rsidR="00CF3DEC" w:rsidRDefault="00CF3DEC" w:rsidP="00F5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919316394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F50B18" w14:textId="37775C65" w:rsidR="00F55693" w:rsidRPr="00F55693" w:rsidRDefault="00F5569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F5569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F059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4</w: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F5569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F059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4</w:t>
            </w:r>
            <w:r w:rsidRPr="00F5569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B74DD0" w14:textId="77777777" w:rsidR="00F55693" w:rsidRDefault="00F5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2A50" w14:textId="77777777" w:rsidR="00CF3DEC" w:rsidRDefault="00CF3DEC" w:rsidP="00F55693">
      <w:pPr>
        <w:spacing w:after="0" w:line="240" w:lineRule="auto"/>
      </w:pPr>
      <w:r>
        <w:separator/>
      </w:r>
    </w:p>
  </w:footnote>
  <w:footnote w:type="continuationSeparator" w:id="0">
    <w:p w14:paraId="3D30FB61" w14:textId="77777777" w:rsidR="00CF3DEC" w:rsidRDefault="00CF3DEC" w:rsidP="00F5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6563" w14:textId="69ADCD99" w:rsidR="00F55693" w:rsidRPr="00F55693" w:rsidRDefault="00CF059D">
    <w:pPr>
      <w:pStyle w:val="Head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>M/MGT4013/Sem2/May2019/4</w:t>
    </w:r>
  </w:p>
  <w:p w14:paraId="76DB77E1" w14:textId="77777777" w:rsidR="00F55693" w:rsidRDefault="00F5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492"/>
    <w:multiLevelType w:val="hybridMultilevel"/>
    <w:tmpl w:val="3C14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DFD"/>
    <w:multiLevelType w:val="hybridMultilevel"/>
    <w:tmpl w:val="B394C6A2"/>
    <w:lvl w:ilvl="0" w:tplc="AC721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43264"/>
    <w:multiLevelType w:val="hybridMultilevel"/>
    <w:tmpl w:val="56406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0D7"/>
    <w:multiLevelType w:val="hybridMultilevel"/>
    <w:tmpl w:val="AD38D6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3A49"/>
    <w:multiLevelType w:val="hybridMultilevel"/>
    <w:tmpl w:val="27FEBE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3FD5"/>
    <w:multiLevelType w:val="hybridMultilevel"/>
    <w:tmpl w:val="78AA9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3105"/>
    <w:multiLevelType w:val="hybridMultilevel"/>
    <w:tmpl w:val="8D904D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519E"/>
    <w:multiLevelType w:val="hybridMultilevel"/>
    <w:tmpl w:val="BC56CA7C"/>
    <w:lvl w:ilvl="0" w:tplc="333835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1D9"/>
    <w:multiLevelType w:val="hybridMultilevel"/>
    <w:tmpl w:val="B50E506E"/>
    <w:lvl w:ilvl="0" w:tplc="B63839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500632"/>
    <w:multiLevelType w:val="hybridMultilevel"/>
    <w:tmpl w:val="2DC2D2BE"/>
    <w:lvl w:ilvl="0" w:tplc="3982AF2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E38"/>
    <w:rsid w:val="00022B2D"/>
    <w:rsid w:val="000B2E61"/>
    <w:rsid w:val="000C15EE"/>
    <w:rsid w:val="00127B97"/>
    <w:rsid w:val="001618EA"/>
    <w:rsid w:val="0024345A"/>
    <w:rsid w:val="00256561"/>
    <w:rsid w:val="00297185"/>
    <w:rsid w:val="00366E38"/>
    <w:rsid w:val="003D1AFD"/>
    <w:rsid w:val="00413649"/>
    <w:rsid w:val="00436554"/>
    <w:rsid w:val="005266A9"/>
    <w:rsid w:val="00620F35"/>
    <w:rsid w:val="00674310"/>
    <w:rsid w:val="007B3512"/>
    <w:rsid w:val="007F6B4B"/>
    <w:rsid w:val="008F6F5B"/>
    <w:rsid w:val="00915AA5"/>
    <w:rsid w:val="00926DEA"/>
    <w:rsid w:val="009E0685"/>
    <w:rsid w:val="009E691D"/>
    <w:rsid w:val="00AC1233"/>
    <w:rsid w:val="00B46106"/>
    <w:rsid w:val="00CF059D"/>
    <w:rsid w:val="00CF3DEC"/>
    <w:rsid w:val="00D2001A"/>
    <w:rsid w:val="00DC3121"/>
    <w:rsid w:val="00E03B81"/>
    <w:rsid w:val="00E556BE"/>
    <w:rsid w:val="00EF7D48"/>
    <w:rsid w:val="00F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BA49"/>
  <w15:docId w15:val="{254E4998-C3ED-42C7-93F5-7C74E2F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38"/>
    <w:pPr>
      <w:ind w:left="720"/>
      <w:contextualSpacing/>
    </w:pPr>
  </w:style>
  <w:style w:type="table" w:styleId="TableGrid">
    <w:name w:val="Table Grid"/>
    <w:basedOn w:val="TableNormal"/>
    <w:uiPriority w:val="59"/>
    <w:rsid w:val="0036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5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266A9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693"/>
  </w:style>
  <w:style w:type="paragraph" w:styleId="Footer">
    <w:name w:val="footer"/>
    <w:basedOn w:val="Normal"/>
    <w:link w:val="FooterChar"/>
    <w:uiPriority w:val="99"/>
    <w:unhideWhenUsed/>
    <w:rsid w:val="00F5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364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002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23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12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699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836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24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R63NPHTH4QFH-1291-1023</_dlc_DocId>
    <_dlc_DocIdUrl xmlns="559e8a90-c5f0-4960-93bb-48a9a6be2d22">
      <Url>http://staffnet/academic-services/Registry/exam-paper-submission/_layouts/15/DocIdRedir.aspx?ID=R63NPHTH4QFH-1291-1023</Url>
      <Description>R63NPHTH4QFH-1291-1023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165F6-144E-48F1-B298-8F4A731F31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498D59-1E4D-46D2-8BB2-2F02DBB2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E8BD9-4AB9-4E51-99F2-1981F6422139}">
  <ds:schemaRefs>
    <ds:schemaRef ds:uri="http://purl.org/dc/dcmitype/"/>
    <ds:schemaRef ds:uri="559e8a90-c5f0-4960-93bb-48a9a6be2d2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2894C6-1479-457A-90A5-C7077DA9B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Maher</dc:creator>
  <cp:lastModifiedBy>Stephanie Dobbin</cp:lastModifiedBy>
  <cp:revision>9</cp:revision>
  <cp:lastPrinted>2019-04-04T14:11:00Z</cp:lastPrinted>
  <dcterms:created xsi:type="dcterms:W3CDTF">2019-04-02T13:46:00Z</dcterms:created>
  <dcterms:modified xsi:type="dcterms:W3CDTF">2021-04-13T15:09:04Z</dcterms:modified>
  <dc:title>MGT4013 Semester 2 1819</dc:title>
  <cp:keywords>
  </cp:keywords>
  <dc:subject>MGT4013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ce93d941-83a7-49db-8347-f9269c02bc34</vt:lpwstr>
  </property>
</Properties>
</file>