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06" w:rsidP="00CD3F06" w:rsidRDefault="00CD3F06" w14:paraId="5830662C" w14:textId="7777777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ST MARY’S UNIVERSITY</w:t>
      </w:r>
    </w:p>
    <w:p w:rsidR="00CD3F06" w:rsidP="00CD3F06" w:rsidRDefault="00CD3F06" w14:paraId="5830662D" w14:textId="7777777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TWICKENHAM, LONDON</w:t>
      </w:r>
    </w:p>
    <w:p w:rsidR="00CD3F06" w:rsidP="00CD3F06" w:rsidRDefault="00CD3F06" w14:paraId="5830662E" w14:textId="777777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BSc Degree Examination students registered for</w:t>
      </w:r>
    </w:p>
    <w:p w:rsidRPr="00B27C57" w:rsidR="00CD3F06" w:rsidP="00CD3F06" w:rsidRDefault="00CD3F06" w14:paraId="5830662F" w14:textId="77777777">
      <w:pPr>
        <w:pStyle w:val="Default"/>
        <w:jc w:val="center"/>
        <w:rPr>
          <w:b/>
          <w:sz w:val="23"/>
          <w:szCs w:val="23"/>
        </w:rPr>
      </w:pPr>
      <w:r>
        <w:rPr>
          <w:sz w:val="23"/>
          <w:szCs w:val="23"/>
        </w:rPr>
        <w:t xml:space="preserve">Level </w:t>
      </w:r>
      <w:r>
        <w:rPr>
          <w:b/>
          <w:sz w:val="23"/>
          <w:szCs w:val="23"/>
        </w:rPr>
        <w:t>SIX</w:t>
      </w:r>
    </w:p>
    <w:p w:rsidR="00CD3F06" w:rsidP="00CD3F06" w:rsidRDefault="00CD3F06" w14:paraId="58306631" w14:textId="77777777">
      <w:pPr>
        <w:pStyle w:val="Default"/>
        <w:rPr>
          <w:sz w:val="22"/>
          <w:szCs w:val="22"/>
        </w:rPr>
      </w:pPr>
    </w:p>
    <w:p w:rsidR="00CD3F06" w:rsidP="00CD3F06" w:rsidRDefault="00CD3F06" w14:paraId="58306632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Title</w:t>
      </w:r>
      <w:r w:rsidRPr="006F1BDD">
        <w:rPr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Applied Sport Psychology</w:t>
      </w:r>
    </w:p>
    <w:p w:rsidR="00CD3F06" w:rsidP="00CD3F06" w:rsidRDefault="00CD3F06" w14:paraId="58306633" w14:textId="77777777">
      <w:pPr>
        <w:pStyle w:val="Default"/>
        <w:rPr>
          <w:sz w:val="22"/>
          <w:szCs w:val="22"/>
        </w:rPr>
      </w:pPr>
    </w:p>
    <w:p w:rsidR="00CE646A" w:rsidP="00CD3F06" w:rsidRDefault="00CD3F06" w14:paraId="5F7C00FC" w14:textId="77777777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Code: </w:t>
      </w:r>
      <w:r>
        <w:rPr>
          <w:b/>
          <w:bCs/>
          <w:sz w:val="22"/>
          <w:szCs w:val="22"/>
        </w:rPr>
        <w:t>SPS6021</w:t>
      </w:r>
    </w:p>
    <w:p w:rsidR="00CD3F06" w:rsidP="00CD3F06" w:rsidRDefault="00CD3F06" w14:paraId="58306634" w14:textId="68B0BE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Semester: </w:t>
      </w:r>
      <w:r w:rsidR="002D1478">
        <w:rPr>
          <w:b/>
          <w:bCs/>
          <w:sz w:val="22"/>
          <w:szCs w:val="22"/>
        </w:rPr>
        <w:t>TWO</w:t>
      </w:r>
    </w:p>
    <w:p w:rsidR="00CD3F06" w:rsidP="00CD3F06" w:rsidRDefault="00CD3F06" w14:paraId="58306635" w14:textId="77777777">
      <w:pPr>
        <w:pStyle w:val="Default"/>
        <w:rPr>
          <w:sz w:val="22"/>
          <w:szCs w:val="22"/>
        </w:rPr>
      </w:pPr>
    </w:p>
    <w:p w:rsidR="00CE646A" w:rsidP="00CD3F06" w:rsidRDefault="00CD3F06" w14:paraId="267555BB" w14:textId="77777777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Date</w:t>
      </w:r>
      <w:r w:rsidRPr="001E3FC8">
        <w:rPr>
          <w:b/>
          <w:sz w:val="22"/>
          <w:szCs w:val="22"/>
        </w:rPr>
        <w:t xml:space="preserve">: </w:t>
      </w:r>
      <w:r w:rsidR="00EA0EE3">
        <w:rPr>
          <w:b/>
          <w:sz w:val="22"/>
          <w:szCs w:val="22"/>
        </w:rPr>
        <w:t>May</w:t>
      </w:r>
      <w:r w:rsidR="002D1478">
        <w:rPr>
          <w:b/>
          <w:sz w:val="22"/>
          <w:szCs w:val="22"/>
        </w:rPr>
        <w:t xml:space="preserve"> 15</w:t>
      </w:r>
      <w:r w:rsidR="002D1478">
        <w:rPr>
          <w:b/>
          <w:sz w:val="22"/>
          <w:szCs w:val="22"/>
          <w:vertAlign w:val="superscript"/>
        </w:rPr>
        <w:t>th</w:t>
      </w:r>
      <w:r w:rsidR="00EA0EE3">
        <w:rPr>
          <w:b/>
          <w:sz w:val="22"/>
          <w:szCs w:val="22"/>
        </w:rPr>
        <w:t xml:space="preserve"> 201</w:t>
      </w:r>
      <w:r w:rsidR="00377DCC">
        <w:rPr>
          <w:b/>
          <w:sz w:val="22"/>
          <w:szCs w:val="22"/>
        </w:rPr>
        <w:t>9</w:t>
      </w:r>
    </w:p>
    <w:p w:rsidRPr="001E3FC8" w:rsidR="00CD3F06" w:rsidP="00CD3F06" w:rsidRDefault="00CD3F06" w14:paraId="58306636" w14:textId="4491BFBC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Time: </w:t>
      </w:r>
      <w:r w:rsidR="002D1478">
        <w:rPr>
          <w:b/>
          <w:sz w:val="22"/>
          <w:szCs w:val="22"/>
        </w:rPr>
        <w:t>13.30-3.30PM</w:t>
      </w:r>
    </w:p>
    <w:p w:rsidR="00CD3F06" w:rsidP="00CD3F06" w:rsidRDefault="00CD3F06" w14:paraId="58306637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:rsidR="00CD3F06" w:rsidP="00CD3F06" w:rsidRDefault="00CD3F06" w14:paraId="58306638" w14:textId="180013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TIME ALLOWED: </w:t>
      </w:r>
      <w:r w:rsidR="00EA0EE3">
        <w:rPr>
          <w:b/>
          <w:bCs/>
          <w:sz w:val="22"/>
          <w:szCs w:val="22"/>
        </w:rPr>
        <w:t>TWO</w:t>
      </w:r>
      <w:r>
        <w:rPr>
          <w:b/>
          <w:bCs/>
          <w:sz w:val="22"/>
          <w:szCs w:val="22"/>
        </w:rPr>
        <w:t xml:space="preserve"> </w:t>
      </w:r>
      <w:r w:rsidRPr="00EA0EE3">
        <w:rPr>
          <w:sz w:val="22"/>
          <w:szCs w:val="22"/>
        </w:rPr>
        <w:t>HOURS</w:t>
      </w:r>
      <w:r w:rsidRPr="006F1BDD">
        <w:rPr>
          <w:b/>
          <w:sz w:val="22"/>
          <w:szCs w:val="22"/>
        </w:rPr>
        <w:t xml:space="preserve"> </w:t>
      </w:r>
    </w:p>
    <w:p w:rsidR="00CD3F06" w:rsidP="00EA0EE3" w:rsidRDefault="00CD3F06" w14:paraId="58306639" w14:textId="77777777">
      <w:pPr>
        <w:spacing w:after="0" w:line="240" w:lineRule="auto"/>
        <w:rPr>
          <w:rFonts w:ascii="Helvetica" w:hAnsi="Helvetica"/>
          <w:sz w:val="24"/>
        </w:rPr>
      </w:pPr>
    </w:p>
    <w:p w:rsidR="00CD3F06" w:rsidP="00CD3F06" w:rsidRDefault="00CD3F06" w14:paraId="5830663A" w14:textId="77777777">
      <w:pPr>
        <w:spacing w:after="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Read the following scenario and answer the questions below:</w:t>
      </w:r>
    </w:p>
    <w:p w:rsidR="00481BE4" w:rsidP="00EA0EE3" w:rsidRDefault="00481BE4" w14:paraId="5830663B" w14:textId="77777777">
      <w:pPr>
        <w:spacing w:after="0"/>
        <w:rPr>
          <w:rFonts w:ascii="Helvetica" w:hAnsi="Helvetica"/>
          <w:sz w:val="24"/>
        </w:rPr>
      </w:pPr>
    </w:p>
    <w:p w:rsidR="00E01DFA" w:rsidP="00CE646A" w:rsidRDefault="00481BE4" w14:paraId="5830663D" w14:textId="151C0B7F">
      <w:pPr>
        <w:spacing w:after="0" w:line="240" w:lineRule="auto"/>
        <w:rPr>
          <w:rFonts w:ascii="Helvetica" w:hAnsi="Helvetica"/>
          <w:vertAlign w:val="subscript"/>
        </w:rPr>
      </w:pPr>
      <w:r w:rsidRPr="00EA0EE3">
        <w:rPr>
          <w:rFonts w:ascii="Helvetica" w:hAnsi="Helvetica"/>
        </w:rPr>
        <w:t>For years</w:t>
      </w:r>
      <w:r w:rsidRPr="00EA0EE3" w:rsidR="00EA0EE3">
        <w:rPr>
          <w:rFonts w:ascii="Helvetica" w:hAnsi="Helvetica"/>
        </w:rPr>
        <w:t>,</w:t>
      </w:r>
      <w:r w:rsidRPr="00EA0EE3">
        <w:rPr>
          <w:rFonts w:ascii="Helvetica" w:hAnsi="Helvetica"/>
        </w:rPr>
        <w:t xml:space="preserve"> Matthew has played in team sports</w:t>
      </w:r>
      <w:r w:rsidRPr="00EA0EE3" w:rsidR="00EA0EE3">
        <w:rPr>
          <w:rFonts w:ascii="Helvetica" w:hAnsi="Helvetica"/>
        </w:rPr>
        <w:t>,</w:t>
      </w:r>
      <w:r w:rsidRPr="00EA0EE3">
        <w:rPr>
          <w:rFonts w:ascii="Helvetica" w:hAnsi="Helvetica"/>
        </w:rPr>
        <w:t xml:space="preserve"> but has recently decided to start competing in triathlons and has his first competition in six months’ time. He is struggling to </w:t>
      </w:r>
      <w:r w:rsidR="00EA0EE3">
        <w:rPr>
          <w:rFonts w:ascii="Helvetica" w:hAnsi="Helvetica"/>
        </w:rPr>
        <w:t xml:space="preserve">adjust to a new training regime, </w:t>
      </w:r>
      <w:r w:rsidRPr="00EA0EE3">
        <w:rPr>
          <w:rFonts w:ascii="Helvetica" w:hAnsi="Helvetica"/>
        </w:rPr>
        <w:t>which requires him to frequently train on his own.</w:t>
      </w:r>
      <w:r w:rsidR="00EA0EE3">
        <w:rPr>
          <w:rFonts w:ascii="Helvetica" w:hAnsi="Helvetica"/>
        </w:rPr>
        <w:t xml:space="preserve"> </w:t>
      </w:r>
      <w:r w:rsidRPr="00EA0EE3">
        <w:rPr>
          <w:rFonts w:ascii="Helvetica" w:hAnsi="Helvetica"/>
        </w:rPr>
        <w:t xml:space="preserve"> He finds long solo runs, swims, or bike rides particularly difficult</w:t>
      </w:r>
      <w:r w:rsidR="00EA0EE3">
        <w:rPr>
          <w:rFonts w:ascii="Helvetica" w:hAnsi="Helvetica"/>
        </w:rPr>
        <w:t>,</w:t>
      </w:r>
      <w:r w:rsidRPr="00EA0EE3">
        <w:rPr>
          <w:rFonts w:ascii="Helvetica" w:hAnsi="Helvetica"/>
        </w:rPr>
        <w:t xml:space="preserve"> </w:t>
      </w:r>
      <w:r w:rsidRPr="00EA0EE3" w:rsidR="00E01DFA">
        <w:rPr>
          <w:rFonts w:ascii="Helvetica" w:hAnsi="Helvetica"/>
        </w:rPr>
        <w:t>as he would normally be used to having his teammates there to support and challenge him</w:t>
      </w:r>
      <w:r w:rsidRPr="00EA0EE3" w:rsidR="00C52DE6">
        <w:rPr>
          <w:rFonts w:ascii="Helvetica" w:hAnsi="Helvetica"/>
        </w:rPr>
        <w:t xml:space="preserve"> when the session gets tough</w:t>
      </w:r>
      <w:r w:rsidRPr="00EA0EE3" w:rsidR="00E01DFA">
        <w:rPr>
          <w:rFonts w:ascii="Helvetica" w:hAnsi="Helvetica"/>
        </w:rPr>
        <w:t xml:space="preserve">. </w:t>
      </w:r>
      <w:r w:rsidR="00EA0EE3">
        <w:rPr>
          <w:rFonts w:ascii="Helvetica" w:hAnsi="Helvetica"/>
        </w:rPr>
        <w:t xml:space="preserve"> </w:t>
      </w:r>
      <w:r w:rsidRPr="00EA0EE3" w:rsidR="00E01DFA">
        <w:rPr>
          <w:rFonts w:ascii="Helvetica" w:hAnsi="Helvetica"/>
        </w:rPr>
        <w:t xml:space="preserve">Matthew has elicited the help of a sport psychologist </w:t>
      </w:r>
      <w:r w:rsidRPr="00EA0EE3" w:rsidR="00C52DE6">
        <w:rPr>
          <w:rFonts w:ascii="Helvetica" w:hAnsi="Helvetica"/>
        </w:rPr>
        <w:t xml:space="preserve">in </w:t>
      </w:r>
      <w:r w:rsidRPr="00EA0EE3" w:rsidR="00E01DFA">
        <w:rPr>
          <w:rFonts w:ascii="Helvetica" w:hAnsi="Helvetica"/>
        </w:rPr>
        <w:t>his preparations for his upcoming triathlon competition.</w:t>
      </w:r>
    </w:p>
    <w:p w:rsidRPr="00EA0EE3" w:rsidR="00EA0EE3" w:rsidP="00EA0EE3" w:rsidRDefault="00EA0EE3" w14:paraId="29F72A54" w14:textId="77777777">
      <w:pPr>
        <w:spacing w:after="0" w:line="240" w:lineRule="auto"/>
        <w:jc w:val="both"/>
        <w:rPr>
          <w:rFonts w:ascii="Helvetica" w:hAnsi="Helvetica"/>
          <w:vertAlign w:val="subscript"/>
        </w:rPr>
      </w:pPr>
    </w:p>
    <w:p w:rsidRPr="00EA0EE3" w:rsidR="00835C0E" w:rsidP="00EA0EE3" w:rsidRDefault="00835C0E" w14:paraId="5830663E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07"/>
        <w:rPr>
          <w:rFonts w:ascii="Helvetica" w:hAnsi="Helvetica"/>
        </w:rPr>
      </w:pPr>
      <w:r w:rsidRPr="00EA0EE3">
        <w:rPr>
          <w:rFonts w:ascii="Helvetica" w:hAnsi="Helvetica"/>
        </w:rPr>
        <w:t>Which psychological skill do you perceive to be most important to focus on within this scenario as a sport psychologist? Justify your answer relative to the scenario. (5 marks)</w:t>
      </w:r>
    </w:p>
    <w:p w:rsidRPr="00EA0EE3" w:rsidR="00835C0E" w:rsidP="00EA0EE3" w:rsidRDefault="00835C0E" w14:paraId="5830663F" w14:textId="77777777">
      <w:pPr>
        <w:spacing w:after="0" w:line="240" w:lineRule="auto"/>
        <w:ind w:left="567" w:hanging="507"/>
        <w:rPr>
          <w:rFonts w:ascii="Helvetica" w:hAnsi="Helvetica"/>
        </w:rPr>
      </w:pPr>
    </w:p>
    <w:p w:rsidRPr="00EA0EE3" w:rsidR="00835C0E" w:rsidP="00EA0EE3" w:rsidRDefault="00835C0E" w14:paraId="58306643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07"/>
        <w:rPr>
          <w:rFonts w:ascii="Helvetica" w:hAnsi="Helvetica"/>
        </w:rPr>
      </w:pPr>
      <w:r w:rsidRPr="00EA0EE3">
        <w:rPr>
          <w:rFonts w:ascii="Helvetica" w:hAnsi="Helvetica"/>
        </w:rPr>
        <w:t xml:space="preserve">Provide a definition of the psychological skill that you have identified. (5 marks) </w:t>
      </w:r>
    </w:p>
    <w:p w:rsidRPr="00EA0EE3" w:rsidR="00835C0E" w:rsidP="00EA0EE3" w:rsidRDefault="00835C0E" w14:paraId="58306646" w14:textId="77777777">
      <w:pPr>
        <w:spacing w:after="0" w:line="240" w:lineRule="auto"/>
        <w:ind w:left="567" w:hanging="507"/>
        <w:rPr>
          <w:rFonts w:ascii="Helvetica" w:hAnsi="Helvetica"/>
        </w:rPr>
      </w:pPr>
    </w:p>
    <w:p w:rsidRPr="00EA0EE3" w:rsidR="00835C0E" w:rsidP="00EA0EE3" w:rsidRDefault="00835C0E" w14:paraId="58306647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07"/>
        <w:rPr>
          <w:rFonts w:ascii="Helvetica" w:hAnsi="Helvetica"/>
        </w:rPr>
      </w:pPr>
      <w:r w:rsidRPr="00EA0EE3">
        <w:rPr>
          <w:rFonts w:ascii="Helvetica" w:hAnsi="Helvetica"/>
        </w:rPr>
        <w:t xml:space="preserve">Discuss </w:t>
      </w:r>
      <w:r w:rsidRPr="00EA0EE3">
        <w:rPr>
          <w:rFonts w:ascii="Helvetica" w:hAnsi="Helvetica"/>
          <w:b/>
        </w:rPr>
        <w:t>ONE</w:t>
      </w:r>
      <w:r w:rsidRPr="00EA0EE3">
        <w:rPr>
          <w:rFonts w:ascii="Helvetica" w:hAnsi="Helvetica"/>
        </w:rPr>
        <w:t xml:space="preserve"> appropriate theory to underpin the psychological skill you have identified and link it to the scenario. (30 marks)</w:t>
      </w:r>
    </w:p>
    <w:p w:rsidRPr="00EA0EE3" w:rsidR="00835C0E" w:rsidP="00EA0EE3" w:rsidRDefault="00835C0E" w14:paraId="58306648" w14:textId="77777777">
      <w:pPr>
        <w:pStyle w:val="ListParagraph"/>
        <w:spacing w:after="0" w:line="240" w:lineRule="auto"/>
        <w:ind w:left="567" w:hanging="507"/>
        <w:rPr>
          <w:rFonts w:ascii="Helvetica" w:hAnsi="Helvetica"/>
        </w:rPr>
      </w:pPr>
    </w:p>
    <w:p w:rsidRPr="00EA0EE3" w:rsidR="00835C0E" w:rsidP="00EA0EE3" w:rsidRDefault="00835C0E" w14:paraId="5830664E" w14:textId="7D377B3E">
      <w:pPr>
        <w:pStyle w:val="ListParagraph"/>
        <w:numPr>
          <w:ilvl w:val="0"/>
          <w:numId w:val="1"/>
        </w:numPr>
        <w:spacing w:after="0" w:line="240" w:lineRule="auto"/>
        <w:ind w:left="567" w:hanging="507"/>
        <w:rPr>
          <w:rFonts w:ascii="Helvetica" w:hAnsi="Helvetica"/>
        </w:rPr>
      </w:pPr>
      <w:r w:rsidRPr="00EA0EE3">
        <w:rPr>
          <w:rFonts w:ascii="Helvetica" w:hAnsi="Helvetica"/>
        </w:rPr>
        <w:t xml:space="preserve">Choose </w:t>
      </w:r>
      <w:r w:rsidRPr="00EA0EE3">
        <w:rPr>
          <w:rFonts w:ascii="Helvetica" w:hAnsi="Helvetica"/>
          <w:b/>
        </w:rPr>
        <w:t>ONE</w:t>
      </w:r>
      <w:r w:rsidRPr="00EA0EE3">
        <w:rPr>
          <w:rFonts w:ascii="Helvetica" w:hAnsi="Helvetica"/>
        </w:rPr>
        <w:t xml:space="preserve"> suitable intervention that could enhance the performance of the athlete. </w:t>
      </w:r>
      <w:r w:rsidR="00EA0EE3">
        <w:rPr>
          <w:rFonts w:ascii="Helvetica" w:hAnsi="Helvetica"/>
        </w:rPr>
        <w:t xml:space="preserve"> </w:t>
      </w:r>
      <w:r w:rsidRPr="00EA0EE3">
        <w:rPr>
          <w:rFonts w:ascii="Helvetica" w:hAnsi="Helvetica"/>
        </w:rPr>
        <w:t>Critically discuss this intervention using literature and research to support your answer. (60 marks)</w:t>
      </w:r>
    </w:p>
    <w:p w:rsidRPr="00EA0EE3" w:rsidR="00835C0E" w:rsidP="00EA0EE3" w:rsidRDefault="00835C0E" w14:paraId="5830664F" w14:textId="77777777">
      <w:pPr>
        <w:pStyle w:val="ListParagraph"/>
        <w:spacing w:after="0" w:line="240" w:lineRule="auto"/>
        <w:ind w:left="420"/>
        <w:jc w:val="both"/>
        <w:rPr>
          <w:rFonts w:ascii="Helvetica" w:hAnsi="Helvetica"/>
        </w:rPr>
      </w:pPr>
    </w:p>
    <w:p w:rsidRPr="00EA0EE3" w:rsidR="00EA0EE3" w:rsidP="00EA0EE3" w:rsidRDefault="00EA0EE3" w14:paraId="23237E96" w14:textId="5948EE59">
      <w:pPr>
        <w:spacing w:line="240" w:lineRule="auto"/>
        <w:jc w:val="center"/>
        <w:rPr>
          <w:rFonts w:ascii="Helvetica" w:hAnsi="Helvetica" w:cs="Helvetica"/>
          <w:b/>
        </w:rPr>
      </w:pPr>
      <w:bookmarkStart w:name="_GoBack" w:id="0"/>
      <w:bookmarkEnd w:id="0"/>
      <w:r w:rsidRPr="00EA0EE3">
        <w:rPr>
          <w:rFonts w:ascii="Helvetica" w:hAnsi="Helvetica" w:cs="Helvetica"/>
          <w:b/>
        </w:rPr>
        <w:t>END OF EXAMINATION</w:t>
      </w:r>
    </w:p>
    <w:sectPr w:rsidRPr="00EA0EE3" w:rsidR="00EA0EE3" w:rsidSect="00EA0EE3">
      <w:headerReference w:type="default" r:id="rId11"/>
      <w:footerReference w:type="default" r:id="rId12"/>
      <w:pgSz w:w="11906" w:h="16838"/>
      <w:pgMar w:top="2319" w:right="1797" w:bottom="1412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3F588" w14:textId="77777777" w:rsidR="00EA0EE3" w:rsidRDefault="00EA0EE3" w:rsidP="00EA0EE3">
      <w:pPr>
        <w:spacing w:after="0" w:line="240" w:lineRule="auto"/>
      </w:pPr>
      <w:r>
        <w:separator/>
      </w:r>
    </w:p>
  </w:endnote>
  <w:endnote w:type="continuationSeparator" w:id="0">
    <w:p w14:paraId="0C147AB0" w14:textId="77777777" w:rsidR="00EA0EE3" w:rsidRDefault="00EA0EE3" w:rsidP="00EA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sz w:val="20"/>
        <w:szCs w:val="20"/>
      </w:rPr>
      <w:id w:val="-149833980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FEA884" w14:textId="281505D9" w:rsidR="00EA0EE3" w:rsidRPr="00EA0EE3" w:rsidRDefault="00EA0EE3">
            <w:pPr>
              <w:pStyle w:val="Footer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EA0EE3">
              <w:rPr>
                <w:rFonts w:ascii="Helvetica" w:hAnsi="Helvetica" w:cs="Helvetica"/>
                <w:sz w:val="20"/>
                <w:szCs w:val="20"/>
              </w:rPr>
              <w:t xml:space="preserve">Page </w:t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PAGE </w:instrText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2D1478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  <w:r w:rsidRPr="00EA0EE3">
              <w:rPr>
                <w:rFonts w:ascii="Helvetica" w:hAnsi="Helvetica" w:cs="Helvetica"/>
                <w:sz w:val="20"/>
                <w:szCs w:val="20"/>
              </w:rPr>
              <w:t xml:space="preserve"> of </w:t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NUMPAGES  </w:instrText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2D1478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EA0EE3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AB1262" w14:textId="77777777" w:rsidR="00EA0EE3" w:rsidRDefault="00EA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4963" w14:textId="77777777" w:rsidR="00EA0EE3" w:rsidRDefault="00EA0EE3" w:rsidP="00EA0EE3">
      <w:pPr>
        <w:spacing w:after="0" w:line="240" w:lineRule="auto"/>
      </w:pPr>
      <w:r>
        <w:separator/>
      </w:r>
    </w:p>
  </w:footnote>
  <w:footnote w:type="continuationSeparator" w:id="0">
    <w:p w14:paraId="317CA032" w14:textId="77777777" w:rsidR="00EA0EE3" w:rsidRDefault="00EA0EE3" w:rsidP="00EA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CF363" w14:textId="682D2BA0" w:rsidR="00EA0EE3" w:rsidRPr="00EA0EE3" w:rsidRDefault="002D1478">
    <w:pPr>
      <w:pStyle w:val="Header"/>
      <w:rPr>
        <w:rFonts w:ascii="Helvetica" w:hAnsi="Helvetica" w:cs="Helvetica"/>
        <w:b/>
        <w:sz w:val="18"/>
        <w:szCs w:val="18"/>
      </w:rPr>
    </w:pPr>
    <w:r>
      <w:rPr>
        <w:rFonts w:ascii="Helvetica" w:hAnsi="Helvetica" w:cs="Helvetica"/>
        <w:b/>
        <w:sz w:val="18"/>
        <w:szCs w:val="18"/>
      </w:rPr>
      <w:t>R/SPS6021/RET/MAY2019</w:t>
    </w:r>
    <w:r w:rsidR="00EA0EE3" w:rsidRPr="00EA0EE3">
      <w:rPr>
        <w:rFonts w:ascii="Helvetica" w:hAnsi="Helvetica" w:cs="Helvetica"/>
        <w:b/>
        <w:sz w:val="18"/>
        <w:szCs w:val="18"/>
      </w:rPr>
      <w:t>/1</w:t>
    </w:r>
  </w:p>
  <w:p w14:paraId="4ED23755" w14:textId="77777777" w:rsidR="00EA0EE3" w:rsidRDefault="00EA0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C4FAE"/>
    <w:multiLevelType w:val="hybridMultilevel"/>
    <w:tmpl w:val="7B981882"/>
    <w:lvl w:ilvl="0" w:tplc="364C86A8">
      <w:start w:val="1"/>
      <w:numFmt w:val="bullet"/>
      <w:lvlText w:val="-"/>
      <w:lvlJc w:val="left"/>
      <w:pPr>
        <w:ind w:left="78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57054B"/>
    <w:multiLevelType w:val="hybridMultilevel"/>
    <w:tmpl w:val="085E444E"/>
    <w:lvl w:ilvl="0" w:tplc="5664B0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06"/>
    <w:rsid w:val="002D1478"/>
    <w:rsid w:val="00377DCC"/>
    <w:rsid w:val="003B4866"/>
    <w:rsid w:val="00481BE4"/>
    <w:rsid w:val="006A1835"/>
    <w:rsid w:val="00835C0E"/>
    <w:rsid w:val="00C52DE6"/>
    <w:rsid w:val="00CD3F06"/>
    <w:rsid w:val="00CE646A"/>
    <w:rsid w:val="00E01DFA"/>
    <w:rsid w:val="00E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662C"/>
  <w15:chartTrackingRefBased/>
  <w15:docId w15:val="{D96B787B-0DD3-4EA5-8B82-734A56C3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F0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E3"/>
  </w:style>
  <w:style w:type="paragraph" w:styleId="Footer">
    <w:name w:val="footer"/>
    <w:basedOn w:val="Normal"/>
    <w:link w:val="FooterChar"/>
    <w:uiPriority w:val="99"/>
    <w:unhideWhenUsed/>
    <w:rsid w:val="00EA0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e8a90-c5f0-4960-93bb-48a9a6be2d22">R63NPHTH4QFH-1291-864</_dlc_DocId>
    <_dlc_DocIdUrl xmlns="559e8a90-c5f0-4960-93bb-48a9a6be2d22">
      <Url>https://staffnet.stmarys.ac.uk/academic-services/Registry/exam-paper-submission/_layouts/15/DocIdRedir.aspx?ID=R63NPHTH4QFH-1291-864</Url>
      <Description>R63NPHTH4QFH-1291-864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6A3A7A-7FF4-42C4-B5FE-C0A11DB37222}">
  <ds:schemaRefs>
    <ds:schemaRef ds:uri="http://schemas.microsoft.com/office/2006/documentManagement/types"/>
    <ds:schemaRef ds:uri="559e8a90-c5f0-4960-93bb-48a9a6be2d22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D6D1BB-5EFD-4DFC-AA7B-3F2242ECC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3658-DF2A-405D-B31C-D07425016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3B1C4-78EF-4F18-BAD3-69E17BB600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SPS6021 Resit 1819</dc:title>
  <dc:subject>SPS6021</dc:subject>
  <dc:creator>Emily Martin</dc:creator>
  <cp:keywords>
  </cp:keywords>
  <dc:description>
  </dc:description>
  <cp:lastModifiedBy>Stephanie Dobbin</cp:lastModifiedBy>
  <cp:revision>8</cp:revision>
  <cp:lastPrinted>2018-11-07T17:07:00Z</cp:lastPrinted>
  <dcterms:created xsi:type="dcterms:W3CDTF">2018-10-30T16:32:00Z</dcterms:created>
  <dcterms:modified xsi:type="dcterms:W3CDTF">2021-04-15T11:07:33Z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67b9c22b-26cb-461f-b36e-f5b528099c6c</vt:lpwstr>
  </property>
</Properties>
</file>