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E9" w:rsidP="006D3B64" w:rsidRDefault="007B6DE9">
      <w:pPr>
        <w:pStyle w:val="Heading1"/>
        <w:rPr>
          <w:rFonts w:cs="Arial" w:asciiTheme="minorHAnsi" w:hAnsiTheme="minorHAnsi"/>
          <w:sz w:val="22"/>
          <w:szCs w:val="22"/>
        </w:rPr>
      </w:pPr>
    </w:p>
    <w:p w:rsidR="006D3B64" w:rsidP="006D3B64" w:rsidRDefault="007B6DE9">
      <w:pPr>
        <w:pStyle w:val="Heading1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Upgrade/</w:t>
      </w:r>
      <w:r w:rsidR="00687105">
        <w:rPr>
          <w:rFonts w:cs="Arial" w:asciiTheme="minorHAnsi" w:hAnsiTheme="minorHAnsi"/>
          <w:sz w:val="22"/>
          <w:szCs w:val="22"/>
        </w:rPr>
        <w:t>Transfer of Registration from MPhil to PhD</w:t>
      </w:r>
    </w:p>
    <w:p w:rsidRPr="0000234E" w:rsidR="006D3B64" w:rsidP="006D3B64" w:rsidRDefault="004018C5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Pr="0000234E" w:rsidR="006D3B64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Pr="0000234E" w:rsidR="006D3B64">
        <w:rPr>
          <w:b/>
          <w:u w:val="single"/>
        </w:rPr>
        <w:t xml:space="preserve">f the </w:t>
      </w:r>
      <w:r w:rsidR="00687105">
        <w:rPr>
          <w:b/>
          <w:u w:val="single"/>
        </w:rPr>
        <w:t>Transfer</w:t>
      </w:r>
      <w:r w:rsidRPr="0000234E" w:rsidR="006D3B64">
        <w:rPr>
          <w:b/>
          <w:u w:val="single"/>
        </w:rPr>
        <w:t xml:space="preserve"> Panel</w:t>
      </w:r>
    </w:p>
    <w:p w:rsidRPr="008B2EF6" w:rsidR="008B2EF6" w:rsidP="006D3B64" w:rsidRDefault="00C1394C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Pr="008B2EF6" w:rsidR="008B2EF6">
        <w:rPr>
          <w:rFonts w:cs="Calibri"/>
        </w:rPr>
        <w:t>Before completing, read the ‘Guid</w:t>
      </w:r>
      <w:r w:rsidR="007B6DE9">
        <w:rPr>
          <w:rFonts w:cs="Calibri"/>
        </w:rPr>
        <w:t>elines for Upgrade/Transfer from</w:t>
      </w:r>
      <w:r w:rsidRPr="008B2EF6" w:rsidR="008B2EF6">
        <w:rPr>
          <w:rFonts w:cs="Calibri"/>
        </w:rPr>
        <w:t xml:space="preserve"> </w:t>
      </w:r>
      <w:r w:rsidR="00687105">
        <w:rPr>
          <w:rFonts w:cs="Calibri"/>
        </w:rPr>
        <w:t>MPhil to PhD</w:t>
      </w:r>
      <w:r w:rsidRPr="008B2EF6" w:rsidR="008B2EF6">
        <w:rPr>
          <w:rFonts w:cs="Calibri"/>
        </w:rPr>
        <w:t xml:space="preserve">’ </w:t>
      </w:r>
    </w:p>
    <w:p w:rsidRPr="006D3B64" w:rsidR="006D3B64" w:rsidP="006D3B64" w:rsidRDefault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03"/>
        <w:gridCol w:w="2301"/>
        <w:gridCol w:w="1680"/>
        <w:gridCol w:w="1307"/>
      </w:tblGrid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8B2EF6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6D3B64">
              <w:rPr>
                <w:b/>
              </w:rPr>
              <w:t xml:space="preserve"> </w:t>
            </w:r>
            <w:r w:rsidRPr="00862A20" w:rsidR="006D3B64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 w:rsidRPr="00862A20">
              <w:rPr>
                <w:b/>
              </w:rPr>
              <w:t xml:space="preserve">Student </w:t>
            </w:r>
            <w:r w:rsidR="009E16F2">
              <w:rPr>
                <w:b/>
              </w:rPr>
              <w:t>Registration</w:t>
            </w:r>
            <w:r w:rsidRPr="00862A20">
              <w:rPr>
                <w:b/>
              </w:rPr>
              <w:t xml:space="preserve"> Number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9E16F2">
            <w:pPr>
              <w:rPr>
                <w:b/>
              </w:rPr>
            </w:pPr>
            <w:r>
              <w:rPr>
                <w:b/>
              </w:rPr>
              <w:t>Faculty/Institute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Pr="00862A20" w:rsidR="006D3B64" w:rsidP="00DD432F" w:rsidRDefault="006D3B64">
            <w:pPr>
              <w:rPr>
                <w:b/>
              </w:rPr>
            </w:pPr>
            <w:r>
              <w:rPr>
                <w:b/>
              </w:rPr>
              <w:t>Director of studies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6D3B64" w:rsidTr="00DD432F">
        <w:tc>
          <w:tcPr>
            <w:tcW w:w="3794" w:type="dxa"/>
            <w:gridSpan w:val="2"/>
          </w:tcPr>
          <w:p w:rsidR="006D3B64" w:rsidP="00DD432F" w:rsidRDefault="006D3B64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P="00DD432F" w:rsidRDefault="006D3B64"/>
          <w:p w:rsidR="006D3B64" w:rsidP="00DD432F" w:rsidRDefault="006D3B64"/>
        </w:tc>
      </w:tr>
      <w:tr w:rsidR="007F3D28" w:rsidTr="00DD432F">
        <w:tc>
          <w:tcPr>
            <w:tcW w:w="3794" w:type="dxa"/>
            <w:gridSpan w:val="2"/>
          </w:tcPr>
          <w:p w:rsidRPr="007F3D28" w:rsidR="007F3D28" w:rsidP="00DD432F" w:rsidRDefault="007F3D28">
            <w:pPr>
              <w:rPr>
                <w:b/>
              </w:rPr>
            </w:pPr>
            <w:r>
              <w:rPr>
                <w:b/>
              </w:rPr>
              <w:t>Date of TRE panel</w:t>
            </w:r>
          </w:p>
        </w:tc>
        <w:tc>
          <w:tcPr>
            <w:tcW w:w="5448" w:type="dxa"/>
            <w:gridSpan w:val="3"/>
          </w:tcPr>
          <w:p w:rsidR="007F3D28" w:rsidP="00DD432F" w:rsidRDefault="007F3D28"/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87105" w:rsidRDefault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the written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Proposal conform to the guidelines in the Code of Practice and to</w:t>
            </w:r>
            <w:r w:rsidR="009E16F2">
              <w:rPr>
                <w:rFonts w:cs="Calibri"/>
                <w:sz w:val="20"/>
                <w:szCs w:val="20"/>
              </w:rPr>
              <w:t xml:space="preserve"> the Guidelines for Upgrade/Transfer for MPhil to PhD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0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0"/>
            <w:r w:rsidR="006D3B64">
              <w:t>Yes</w:t>
            </w:r>
          </w:p>
          <w:p w:rsidR="00B7509B" w:rsidP="008B2EF6" w:rsidRDefault="006D3B6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Pr="008B2EF6" w:rsidR="00AD7168" w:rsidP="00687105" w:rsidRDefault="006D3B64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2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3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Pr="008B2EF6" w:rsidR="00C1394C" w:rsidP="00687105" w:rsidRDefault="00C139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 xml:space="preserve">defend their </w:t>
            </w:r>
            <w:r w:rsidR="00687105">
              <w:rPr>
                <w:rFonts w:cs="Calibri"/>
                <w:sz w:val="20"/>
                <w:szCs w:val="20"/>
              </w:rPr>
              <w:t>Transfer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Pr="00012D76" w:rsidR="008B2EF6" w:rsidP="00C1394C" w:rsidRDefault="008B2EF6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Pr="00012D76" w:rsidR="00C1394C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Pr="00850A0E" w:rsidR="00DC076F" w:rsidP="00DC076F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 Successful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Pr="008B2EF6" w:rsidR="00B7509B" w:rsidP="008B2EF6" w:rsidRDefault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4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4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Pr="003B6DCA" w:rsidR="00E24BB4" w:rsidP="00E24BB4" w:rsidRDefault="00E24BB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bookmarkStart w:name="_GoBack" w:id="5"/>
            <w:bookmarkEnd w:id="5"/>
            <w:r w:rsidRPr="003B6DCA">
              <w:rPr>
                <w:rFonts w:cs="Calibri"/>
                <w:bCs/>
                <w:sz w:val="20"/>
                <w:szCs w:val="20"/>
              </w:rPr>
              <w:t xml:space="preserve">Transfer to PhD registration not yet successful </w:t>
            </w:r>
          </w:p>
          <w:p w:rsidRPr="008B2EF6" w:rsidR="006D3B64" w:rsidP="00E24BB4" w:rsidRDefault="00E24BB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3B6DCA">
              <w:rPr>
                <w:rFonts w:asciiTheme="minorHAnsi" w:hAnsiTheme="minorHAnsi"/>
                <w:color w:val="auto"/>
                <w:sz w:val="20"/>
                <w:szCs w:val="20"/>
              </w:rPr>
              <w:t>Further assessment and TRE required – within 3 months for full-time students and within 6 months for part-time students.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</w:p>
          <w:p w:rsidR="006D3B64" w:rsidP="00DD432F" w:rsidRDefault="006D3B64"/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DC076F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unsuccessful;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stay 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50A0E" w:rsidR="00DC076F">
              <w:rPr>
                <w:rFonts w:ascii="Calibri" w:hAnsi="Calibri" w:cs="Calibri"/>
                <w:bCs/>
                <w:sz w:val="20"/>
                <w:szCs w:val="20"/>
              </w:rPr>
              <w:t xml:space="preserve"> MPhil </w:t>
            </w:r>
          </w:p>
          <w:p w:rsidRPr="008B2EF6" w:rsidR="006D3B64" w:rsidP="008B2EF6" w:rsidRDefault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8B2EF6" w:rsidR="006D3B64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2EF6" w:rsidR="006D3B64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P="00DD432F" w:rsidRDefault="006D3B64"/>
        </w:tc>
      </w:tr>
      <w:tr w:rsidR="006D3B64" w:rsidTr="006D3B64">
        <w:tc>
          <w:tcPr>
            <w:tcW w:w="7905" w:type="dxa"/>
            <w:gridSpan w:val="4"/>
          </w:tcPr>
          <w:p w:rsidRPr="00850A0E" w:rsidR="00DC076F" w:rsidP="00687105" w:rsidRDefault="006871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Transfer to PhD</w:t>
            </w: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 unsuccessful;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terminate PGR </w:t>
            </w:r>
          </w:p>
          <w:p w:rsidRPr="008B2EF6" w:rsidR="006D3B64" w:rsidP="008B2EF6" w:rsidRDefault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Pr="008B2EF6" w:rsidR="006D3B64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B2EF6" w:rsidR="006D3B64">
              <w:rPr>
                <w:rFonts w:cs="Calibri"/>
                <w:iCs/>
                <w:sz w:val="20"/>
                <w:szCs w:val="20"/>
              </w:rPr>
              <w:t>studies terminated</w:t>
            </w:r>
            <w:r w:rsidRPr="008B2EF6" w:rsidR="006D3B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P="00DD432F" w:rsidRDefault="006D3B6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6"/>
            <w:r>
              <w:instrText xml:space="preserve"> FORMCHECKBOX </w:instrText>
            </w:r>
            <w:r w:rsidR="003B6DCA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Pr="00EF5746" w:rsidR="006D3B64" w:rsidP="00C133D3" w:rsidRDefault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Pr="00F71EEA" w:rsidR="006D3B64" w:rsidP="006D3B64" w:rsidRDefault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Pr="00F71EEA" w:rsidR="006D3B64" w:rsidP="00DD432F" w:rsidRDefault="006D3B64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P="00DD432F" w:rsidRDefault="006D3B64">
            <w:pPr>
              <w:rPr>
                <w:b/>
                <w:i/>
              </w:rPr>
            </w:pPr>
          </w:p>
          <w:p w:rsidR="006D3B64" w:rsidP="00DD432F" w:rsidRDefault="006D3B64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P="00DD432F" w:rsidRDefault="006D3B64"/>
        </w:tc>
        <w:tc>
          <w:tcPr>
            <w:tcW w:w="3081" w:type="dxa"/>
            <w:gridSpan w:val="2"/>
          </w:tcPr>
          <w:p w:rsidR="006D3B64" w:rsidP="00DD432F" w:rsidRDefault="006D3B64"/>
        </w:tc>
      </w:tr>
    </w:tbl>
    <w:p w:rsidR="00AD7168" w:rsidP="008B2EF6" w:rsidRDefault="00AD7168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03" w:rsidRDefault="00C93903" w:rsidP="00AD7168">
      <w:pPr>
        <w:spacing w:after="0" w:line="240" w:lineRule="auto"/>
      </w:pPr>
      <w:r>
        <w:separator/>
      </w:r>
    </w:p>
  </w:endnote>
  <w:endnote w:type="continuationSeparator" w:id="0">
    <w:p w:rsidR="00C93903" w:rsidRDefault="00C93903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>[and the initial report forms] to</w:t>
    </w:r>
    <w:r w:rsidR="0006758B">
      <w:t xml:space="preserve"> </w:t>
    </w:r>
    <w:r w:rsidR="00C133D3">
      <w:t xml:space="preserve">Research </w:t>
    </w:r>
    <w:r w:rsidR="009E16F2">
      <w:t>Services</w:t>
    </w:r>
    <w:r w:rsidR="0006758B">
      <w:t>.</w:t>
    </w:r>
  </w:p>
  <w:p w:rsidR="00AD7168" w:rsidRDefault="009E16F2" w:rsidP="00AD7168">
    <w:pPr>
      <w:jc w:val="right"/>
    </w:pPr>
    <w:r>
      <w:t>May 2021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03" w:rsidRDefault="00C93903" w:rsidP="00AD7168">
      <w:pPr>
        <w:spacing w:after="0" w:line="240" w:lineRule="auto"/>
      </w:pPr>
      <w:r>
        <w:separator/>
      </w:r>
    </w:p>
  </w:footnote>
  <w:footnote w:type="continuationSeparator" w:id="0">
    <w:p w:rsidR="00C93903" w:rsidRDefault="00C93903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7B6DE9" w:rsidP="007B6DE9">
    <w:pPr>
      <w:pStyle w:val="Header"/>
      <w:jc w:val="right"/>
    </w:pPr>
    <w:r w:rsidRPr="001C1600">
      <w:rPr>
        <w:rFonts w:ascii="Arial" w:hAnsi="Arial" w:cs="Arial"/>
        <w:noProof/>
        <w:lang w:eastAsia="en-GB"/>
      </w:rPr>
      <w:drawing>
        <wp:inline distT="0" distB="0" distL="0" distR="0" wp14:anchorId="55EAA178" wp14:editId="25416EE8">
          <wp:extent cx="2066685" cy="990600"/>
          <wp:effectExtent l="0" t="0" r="0" b="0"/>
          <wp:docPr id="2" name="Picture 2" descr="Z:\St-Marys-Logo-With-Cres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t-Marys-Logo-With-Crest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343" cy="99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12D76"/>
    <w:rsid w:val="0006758B"/>
    <w:rsid w:val="00107604"/>
    <w:rsid w:val="00305323"/>
    <w:rsid w:val="003B6DCA"/>
    <w:rsid w:val="004018C5"/>
    <w:rsid w:val="00437197"/>
    <w:rsid w:val="00533371"/>
    <w:rsid w:val="00586F11"/>
    <w:rsid w:val="00687105"/>
    <w:rsid w:val="006D3B64"/>
    <w:rsid w:val="007B6DE9"/>
    <w:rsid w:val="007F3D28"/>
    <w:rsid w:val="0082439C"/>
    <w:rsid w:val="008B2EF6"/>
    <w:rsid w:val="008B3E1D"/>
    <w:rsid w:val="00911133"/>
    <w:rsid w:val="009E16F2"/>
    <w:rsid w:val="00AD7168"/>
    <w:rsid w:val="00B16B2C"/>
    <w:rsid w:val="00B55D88"/>
    <w:rsid w:val="00B7509B"/>
    <w:rsid w:val="00C133D3"/>
    <w:rsid w:val="00C1394C"/>
    <w:rsid w:val="00C93903"/>
    <w:rsid w:val="00CB7443"/>
    <w:rsid w:val="00D06033"/>
    <w:rsid w:val="00D46A10"/>
    <w:rsid w:val="00DB5EDA"/>
    <w:rsid w:val="00DC076F"/>
    <w:rsid w:val="00DE5958"/>
    <w:rsid w:val="00E24BB4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124F3F-B03A-4713-BBF3-D62E5D9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3173B9444D42A84F75711D91E452" ma:contentTypeVersion="1" ma:contentTypeDescription="Create a new document." ma:contentTypeScope="" ma:versionID="a316f5ed3e96779bb50aa48650e5a6f9">
  <xsd:schema xmlns:xsd="http://www.w3.org/2001/XMLSchema" xmlns:xs="http://www.w3.org/2001/XMLSchema" xmlns:p="http://schemas.microsoft.com/office/2006/metadata/properties" xmlns:ns1="http://schemas.microsoft.com/sharepoint/v3" xmlns:ns2="a2caaa4e-3f18-4df2-a9af-a5a9372f7cac" targetNamespace="http://schemas.microsoft.com/office/2006/metadata/properties" ma:root="true" ma:fieldsID="f2aaa869ba997c385108da472e30acd0" ns1:_="" ns2:_="">
    <xsd:import namespace="http://schemas.microsoft.com/sharepoint/v3"/>
    <xsd:import namespace="a2caaa4e-3f18-4df2-a9af-a5a9372f7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aa4e-3f18-4df2-a9af-a5a9372f7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2caaa4e-3f18-4df2-a9af-a5a9372f7cac">false</_dlc_DocIdPersistId>
    <PublishingStartDate xmlns="http://schemas.microsoft.com/sharepoint/v3" xsi:nil="true"/>
    <PublishingExpirationDate xmlns="http://schemas.microsoft.com/sharepoint/v3" xsi:nil="true"/>
    <_dlc_DocId xmlns="a2caaa4e-3f18-4df2-a9af-a5a9372f7cac">R63NPHTH4QFH-1170-91</_dlc_DocId>
    <_dlc_DocIdUrl xmlns="a2caaa4e-3f18-4df2-a9af-a5a9372f7cac">
      <Url>http://simmspace.stmarys.ac.uk/prog-admin/research-students/_layouts/15/DocIdRedir.aspx?ID=R63NPHTH4QFH-1170-91</Url>
      <Description>R63NPHTH4QFH-1170-91</Description>
    </_dlc_DocIdUrl>
  </documentManagement>
</p:properties>
</file>

<file path=customXml/itemProps1.xml><?xml version="1.0" encoding="utf-8"?>
<ds:datastoreItem xmlns:ds="http://schemas.openxmlformats.org/officeDocument/2006/customXml" ds:itemID="{76C235AE-542B-4380-A241-E71F4AEEC8CD}"/>
</file>

<file path=customXml/itemProps2.xml><?xml version="1.0" encoding="utf-8"?>
<ds:datastoreItem xmlns:ds="http://schemas.openxmlformats.org/officeDocument/2006/customXml" ds:itemID="{53367C5D-282B-4C30-B961-1C0714B2C9F5}"/>
</file>

<file path=customXml/itemProps3.xml><?xml version="1.0" encoding="utf-8"?>
<ds:datastoreItem xmlns:ds="http://schemas.openxmlformats.org/officeDocument/2006/customXml" ds:itemID="{B55BEEE7-32E8-4E88-ADCC-5AF5B1A5847C}"/>
</file>

<file path=customXml/itemProps4.xml><?xml version="1.0" encoding="utf-8"?>
<ds:datastoreItem xmlns:ds="http://schemas.openxmlformats.org/officeDocument/2006/customXml" ds:itemID="{95E3237A-21E0-433C-B3B6-46EC35E3C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 transfer from MPhil to PhD</dc:title>
  <dc:creator>Chris Lowry</dc:creator>
  <cp:lastModifiedBy>Issam Lounes</cp:lastModifiedBy>
  <cp:revision>5</cp:revision>
  <cp:lastPrinted>2014-06-19T11:36:00Z</cp:lastPrinted>
  <dcterms:created xsi:type="dcterms:W3CDTF">2021-05-21T14:38:00Z</dcterms:created>
  <dcterms:modified xsi:type="dcterms:W3CDTF">2021-07-27T08:44:19Z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9100</vt:r8>
  </property>
  <property fmtid="{D5CDD505-2E9C-101B-9397-08002B2CF9AE}" pid="3" name="_dlc_DocIdItemGuid">
    <vt:lpwstr>dd7945e1-797b-4290-8951-cb00bb67d9e0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0x010100084A3173B9444D42A84F75711D91E452</vt:lpwstr>
  </property>
  <property fmtid="{D5CDD505-2E9C-101B-9397-08002B2CF9AE}" pid="7" name="TemplateUrl">
    <vt:lpwstr/>
  </property>
</Properties>
</file>