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C7F78" w:rsidR="00850A0E" w:rsidP="00850A0E" w:rsidRDefault="00C37AA4">
      <w:pPr>
        <w:jc w:val="center"/>
        <w:rPr>
          <w:rFonts w:cs="Calibri" w:asciiTheme="minorHAnsi" w:hAnsiTheme="minorHAnsi"/>
        </w:rPr>
      </w:pPr>
      <w:bookmarkStart w:name="_GoBack" w:id="0"/>
      <w:bookmarkEnd w:id="0"/>
      <w:r w:rsidRPr="009C7F78">
        <w:rPr>
          <w:rFonts w:cs="Calibri" w:asciiTheme="minorHAnsi" w:hAnsiTheme="minorHAnsi"/>
          <w:b/>
          <w:noProof/>
          <w:lang w:eastAsia="en-GB"/>
        </w:rPr>
        <w:drawing>
          <wp:inline distT="0" distB="0" distL="0" distR="0" wp14:anchorId="31BA5693" wp14:editId="54980863">
            <wp:extent cx="1767840" cy="929640"/>
            <wp:effectExtent l="0" t="0" r="3810" b="3810"/>
            <wp:docPr id="5" name="Picture 1" descr="Description: HopeLogoSmal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opeLogoSmal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7840" cy="929640"/>
                    </a:xfrm>
                    <a:prstGeom prst="rect">
                      <a:avLst/>
                    </a:prstGeom>
                    <a:noFill/>
                    <a:ln>
                      <a:noFill/>
                    </a:ln>
                  </pic:spPr>
                </pic:pic>
              </a:graphicData>
            </a:graphic>
          </wp:inline>
        </w:drawing>
      </w:r>
    </w:p>
    <w:p w:rsidRPr="009C7F78" w:rsidR="00850A0E" w:rsidP="00850A0E" w:rsidRDefault="00850A0E">
      <w:pPr>
        <w:jc w:val="center"/>
        <w:rPr>
          <w:rFonts w:cs="Calibri" w:asciiTheme="minorHAnsi" w:hAnsiTheme="minorHAnsi"/>
          <w:b/>
        </w:rPr>
      </w:pPr>
      <w:r w:rsidRPr="009C7F78">
        <w:rPr>
          <w:rFonts w:cs="Calibri" w:asciiTheme="minorHAnsi" w:hAnsiTheme="minorHAnsi"/>
          <w:b/>
        </w:rPr>
        <w:t xml:space="preserve">NOTES FOR THE GUIDANCE OF </w:t>
      </w:r>
    </w:p>
    <w:p w:rsidRPr="009C7F78" w:rsidR="00850A0E" w:rsidP="00850A0E" w:rsidRDefault="00850A0E">
      <w:pPr>
        <w:jc w:val="center"/>
        <w:rPr>
          <w:rFonts w:cs="Calibri" w:asciiTheme="minorHAnsi" w:hAnsiTheme="minorHAnsi"/>
          <w:b/>
        </w:rPr>
      </w:pPr>
      <w:r w:rsidRPr="009C7F78">
        <w:rPr>
          <w:rFonts w:cs="Calibri" w:asciiTheme="minorHAnsi" w:hAnsiTheme="minorHAnsi"/>
          <w:b/>
        </w:rPr>
        <w:t xml:space="preserve">PHD CONFIRMATION </w:t>
      </w:r>
      <w:r w:rsidR="000A6CE1">
        <w:rPr>
          <w:rFonts w:cs="Calibri" w:asciiTheme="minorHAnsi" w:hAnsiTheme="minorHAnsi"/>
          <w:b/>
        </w:rPr>
        <w:t xml:space="preserve">OF REGISTRATION </w:t>
      </w:r>
      <w:r w:rsidRPr="009C7F78">
        <w:rPr>
          <w:rFonts w:cs="Calibri" w:asciiTheme="minorHAnsi" w:hAnsiTheme="minorHAnsi"/>
          <w:b/>
        </w:rPr>
        <w:t>PANELS</w:t>
      </w:r>
    </w:p>
    <w:p w:rsidRPr="00B67DDC" w:rsidR="009D11E3" w:rsidP="009D11E3" w:rsidRDefault="009D11E3">
      <w:pPr>
        <w:jc w:val="center"/>
        <w:rPr>
          <w:rFonts w:cs="Calibri" w:asciiTheme="minorHAnsi" w:hAnsiTheme="minorHAnsi"/>
          <w:b/>
          <w:i/>
          <w:color w:val="FF0000"/>
        </w:rPr>
      </w:pPr>
      <w:r w:rsidRPr="00B67DDC">
        <w:rPr>
          <w:rFonts w:cs="Calibri" w:asciiTheme="minorHAnsi" w:hAnsiTheme="minorHAnsi"/>
          <w:b/>
          <w:i/>
          <w:color w:val="FF0000"/>
        </w:rPr>
        <w:t xml:space="preserve"> [only for students based at </w:t>
      </w:r>
      <w:r>
        <w:rPr>
          <w:rFonts w:cs="Calibri" w:asciiTheme="minorHAnsi" w:hAnsiTheme="minorHAnsi"/>
          <w:b/>
          <w:i/>
          <w:color w:val="FF0000"/>
        </w:rPr>
        <w:t>a Partner Institution</w:t>
      </w:r>
      <w:r w:rsidRPr="00B67DDC">
        <w:rPr>
          <w:rFonts w:cs="Calibri" w:asciiTheme="minorHAnsi" w:hAnsiTheme="minorHAnsi"/>
          <w:b/>
          <w:i/>
          <w:color w:val="FF0000"/>
        </w:rPr>
        <w:t>]</w:t>
      </w:r>
    </w:p>
    <w:p w:rsidRPr="009C7F78" w:rsidR="00850A0E" w:rsidP="00850A0E" w:rsidRDefault="00850A0E">
      <w:pPr>
        <w:rPr>
          <w:rFonts w:cs="Calibri" w:asciiTheme="minorHAnsi" w:hAnsiTheme="minorHAnsi"/>
        </w:rPr>
      </w:pPr>
    </w:p>
    <w:p w:rsidRPr="009C7F78" w:rsidR="00850A0E" w:rsidP="00850A0E" w:rsidRDefault="00850A0E">
      <w:pPr>
        <w:pStyle w:val="Default"/>
        <w:ind w:left="567" w:hanging="567"/>
        <w:rPr>
          <w:rFonts w:asciiTheme="minorHAnsi" w:hAnsiTheme="minorHAnsi"/>
          <w:b/>
          <w:bCs/>
          <w:color w:val="auto"/>
        </w:rPr>
      </w:pPr>
      <w:r w:rsidRPr="009C7F78">
        <w:rPr>
          <w:rFonts w:asciiTheme="minorHAnsi" w:hAnsiTheme="minorHAnsi"/>
          <w:b/>
          <w:bCs/>
          <w:color w:val="auto"/>
        </w:rPr>
        <w:t>1</w:t>
      </w:r>
      <w:r w:rsidRPr="009C7F78">
        <w:rPr>
          <w:rFonts w:asciiTheme="minorHAnsi" w:hAnsiTheme="minorHAnsi"/>
          <w:b/>
          <w:bCs/>
          <w:color w:val="auto"/>
        </w:rPr>
        <w:tab/>
        <w:t>When should the Event take Place, and how is it Initiated?</w:t>
      </w:r>
    </w:p>
    <w:p w:rsidRPr="00172260" w:rsidR="00850A0E" w:rsidP="00850A0E" w:rsidRDefault="00850A0E">
      <w:pPr>
        <w:pStyle w:val="Default"/>
        <w:rPr>
          <w:rFonts w:asciiTheme="minorHAnsi" w:hAnsiTheme="minorHAnsi"/>
          <w:b/>
          <w:bCs/>
          <w:color w:val="auto"/>
          <w:sz w:val="16"/>
          <w:szCs w:val="16"/>
        </w:rPr>
      </w:pPr>
    </w:p>
    <w:p w:rsidRPr="009C7F78" w:rsidR="00850A0E" w:rsidP="00850A0E" w:rsidRDefault="00850A0E">
      <w:pPr>
        <w:pStyle w:val="Default"/>
        <w:ind w:left="1134" w:hanging="567"/>
        <w:rPr>
          <w:rFonts w:asciiTheme="minorHAnsi" w:hAnsiTheme="minorHAnsi"/>
          <w:color w:val="auto"/>
        </w:rPr>
      </w:pPr>
      <w:r w:rsidRPr="009C7F78">
        <w:rPr>
          <w:rFonts w:asciiTheme="minorHAnsi" w:hAnsiTheme="minorHAnsi"/>
          <w:color w:val="auto"/>
        </w:rPr>
        <w:t>[a]</w:t>
      </w:r>
      <w:r w:rsidRPr="009C7F78">
        <w:rPr>
          <w:rFonts w:asciiTheme="minorHAnsi" w:hAnsiTheme="minorHAnsi"/>
          <w:color w:val="auto"/>
        </w:rPr>
        <w:tab/>
        <w:t xml:space="preserve">The process shall normally be initiated at the point at which the </w:t>
      </w:r>
      <w:r w:rsidRPr="009C7F78" w:rsidR="00E60A5C">
        <w:rPr>
          <w:rFonts w:asciiTheme="minorHAnsi" w:hAnsiTheme="minorHAnsi"/>
          <w:color w:val="auto"/>
        </w:rPr>
        <w:t>Director of Studies</w:t>
      </w:r>
      <w:r w:rsidRPr="009C7F78">
        <w:rPr>
          <w:rFonts w:asciiTheme="minorHAnsi" w:hAnsiTheme="minorHAnsi"/>
          <w:color w:val="auto"/>
        </w:rPr>
        <w:t xml:space="preserve"> judges that the student has made sufficient progress to enable a Panel to assess whether the student is on track towards achieving the University’s expectations for doctoral work  </w:t>
      </w:r>
    </w:p>
    <w:p w:rsidRPr="00172260" w:rsidR="00850A0E" w:rsidP="00850A0E" w:rsidRDefault="00850A0E">
      <w:pPr>
        <w:ind w:left="1134" w:hanging="567"/>
        <w:rPr>
          <w:rFonts w:cs="Calibri" w:asciiTheme="minorHAnsi" w:hAnsiTheme="minorHAnsi"/>
          <w:sz w:val="16"/>
          <w:szCs w:val="16"/>
        </w:rPr>
      </w:pPr>
    </w:p>
    <w:p w:rsidRPr="009C7F78" w:rsidR="00850A0E" w:rsidP="00850A0E" w:rsidRDefault="00850A0E">
      <w:pPr>
        <w:ind w:left="1134" w:hanging="567"/>
        <w:rPr>
          <w:rFonts w:cs="Calibri" w:asciiTheme="minorHAnsi" w:hAnsiTheme="minorHAnsi"/>
        </w:rPr>
      </w:pPr>
      <w:r w:rsidRPr="009C7F78">
        <w:rPr>
          <w:rFonts w:cs="Calibri" w:asciiTheme="minorHAnsi" w:hAnsiTheme="minorHAnsi"/>
        </w:rPr>
        <w:t>[b]</w:t>
      </w:r>
      <w:r w:rsidRPr="009C7F78">
        <w:rPr>
          <w:rFonts w:cs="Calibri" w:asciiTheme="minorHAnsi" w:hAnsiTheme="minorHAnsi"/>
        </w:rPr>
        <w:tab/>
        <w:t xml:space="preserve">Irrespective of the </w:t>
      </w:r>
      <w:r w:rsidRPr="009C7F78" w:rsidR="00E60A5C">
        <w:rPr>
          <w:rFonts w:cs="Calibri" w:asciiTheme="minorHAnsi" w:hAnsiTheme="minorHAnsi"/>
        </w:rPr>
        <w:t>Director of Studies</w:t>
      </w:r>
      <w:r w:rsidRPr="009C7F78">
        <w:rPr>
          <w:rFonts w:cs="Calibri" w:asciiTheme="minorHAnsi" w:hAnsiTheme="minorHAnsi"/>
        </w:rPr>
        <w:t xml:space="preserve"> judgement of the progress made by the student, the process shall normally be initiated in time for the process to be completed within 2 years of initial registration for full-time students and 4 years of initial registration for part-time students. </w:t>
      </w:r>
    </w:p>
    <w:p w:rsidRPr="00172260" w:rsidR="00850A0E" w:rsidP="00850A0E" w:rsidRDefault="00850A0E">
      <w:pPr>
        <w:ind w:left="1134" w:hanging="567"/>
        <w:rPr>
          <w:rFonts w:cs="Calibri" w:asciiTheme="minorHAnsi" w:hAnsiTheme="minorHAnsi"/>
          <w:sz w:val="16"/>
          <w:szCs w:val="16"/>
        </w:rPr>
      </w:pPr>
    </w:p>
    <w:p w:rsidRPr="009C7F78" w:rsidR="00850A0E" w:rsidP="00850A0E" w:rsidRDefault="00850A0E">
      <w:pPr>
        <w:ind w:left="1134" w:hanging="567"/>
        <w:rPr>
          <w:rFonts w:cs="Calibri" w:asciiTheme="minorHAnsi" w:hAnsiTheme="minorHAnsi"/>
        </w:rPr>
      </w:pPr>
      <w:r w:rsidRPr="009C7F78">
        <w:rPr>
          <w:rFonts w:cs="Calibri" w:asciiTheme="minorHAnsi" w:hAnsiTheme="minorHAnsi"/>
        </w:rPr>
        <w:t>[c]</w:t>
      </w:r>
      <w:r w:rsidRPr="009C7F78">
        <w:rPr>
          <w:rFonts w:cs="Calibri" w:asciiTheme="minorHAnsi" w:hAnsiTheme="minorHAnsi"/>
        </w:rPr>
        <w:tab/>
        <w:t>The event may, if appropriate, be held at the same time as an annual review.</w:t>
      </w:r>
    </w:p>
    <w:p w:rsidRPr="00172260" w:rsidR="00850A0E" w:rsidP="00850A0E" w:rsidRDefault="00850A0E">
      <w:pPr>
        <w:pStyle w:val="Default"/>
        <w:ind w:left="1134" w:hanging="567"/>
        <w:rPr>
          <w:rFonts w:asciiTheme="minorHAnsi" w:hAnsiTheme="minorHAnsi"/>
          <w:b/>
          <w:bCs/>
          <w:color w:val="auto"/>
          <w:sz w:val="16"/>
          <w:szCs w:val="16"/>
        </w:rPr>
      </w:pPr>
    </w:p>
    <w:p w:rsidRPr="009C7F78" w:rsidR="00850A0E" w:rsidP="00850A0E" w:rsidRDefault="00850A0E">
      <w:pPr>
        <w:pStyle w:val="Default"/>
        <w:ind w:left="1134" w:hanging="567"/>
        <w:rPr>
          <w:rFonts w:asciiTheme="minorHAnsi" w:hAnsiTheme="minorHAnsi"/>
          <w:color w:val="auto"/>
        </w:rPr>
      </w:pPr>
      <w:r w:rsidRPr="009C7F78">
        <w:rPr>
          <w:rFonts w:asciiTheme="minorHAnsi" w:hAnsiTheme="minorHAnsi"/>
          <w:color w:val="auto"/>
        </w:rPr>
        <w:t>[d]</w:t>
      </w:r>
      <w:r w:rsidRPr="009C7F78">
        <w:rPr>
          <w:rFonts w:asciiTheme="minorHAnsi" w:hAnsiTheme="minorHAnsi"/>
          <w:color w:val="auto"/>
        </w:rPr>
        <w:tab/>
        <w:t xml:space="preserve">The student shall be required to submit a </w:t>
      </w:r>
      <w:r w:rsidRPr="009C7F78" w:rsidR="00E60A5C">
        <w:rPr>
          <w:rFonts w:asciiTheme="minorHAnsi" w:hAnsiTheme="minorHAnsi"/>
          <w:color w:val="auto"/>
        </w:rPr>
        <w:t>W</w:t>
      </w:r>
      <w:r w:rsidRPr="009C7F78">
        <w:rPr>
          <w:rFonts w:asciiTheme="minorHAnsi" w:hAnsiTheme="minorHAnsi"/>
          <w:color w:val="auto"/>
        </w:rPr>
        <w:t xml:space="preserve">ritten </w:t>
      </w:r>
      <w:r w:rsidRPr="009C7F78" w:rsidR="00E60A5C">
        <w:rPr>
          <w:rFonts w:asciiTheme="minorHAnsi" w:hAnsiTheme="minorHAnsi"/>
          <w:color w:val="auto"/>
        </w:rPr>
        <w:t>Submission</w:t>
      </w:r>
      <w:r w:rsidRPr="009C7F78">
        <w:rPr>
          <w:rFonts w:asciiTheme="minorHAnsi" w:hAnsiTheme="minorHAnsi"/>
          <w:color w:val="auto"/>
        </w:rPr>
        <w:t xml:space="preserve"> and to attend a Confirmation interview, normally held within one month of the receipt of the </w:t>
      </w:r>
      <w:r w:rsidRPr="009C7F78" w:rsidR="00E60A5C">
        <w:rPr>
          <w:rFonts w:asciiTheme="minorHAnsi" w:hAnsiTheme="minorHAnsi"/>
          <w:color w:val="auto"/>
        </w:rPr>
        <w:t>W</w:t>
      </w:r>
      <w:r w:rsidRPr="009C7F78">
        <w:rPr>
          <w:rFonts w:asciiTheme="minorHAnsi" w:hAnsiTheme="minorHAnsi"/>
          <w:color w:val="auto"/>
        </w:rPr>
        <w:t xml:space="preserve">ritten </w:t>
      </w:r>
      <w:r w:rsidRPr="009C7F78" w:rsidR="00E60A5C">
        <w:rPr>
          <w:rFonts w:asciiTheme="minorHAnsi" w:hAnsiTheme="minorHAnsi"/>
          <w:color w:val="auto"/>
        </w:rPr>
        <w:t>S</w:t>
      </w:r>
      <w:r w:rsidRPr="009C7F78">
        <w:rPr>
          <w:rFonts w:asciiTheme="minorHAnsi" w:hAnsiTheme="minorHAnsi"/>
          <w:color w:val="auto"/>
        </w:rPr>
        <w:t>ubmission.</w:t>
      </w:r>
    </w:p>
    <w:p w:rsidRPr="00172260" w:rsidR="00850A0E" w:rsidP="00850A0E" w:rsidRDefault="00850A0E">
      <w:pPr>
        <w:pStyle w:val="Default"/>
        <w:ind w:left="1134" w:hanging="567"/>
        <w:rPr>
          <w:rFonts w:asciiTheme="minorHAnsi" w:hAnsiTheme="minorHAnsi"/>
          <w:b/>
          <w:bCs/>
          <w:color w:val="auto"/>
          <w:sz w:val="16"/>
          <w:szCs w:val="16"/>
        </w:rPr>
      </w:pPr>
    </w:p>
    <w:p w:rsidRPr="009C7F78" w:rsidR="00850A0E" w:rsidP="00172260" w:rsidRDefault="00850A0E">
      <w:pPr>
        <w:pStyle w:val="Default"/>
        <w:ind w:left="1134" w:hanging="567"/>
        <w:rPr>
          <w:rFonts w:asciiTheme="minorHAnsi" w:hAnsiTheme="minorHAnsi"/>
          <w:color w:val="auto"/>
        </w:rPr>
      </w:pPr>
      <w:r w:rsidRPr="009C7F78">
        <w:rPr>
          <w:rFonts w:asciiTheme="minorHAnsi" w:hAnsiTheme="minorHAnsi"/>
          <w:color w:val="auto"/>
        </w:rPr>
        <w:t>[e]</w:t>
      </w:r>
      <w:r w:rsidRPr="009C7F78">
        <w:rPr>
          <w:rFonts w:asciiTheme="minorHAnsi" w:hAnsiTheme="minorHAnsi"/>
          <w:color w:val="auto"/>
        </w:rPr>
        <w:tab/>
        <w:t xml:space="preserve">In order to initiate the process, the </w:t>
      </w:r>
      <w:r w:rsidRPr="009C7F78" w:rsidR="00E60A5C">
        <w:rPr>
          <w:rFonts w:asciiTheme="minorHAnsi" w:hAnsiTheme="minorHAnsi"/>
          <w:color w:val="auto"/>
        </w:rPr>
        <w:t>Director of Studies</w:t>
      </w:r>
      <w:r w:rsidRPr="009C7F78">
        <w:rPr>
          <w:rFonts w:asciiTheme="minorHAnsi" w:hAnsiTheme="minorHAnsi"/>
          <w:color w:val="auto"/>
        </w:rPr>
        <w:t xml:space="preserve"> shall submit to the </w:t>
      </w:r>
      <w:r w:rsidR="009D11E3">
        <w:rPr>
          <w:rFonts w:asciiTheme="minorHAnsi" w:hAnsiTheme="minorHAnsi"/>
          <w:color w:val="auto"/>
        </w:rPr>
        <w:t>Research Office [or equivalent] in the partner institution</w:t>
      </w:r>
      <w:r w:rsidRPr="009C7F78" w:rsidR="009D11E3">
        <w:rPr>
          <w:rFonts w:asciiTheme="minorHAnsi" w:hAnsiTheme="minorHAnsi"/>
          <w:color w:val="auto"/>
        </w:rPr>
        <w:t xml:space="preserve"> </w:t>
      </w:r>
      <w:r w:rsidRPr="009C7F78">
        <w:rPr>
          <w:rFonts w:asciiTheme="minorHAnsi" w:hAnsiTheme="minorHAnsi"/>
          <w:color w:val="auto"/>
        </w:rPr>
        <w:t xml:space="preserve">a formal notification that they wish their supervisee to undergo the Confirmation of Registration Event. The </w:t>
      </w:r>
      <w:r w:rsidR="00172260">
        <w:rPr>
          <w:rFonts w:asciiTheme="minorHAnsi" w:hAnsiTheme="minorHAnsi"/>
          <w:color w:val="auto"/>
        </w:rPr>
        <w:t xml:space="preserve">administrator </w:t>
      </w:r>
      <w:r w:rsidRPr="009C7F78">
        <w:rPr>
          <w:rFonts w:asciiTheme="minorHAnsi" w:hAnsiTheme="minorHAnsi"/>
          <w:color w:val="auto"/>
        </w:rPr>
        <w:t xml:space="preserve">shall arrange for the next Progression and Award Board to be informed that the process has been initiated, and shall inform the relevant </w:t>
      </w:r>
      <w:r w:rsidR="00172260">
        <w:rPr>
          <w:rFonts w:asciiTheme="minorHAnsi" w:hAnsiTheme="minorHAnsi"/>
          <w:color w:val="auto"/>
        </w:rPr>
        <w:t>Moderator</w:t>
      </w:r>
      <w:r w:rsidRPr="009C7F78">
        <w:rPr>
          <w:rFonts w:asciiTheme="minorHAnsi" w:hAnsiTheme="minorHAnsi"/>
          <w:color w:val="auto"/>
        </w:rPr>
        <w:t xml:space="preserve"> of the need to appoint a Panel. </w:t>
      </w:r>
    </w:p>
    <w:p w:rsidRPr="009C7F78" w:rsidR="00850A0E" w:rsidP="00850A0E" w:rsidRDefault="00850A0E">
      <w:pPr>
        <w:pStyle w:val="Default"/>
        <w:rPr>
          <w:rFonts w:asciiTheme="minorHAnsi" w:hAnsiTheme="minorHAnsi"/>
          <w:b/>
          <w:color w:val="auto"/>
        </w:rPr>
      </w:pPr>
    </w:p>
    <w:p w:rsidRPr="009C7F78" w:rsidR="00850A0E" w:rsidP="00850A0E" w:rsidRDefault="00850A0E">
      <w:pPr>
        <w:pStyle w:val="Default"/>
        <w:ind w:left="567" w:hanging="567"/>
        <w:rPr>
          <w:rFonts w:asciiTheme="minorHAnsi" w:hAnsiTheme="minorHAnsi"/>
          <w:b/>
          <w:color w:val="auto"/>
        </w:rPr>
      </w:pPr>
      <w:r w:rsidRPr="009C7F78">
        <w:rPr>
          <w:rFonts w:asciiTheme="minorHAnsi" w:hAnsiTheme="minorHAnsi"/>
          <w:b/>
          <w:color w:val="auto"/>
        </w:rPr>
        <w:t>2</w:t>
      </w:r>
      <w:r w:rsidRPr="009C7F78">
        <w:rPr>
          <w:rFonts w:asciiTheme="minorHAnsi" w:hAnsiTheme="minorHAnsi"/>
          <w:b/>
          <w:color w:val="auto"/>
        </w:rPr>
        <w:tab/>
        <w:t>How is a Panel Appointed?</w:t>
      </w:r>
    </w:p>
    <w:p w:rsidRPr="00172260" w:rsidR="00850A0E" w:rsidP="00850A0E" w:rsidRDefault="00850A0E">
      <w:pPr>
        <w:ind w:left="567" w:hanging="567"/>
        <w:rPr>
          <w:rFonts w:cs="Calibri" w:asciiTheme="minorHAnsi" w:hAnsiTheme="minorHAnsi"/>
          <w:sz w:val="16"/>
          <w:szCs w:val="16"/>
        </w:rPr>
      </w:pPr>
    </w:p>
    <w:p w:rsidRPr="009C7F78" w:rsidR="00520B6E" w:rsidP="00520B6E" w:rsidRDefault="00520B6E">
      <w:pPr>
        <w:ind w:left="567"/>
        <w:rPr>
          <w:rFonts w:cs="Calibri" w:asciiTheme="minorHAnsi" w:hAnsiTheme="minorHAnsi"/>
        </w:rPr>
      </w:pPr>
      <w:r w:rsidRPr="009C7F78">
        <w:rPr>
          <w:rFonts w:cs="Calibri" w:asciiTheme="minorHAnsi" w:hAnsiTheme="minorHAnsi"/>
        </w:rPr>
        <w:t>Composition of the panel:</w:t>
      </w:r>
    </w:p>
    <w:p w:rsidRPr="009C7F78" w:rsidR="00520B6E" w:rsidP="002079FA" w:rsidRDefault="007E5ED7">
      <w:pPr>
        <w:numPr>
          <w:ilvl w:val="0"/>
          <w:numId w:val="2"/>
        </w:numPr>
        <w:tabs>
          <w:tab w:val="left" w:pos="851"/>
        </w:tabs>
        <w:rPr>
          <w:rFonts w:cs="Calibri" w:asciiTheme="minorHAnsi" w:hAnsiTheme="minorHAnsi"/>
        </w:rPr>
      </w:pPr>
      <w:r>
        <w:rPr>
          <w:rStyle w:val="Strong"/>
          <w:rFonts w:asciiTheme="minorHAnsi" w:hAnsiTheme="minorHAnsi"/>
          <w:u w:val="single"/>
          <w:shd w:val="clear" w:color="auto" w:fill="FFFFFF"/>
        </w:rPr>
        <w:t>a</w:t>
      </w:r>
      <w:r w:rsidRPr="009C7F78" w:rsidR="00520B6E">
        <w:rPr>
          <w:rStyle w:val="Strong"/>
          <w:rFonts w:asciiTheme="minorHAnsi" w:hAnsiTheme="minorHAnsi"/>
          <w:u w:val="single"/>
          <w:shd w:val="clear" w:color="auto" w:fill="FFFFFF"/>
        </w:rPr>
        <w:t>ll</w:t>
      </w:r>
      <w:r w:rsidRPr="003E2392" w:rsidR="003E2392">
        <w:rPr>
          <w:rStyle w:val="Strong"/>
          <w:rFonts w:asciiTheme="minorHAnsi" w:hAnsiTheme="minorHAnsi"/>
          <w:shd w:val="clear" w:color="auto" w:fill="FFFFFF"/>
        </w:rPr>
        <w:t xml:space="preserve"> </w:t>
      </w:r>
      <w:r w:rsidRPr="009C7F78" w:rsidR="00520B6E">
        <w:rPr>
          <w:rFonts w:asciiTheme="minorHAnsi" w:hAnsiTheme="minorHAnsi"/>
          <w:shd w:val="clear" w:color="auto" w:fill="FFFFFF"/>
        </w:rPr>
        <w:t>members of the Supervisory Team shall sit on the panel</w:t>
      </w:r>
      <w:r>
        <w:rPr>
          <w:rFonts w:asciiTheme="minorHAnsi" w:hAnsiTheme="minorHAnsi"/>
          <w:shd w:val="clear" w:color="auto" w:fill="FFFFFF"/>
        </w:rPr>
        <w:t>;</w:t>
      </w:r>
    </w:p>
    <w:p w:rsidRPr="00203461" w:rsidR="00172260" w:rsidP="00172260" w:rsidRDefault="00172260">
      <w:pPr>
        <w:numPr>
          <w:ilvl w:val="0"/>
          <w:numId w:val="2"/>
        </w:numPr>
        <w:tabs>
          <w:tab w:val="left" w:pos="851"/>
        </w:tabs>
        <w:rPr>
          <w:rFonts w:cs="Calibri" w:asciiTheme="minorHAnsi" w:hAnsiTheme="minorHAnsi"/>
        </w:rPr>
      </w:pPr>
      <w:r>
        <w:rPr>
          <w:rFonts w:cs="Calibri" w:asciiTheme="minorHAnsi" w:hAnsiTheme="minorHAnsi"/>
        </w:rPr>
        <w:t>a</w:t>
      </w:r>
      <w:r w:rsidRPr="009C7F78">
        <w:rPr>
          <w:rFonts w:cs="Calibri" w:asciiTheme="minorHAnsi" w:hAnsiTheme="minorHAnsi"/>
        </w:rPr>
        <w:t xml:space="preserve">n </w:t>
      </w:r>
      <w:r>
        <w:rPr>
          <w:rFonts w:cs="Calibri" w:asciiTheme="minorHAnsi" w:hAnsiTheme="minorHAnsi"/>
        </w:rPr>
        <w:t>I</w:t>
      </w:r>
      <w:r w:rsidRPr="009C7F78">
        <w:rPr>
          <w:rFonts w:cs="Calibri" w:asciiTheme="minorHAnsi" w:hAnsiTheme="minorHAnsi"/>
        </w:rPr>
        <w:t xml:space="preserve">ndependent </w:t>
      </w:r>
      <w:r>
        <w:rPr>
          <w:rFonts w:cs="Calibri" w:asciiTheme="minorHAnsi" w:hAnsiTheme="minorHAnsi"/>
        </w:rPr>
        <w:t xml:space="preserve">Reader </w:t>
      </w:r>
      <w:r w:rsidRPr="009C7F78">
        <w:rPr>
          <w:rFonts w:cs="Calibri" w:asciiTheme="minorHAnsi" w:hAnsiTheme="minorHAnsi"/>
        </w:rPr>
        <w:t xml:space="preserve">shall serve as Chair. </w:t>
      </w:r>
      <w:r>
        <w:rPr>
          <w:rFonts w:cs="Calibri" w:asciiTheme="minorHAnsi" w:hAnsiTheme="minorHAnsi"/>
        </w:rPr>
        <w:t xml:space="preserve"> </w:t>
      </w:r>
      <w:r w:rsidRPr="009C7F78">
        <w:rPr>
          <w:rFonts w:cs="Calibri" w:asciiTheme="minorHAnsi" w:hAnsiTheme="minorHAnsi"/>
        </w:rPr>
        <w:t xml:space="preserve">The Independent </w:t>
      </w:r>
      <w:r>
        <w:rPr>
          <w:rFonts w:cs="Calibri" w:asciiTheme="minorHAnsi" w:hAnsiTheme="minorHAnsi"/>
        </w:rPr>
        <w:t>Reader</w:t>
      </w:r>
      <w:r w:rsidRPr="009C7F78">
        <w:rPr>
          <w:rFonts w:cs="Calibri" w:asciiTheme="minorHAnsi" w:hAnsiTheme="minorHAnsi"/>
        </w:rPr>
        <w:t xml:space="preserve"> shall not necessarily have expertise in the area of the research, but shall normally have been formally approved as Director of Studies; in exceptional circumstances, the reader </w:t>
      </w:r>
      <w:r w:rsidRPr="00203461">
        <w:rPr>
          <w:rFonts w:cs="Calibri" w:asciiTheme="minorHAnsi" w:hAnsiTheme="minorHAnsi"/>
        </w:rPr>
        <w:t>may not be an employee of the University;</w:t>
      </w:r>
    </w:p>
    <w:p w:rsidRPr="00203461" w:rsidR="00172260" w:rsidP="00172260" w:rsidRDefault="00172260">
      <w:pPr>
        <w:pStyle w:val="ListParagraph"/>
        <w:numPr>
          <w:ilvl w:val="0"/>
          <w:numId w:val="2"/>
        </w:numPr>
        <w:spacing w:after="0"/>
        <w:ind w:left="1208" w:hanging="357"/>
        <w:rPr>
          <w:rFonts w:cs="Calibri" w:asciiTheme="minorHAnsi" w:hAnsiTheme="minorHAnsi"/>
          <w:sz w:val="24"/>
          <w:szCs w:val="24"/>
        </w:rPr>
      </w:pPr>
      <w:r>
        <w:rPr>
          <w:rFonts w:cs="Calibri" w:asciiTheme="minorHAnsi" w:hAnsiTheme="minorHAnsi"/>
          <w:sz w:val="24"/>
          <w:szCs w:val="24"/>
        </w:rPr>
        <w:t>t</w:t>
      </w:r>
      <w:r w:rsidRPr="00203461">
        <w:rPr>
          <w:rFonts w:cs="Calibri" w:asciiTheme="minorHAnsi" w:hAnsiTheme="minorHAnsi"/>
          <w:sz w:val="24"/>
          <w:szCs w:val="24"/>
        </w:rPr>
        <w:t xml:space="preserve">he Panel may be the same as the student’s Annual Monitoring Panel. </w:t>
      </w:r>
    </w:p>
    <w:p w:rsidRPr="00172260" w:rsidR="00520B6E" w:rsidP="00B476D8" w:rsidRDefault="00520B6E">
      <w:pPr>
        <w:ind w:left="567"/>
        <w:rPr>
          <w:rFonts w:cs="Calibri" w:asciiTheme="minorHAnsi" w:hAnsiTheme="minorHAnsi"/>
          <w:sz w:val="16"/>
          <w:szCs w:val="16"/>
        </w:rPr>
      </w:pPr>
    </w:p>
    <w:p w:rsidRPr="00172260" w:rsidR="00B476D8" w:rsidP="00172260" w:rsidRDefault="00B476D8">
      <w:pPr>
        <w:ind w:left="567"/>
        <w:contextualSpacing/>
        <w:rPr>
          <w:rFonts w:cs="Calibri" w:asciiTheme="minorHAnsi" w:hAnsiTheme="minorHAnsi"/>
        </w:rPr>
      </w:pPr>
      <w:r w:rsidRPr="009C7F78">
        <w:rPr>
          <w:rFonts w:cs="Calibri" w:asciiTheme="minorHAnsi" w:hAnsiTheme="minorHAnsi"/>
        </w:rPr>
        <w:t xml:space="preserve">The responsibility for </w:t>
      </w:r>
      <w:r w:rsidRPr="00172260">
        <w:rPr>
          <w:rFonts w:cs="Calibri" w:asciiTheme="minorHAnsi" w:hAnsiTheme="minorHAnsi"/>
        </w:rPr>
        <w:t xml:space="preserve">appointing the Panel will be held with </w:t>
      </w:r>
      <w:r w:rsidRPr="00172260" w:rsidR="003E2392">
        <w:rPr>
          <w:rFonts w:cs="Calibri" w:asciiTheme="minorHAnsi" w:hAnsiTheme="minorHAnsi"/>
        </w:rPr>
        <w:t>the Moderator</w:t>
      </w:r>
      <w:r w:rsidRPr="00172260">
        <w:rPr>
          <w:rFonts w:cs="Calibri" w:asciiTheme="minorHAnsi" w:hAnsiTheme="minorHAnsi"/>
        </w:rPr>
        <w:t xml:space="preserve"> and facilitated by the </w:t>
      </w:r>
      <w:r w:rsidRPr="00172260" w:rsidR="003E2392">
        <w:rPr>
          <w:rFonts w:asciiTheme="minorHAnsi" w:hAnsiTheme="minorHAnsi"/>
        </w:rPr>
        <w:t>Research Office [or equivalent] in the partner institution</w:t>
      </w:r>
      <w:r w:rsidRPr="00172260">
        <w:rPr>
          <w:rFonts w:cs="Calibri" w:asciiTheme="minorHAnsi" w:hAnsiTheme="minorHAnsi"/>
        </w:rPr>
        <w:t xml:space="preserve">:  </w:t>
      </w:r>
    </w:p>
    <w:p w:rsidRPr="00172260" w:rsidR="00172260" w:rsidP="00172260" w:rsidRDefault="00172260">
      <w:pPr>
        <w:pStyle w:val="ListParagraph"/>
        <w:numPr>
          <w:ilvl w:val="0"/>
          <w:numId w:val="13"/>
        </w:numPr>
        <w:spacing w:after="0"/>
        <w:ind w:hanging="357"/>
        <w:rPr>
          <w:rFonts w:cs="Calibri" w:asciiTheme="minorHAnsi" w:hAnsiTheme="minorHAnsi"/>
          <w:sz w:val="24"/>
          <w:szCs w:val="24"/>
        </w:rPr>
      </w:pPr>
      <w:r>
        <w:rPr>
          <w:rFonts w:cs="Calibri" w:asciiTheme="minorHAnsi" w:hAnsiTheme="minorHAnsi"/>
          <w:sz w:val="24"/>
          <w:szCs w:val="24"/>
        </w:rPr>
        <w:t>t</w:t>
      </w:r>
      <w:r w:rsidRPr="00172260" w:rsidR="00520B6E">
        <w:rPr>
          <w:rFonts w:cs="Calibri" w:asciiTheme="minorHAnsi" w:hAnsiTheme="minorHAnsi"/>
          <w:sz w:val="24"/>
          <w:szCs w:val="24"/>
        </w:rPr>
        <w:t xml:space="preserve">he </w:t>
      </w:r>
      <w:r w:rsidRPr="00172260" w:rsidR="003E2392">
        <w:rPr>
          <w:rFonts w:cs="Calibri" w:asciiTheme="minorHAnsi" w:hAnsiTheme="minorHAnsi"/>
          <w:sz w:val="24"/>
          <w:szCs w:val="24"/>
        </w:rPr>
        <w:t>Moderator</w:t>
      </w:r>
      <w:r w:rsidRPr="00172260" w:rsidR="00520B6E">
        <w:rPr>
          <w:rFonts w:cs="Calibri" w:asciiTheme="minorHAnsi" w:hAnsiTheme="minorHAnsi"/>
          <w:sz w:val="24"/>
          <w:szCs w:val="24"/>
        </w:rPr>
        <w:t xml:space="preserve"> will appoint </w:t>
      </w:r>
      <w:r w:rsidRPr="00172260">
        <w:rPr>
          <w:rFonts w:cs="Calibri" w:asciiTheme="minorHAnsi" w:hAnsiTheme="minorHAnsi"/>
          <w:sz w:val="24"/>
          <w:szCs w:val="24"/>
        </w:rPr>
        <w:t>the Independent Reader [Chair];</w:t>
      </w:r>
    </w:p>
    <w:p w:rsidR="00F10524" w:rsidP="00172260" w:rsidRDefault="00172260">
      <w:pPr>
        <w:numPr>
          <w:ilvl w:val="0"/>
          <w:numId w:val="2"/>
        </w:numPr>
        <w:tabs>
          <w:tab w:val="left" w:pos="851"/>
        </w:tabs>
        <w:ind w:hanging="357"/>
        <w:contextualSpacing/>
        <w:rPr>
          <w:rFonts w:cs="Calibri" w:asciiTheme="minorHAnsi" w:hAnsiTheme="minorHAnsi"/>
        </w:rPr>
      </w:pPr>
      <w:r>
        <w:rPr>
          <w:rFonts w:asciiTheme="minorHAnsi" w:hAnsiTheme="minorHAnsi"/>
        </w:rPr>
        <w:t xml:space="preserve">the partner institution’s </w:t>
      </w:r>
      <w:r w:rsidR="003E2392">
        <w:rPr>
          <w:rFonts w:asciiTheme="minorHAnsi" w:hAnsiTheme="minorHAnsi"/>
        </w:rPr>
        <w:t xml:space="preserve">Research Office [or equivalent] </w:t>
      </w:r>
      <w:r w:rsidRPr="009C7F78" w:rsidR="00B476D8">
        <w:rPr>
          <w:rFonts w:cs="Calibri" w:asciiTheme="minorHAnsi" w:hAnsiTheme="minorHAnsi"/>
        </w:rPr>
        <w:t xml:space="preserve">shall liaise with the </w:t>
      </w:r>
      <w:r w:rsidRPr="009C7F78" w:rsidR="00520B6E">
        <w:rPr>
          <w:rFonts w:cs="Calibri" w:asciiTheme="minorHAnsi" w:hAnsiTheme="minorHAnsi"/>
        </w:rPr>
        <w:t xml:space="preserve">Independent </w:t>
      </w:r>
      <w:r>
        <w:rPr>
          <w:rFonts w:cs="Calibri" w:asciiTheme="minorHAnsi" w:hAnsiTheme="minorHAnsi"/>
        </w:rPr>
        <w:t>Reader [Chair]</w:t>
      </w:r>
      <w:r w:rsidRPr="009C7F78" w:rsidR="00520B6E">
        <w:rPr>
          <w:rFonts w:cs="Calibri" w:asciiTheme="minorHAnsi" w:hAnsiTheme="minorHAnsi"/>
        </w:rPr>
        <w:t xml:space="preserve">, </w:t>
      </w:r>
      <w:r w:rsidRPr="009C7F78" w:rsidR="00B476D8">
        <w:rPr>
          <w:rFonts w:cs="Calibri" w:asciiTheme="minorHAnsi" w:hAnsiTheme="minorHAnsi"/>
        </w:rPr>
        <w:t xml:space="preserve">full supervisory team and the student to arrange the scheduling of the </w:t>
      </w:r>
      <w:r>
        <w:rPr>
          <w:rFonts w:cs="Calibri" w:asciiTheme="minorHAnsi" w:hAnsiTheme="minorHAnsi"/>
        </w:rPr>
        <w:t>e</w:t>
      </w:r>
      <w:r w:rsidRPr="009C7F78" w:rsidR="00520B6E">
        <w:rPr>
          <w:rFonts w:cs="Calibri" w:asciiTheme="minorHAnsi" w:hAnsiTheme="minorHAnsi"/>
        </w:rPr>
        <w:t>vent</w:t>
      </w:r>
      <w:r>
        <w:rPr>
          <w:rFonts w:cs="Calibri" w:asciiTheme="minorHAnsi" w:hAnsiTheme="minorHAnsi"/>
        </w:rPr>
        <w:t>.</w:t>
      </w:r>
    </w:p>
    <w:p w:rsidR="00F10524" w:rsidRDefault="00F10524">
      <w:pPr>
        <w:rPr>
          <w:rFonts w:cs="Calibri" w:asciiTheme="minorHAnsi" w:hAnsiTheme="minorHAnsi"/>
        </w:rPr>
      </w:pPr>
      <w:r>
        <w:rPr>
          <w:rFonts w:cs="Calibri" w:asciiTheme="minorHAnsi" w:hAnsiTheme="minorHAnsi"/>
        </w:rPr>
        <w:br w:type="page"/>
      </w:r>
    </w:p>
    <w:p w:rsidRPr="009C7F78" w:rsidR="00850A0E" w:rsidP="00850A0E" w:rsidRDefault="00850A0E">
      <w:pPr>
        <w:pStyle w:val="Default"/>
        <w:ind w:left="567" w:hanging="567"/>
        <w:rPr>
          <w:rFonts w:asciiTheme="minorHAnsi" w:hAnsiTheme="minorHAnsi"/>
          <w:b/>
          <w:bCs/>
          <w:color w:val="auto"/>
        </w:rPr>
      </w:pPr>
      <w:r w:rsidRPr="009C7F78">
        <w:rPr>
          <w:rFonts w:asciiTheme="minorHAnsi" w:hAnsiTheme="minorHAnsi"/>
          <w:b/>
          <w:bCs/>
          <w:color w:val="auto"/>
        </w:rPr>
        <w:lastRenderedPageBreak/>
        <w:t>3</w:t>
      </w:r>
      <w:r w:rsidRPr="009C7F78">
        <w:rPr>
          <w:rFonts w:asciiTheme="minorHAnsi" w:hAnsiTheme="minorHAnsi"/>
          <w:b/>
          <w:bCs/>
          <w:color w:val="auto"/>
        </w:rPr>
        <w:tab/>
        <w:t xml:space="preserve">What are the Requirements for the Written </w:t>
      </w:r>
      <w:r w:rsidRPr="009C7F78" w:rsidR="00E60A5C">
        <w:rPr>
          <w:rFonts w:asciiTheme="minorHAnsi" w:hAnsiTheme="minorHAnsi"/>
          <w:b/>
          <w:bCs/>
          <w:color w:val="auto"/>
        </w:rPr>
        <w:t>Submission</w:t>
      </w:r>
      <w:r w:rsidRPr="009C7F78">
        <w:rPr>
          <w:rFonts w:asciiTheme="minorHAnsi" w:hAnsiTheme="minorHAnsi"/>
          <w:b/>
          <w:bCs/>
          <w:color w:val="auto"/>
        </w:rPr>
        <w:t>, and How should the Student be Informed of Them?</w:t>
      </w:r>
    </w:p>
    <w:p w:rsidRPr="009C7F78" w:rsidR="00850A0E" w:rsidP="00850A0E" w:rsidRDefault="00850A0E">
      <w:pPr>
        <w:pStyle w:val="Default"/>
        <w:ind w:left="567"/>
        <w:rPr>
          <w:rFonts w:asciiTheme="minorHAnsi" w:hAnsiTheme="minorHAnsi"/>
          <w:color w:val="auto"/>
        </w:rPr>
      </w:pPr>
      <w:r w:rsidRPr="009C7F78">
        <w:rPr>
          <w:rFonts w:asciiTheme="minorHAnsi" w:hAnsiTheme="minorHAnsi"/>
          <w:b/>
          <w:bCs/>
          <w:color w:val="auto"/>
        </w:rPr>
        <w:t xml:space="preserve"> </w:t>
      </w:r>
    </w:p>
    <w:p w:rsidRPr="009C7F78" w:rsidR="00520B6E" w:rsidP="00520B6E" w:rsidRDefault="00850A0E">
      <w:pPr>
        <w:pStyle w:val="Default"/>
        <w:ind w:left="567"/>
        <w:rPr>
          <w:rFonts w:asciiTheme="minorHAnsi" w:hAnsiTheme="minorHAnsi"/>
          <w:color w:val="auto"/>
        </w:rPr>
      </w:pPr>
      <w:r w:rsidRPr="009C7F78">
        <w:rPr>
          <w:rFonts w:asciiTheme="minorHAnsi" w:hAnsiTheme="minorHAnsi"/>
          <w:color w:val="auto"/>
        </w:rPr>
        <w:t>After initial consultation with other Panel members, the</w:t>
      </w:r>
      <w:r w:rsidRPr="009C7F78" w:rsidR="00E60A5C">
        <w:rPr>
          <w:rFonts w:asciiTheme="minorHAnsi" w:hAnsiTheme="minorHAnsi"/>
          <w:color w:val="auto"/>
        </w:rPr>
        <w:t xml:space="preserve"> </w:t>
      </w:r>
      <w:r w:rsidR="00172260">
        <w:rPr>
          <w:rFonts w:asciiTheme="minorHAnsi" w:hAnsiTheme="minorHAnsi"/>
        </w:rPr>
        <w:t>partner institution’s Research Office [or equivalent]</w:t>
      </w:r>
      <w:r w:rsidRPr="009C7F78" w:rsidR="00E60A5C">
        <w:rPr>
          <w:rFonts w:asciiTheme="minorHAnsi" w:hAnsiTheme="minorHAnsi"/>
          <w:color w:val="auto"/>
        </w:rPr>
        <w:t>, acting on behalf of the</w:t>
      </w:r>
      <w:r w:rsidRPr="009C7F78">
        <w:rPr>
          <w:rFonts w:asciiTheme="minorHAnsi" w:hAnsiTheme="minorHAnsi"/>
          <w:color w:val="auto"/>
        </w:rPr>
        <w:t xml:space="preserve"> </w:t>
      </w:r>
      <w:r w:rsidRPr="009C7F78">
        <w:rPr>
          <w:rFonts w:asciiTheme="minorHAnsi" w:hAnsiTheme="minorHAnsi"/>
          <w:b/>
          <w:color w:val="auto"/>
          <w:u w:val="single"/>
        </w:rPr>
        <w:t xml:space="preserve">Chair of the Panel </w:t>
      </w:r>
      <w:r w:rsidRPr="009C7F78" w:rsidR="00E60A5C">
        <w:rPr>
          <w:rFonts w:asciiTheme="minorHAnsi" w:hAnsiTheme="minorHAnsi"/>
          <w:b/>
          <w:color w:val="auto"/>
          <w:u w:val="single"/>
        </w:rPr>
        <w:t>write to the student to request that they submit a formal Written Submission, by a specified deadline, and confirm to the student that they must attend the interview on the agreed date/time [which shall be within 1 month of the submission deadline]</w:t>
      </w:r>
      <w:r w:rsidRPr="009C7F78">
        <w:rPr>
          <w:rFonts w:asciiTheme="minorHAnsi" w:hAnsiTheme="minorHAnsi"/>
          <w:color w:val="auto"/>
        </w:rPr>
        <w:t xml:space="preserve">. </w:t>
      </w:r>
      <w:r w:rsidRPr="009C7F78" w:rsidR="00520B6E">
        <w:rPr>
          <w:rFonts w:asciiTheme="minorHAnsi" w:hAnsiTheme="minorHAnsi"/>
          <w:color w:val="auto"/>
        </w:rPr>
        <w:t xml:space="preserve">The information provided by the </w:t>
      </w:r>
      <w:r w:rsidR="00747C66">
        <w:rPr>
          <w:rFonts w:asciiTheme="minorHAnsi" w:hAnsiTheme="minorHAnsi"/>
        </w:rPr>
        <w:t>partner institution’s Research Office [or equivalent]</w:t>
      </w:r>
      <w:r w:rsidRPr="009C7F78" w:rsidR="00747C66">
        <w:rPr>
          <w:rFonts w:asciiTheme="minorHAnsi" w:hAnsiTheme="minorHAnsi"/>
          <w:color w:val="auto"/>
        </w:rPr>
        <w:t xml:space="preserve">, </w:t>
      </w:r>
      <w:r w:rsidR="00747C66">
        <w:rPr>
          <w:rFonts w:asciiTheme="minorHAnsi" w:hAnsiTheme="minorHAnsi"/>
          <w:color w:val="auto"/>
        </w:rPr>
        <w:t>mus</w:t>
      </w:r>
      <w:r w:rsidRPr="009C7F78" w:rsidR="00520B6E">
        <w:rPr>
          <w:rFonts w:asciiTheme="minorHAnsi" w:hAnsiTheme="minorHAnsi"/>
          <w:color w:val="auto"/>
        </w:rPr>
        <w:t xml:space="preserve">t outline that the aim of the Written Submission is to demonstrate that the work which the student has done so far indicates that they are capable of carrying out research at doctoral level; </w:t>
      </w:r>
      <w:r w:rsidRPr="009C7F78" w:rsidR="00980819">
        <w:rPr>
          <w:rFonts w:asciiTheme="minorHAnsi" w:hAnsiTheme="minorHAnsi"/>
          <w:color w:val="auto"/>
        </w:rPr>
        <w:t>furthermore,</w:t>
      </w:r>
      <w:r w:rsidRPr="009C7F78" w:rsidR="00520B6E">
        <w:rPr>
          <w:rFonts w:asciiTheme="minorHAnsi" w:hAnsiTheme="minorHAnsi"/>
          <w:color w:val="auto"/>
        </w:rPr>
        <w:t xml:space="preserve"> it should also specify the required content and length of the Written Submission.  This shall be copied to the Chair, who must be kept informed of the student’s response, of the receipt of the Written Submission and of the confirmed date/time for the Confirmation of Registration Event interview. </w:t>
      </w:r>
    </w:p>
    <w:p w:rsidRPr="009C7F78" w:rsidR="00520B6E" w:rsidP="00520B6E" w:rsidRDefault="00520B6E">
      <w:pPr>
        <w:pStyle w:val="Default"/>
        <w:ind w:left="567"/>
        <w:rPr>
          <w:rFonts w:asciiTheme="minorHAnsi" w:hAnsiTheme="minorHAnsi"/>
          <w:color w:val="auto"/>
        </w:rPr>
      </w:pPr>
    </w:p>
    <w:p w:rsidRPr="009C7F78" w:rsidR="00520B6E" w:rsidP="00520B6E" w:rsidRDefault="00520B6E">
      <w:pPr>
        <w:pStyle w:val="Default"/>
        <w:ind w:left="567"/>
        <w:rPr>
          <w:rFonts w:asciiTheme="minorHAnsi" w:hAnsiTheme="minorHAnsi"/>
          <w:color w:val="auto"/>
        </w:rPr>
      </w:pPr>
      <w:r w:rsidRPr="009C7F78">
        <w:rPr>
          <w:rFonts w:asciiTheme="minorHAnsi" w:hAnsiTheme="minorHAnsi"/>
          <w:color w:val="auto"/>
        </w:rPr>
        <w:t>The requirements shall be broadly consistent with the following guidelines, but the detailed requirements may legitimately vary across academic disciplines [It is expected that some aspect of existing work will be submitted – possibly a single chapter or a selection taken from different sections of their draft thesis, together with an appropriate narrative.  There is no expectation that the student should submit an entirely new piece of work separate from that on which they have been working since being registered for doctoral studies.]:</w:t>
      </w:r>
    </w:p>
    <w:p w:rsidRPr="009C7F78" w:rsidR="00850A0E" w:rsidP="00850A0E" w:rsidRDefault="00850A0E">
      <w:pPr>
        <w:pStyle w:val="Default"/>
        <w:ind w:left="567"/>
        <w:rPr>
          <w:rFonts w:asciiTheme="minorHAnsi" w:hAnsiTheme="minorHAnsi"/>
          <w:color w:val="auto"/>
        </w:rPr>
      </w:pPr>
    </w:p>
    <w:p w:rsidRPr="009C7F78" w:rsidR="00850A0E" w:rsidP="00850A0E" w:rsidRDefault="00850A0E">
      <w:pPr>
        <w:pStyle w:val="Default"/>
        <w:ind w:left="1134" w:hanging="567"/>
        <w:rPr>
          <w:rFonts w:asciiTheme="minorHAnsi" w:hAnsiTheme="minorHAnsi"/>
          <w:color w:val="auto"/>
        </w:rPr>
      </w:pPr>
      <w:r w:rsidRPr="009C7F78">
        <w:rPr>
          <w:rFonts w:asciiTheme="minorHAnsi" w:hAnsiTheme="minorHAnsi"/>
          <w:color w:val="auto"/>
        </w:rPr>
        <w:t>[a]</w:t>
      </w:r>
      <w:r w:rsidRPr="009C7F78">
        <w:rPr>
          <w:rFonts w:asciiTheme="minorHAnsi" w:hAnsiTheme="minorHAnsi"/>
          <w:color w:val="auto"/>
        </w:rPr>
        <w:tab/>
      </w:r>
      <w:r w:rsidRPr="009C7F78">
        <w:rPr>
          <w:rFonts w:asciiTheme="minorHAnsi" w:hAnsiTheme="minorHAnsi"/>
          <w:color w:val="auto"/>
          <w:u w:val="single"/>
        </w:rPr>
        <w:t>Length</w:t>
      </w:r>
      <w:r w:rsidRPr="009C7F78">
        <w:rPr>
          <w:rFonts w:asciiTheme="minorHAnsi" w:hAnsiTheme="minorHAnsi"/>
          <w:color w:val="auto"/>
        </w:rPr>
        <w:t xml:space="preserve"> </w:t>
      </w:r>
    </w:p>
    <w:p w:rsidRPr="009C7F78" w:rsidR="00850A0E" w:rsidP="00850A0E" w:rsidRDefault="00850A0E">
      <w:pPr>
        <w:pStyle w:val="Default"/>
        <w:ind w:left="1134"/>
        <w:rPr>
          <w:rFonts w:asciiTheme="minorHAnsi" w:hAnsiTheme="minorHAnsi"/>
          <w:color w:val="auto"/>
        </w:rPr>
      </w:pPr>
      <w:r w:rsidRPr="009C7F78">
        <w:rPr>
          <w:rFonts w:asciiTheme="minorHAnsi" w:hAnsiTheme="minorHAnsi"/>
          <w:color w:val="auto"/>
        </w:rPr>
        <w:t xml:space="preserve">Typically around 20,000 words (although the precise length is dependent upon the discipline). </w:t>
      </w:r>
    </w:p>
    <w:p w:rsidRPr="009C7F78" w:rsidR="00850A0E" w:rsidP="00850A0E" w:rsidRDefault="00850A0E">
      <w:pPr>
        <w:pStyle w:val="Default"/>
        <w:ind w:left="567"/>
        <w:rPr>
          <w:rFonts w:asciiTheme="minorHAnsi" w:hAnsiTheme="minorHAnsi"/>
          <w:color w:val="auto"/>
        </w:rPr>
      </w:pPr>
    </w:p>
    <w:p w:rsidRPr="009C7F78" w:rsidR="00850A0E" w:rsidP="00850A0E" w:rsidRDefault="00850A0E">
      <w:pPr>
        <w:pStyle w:val="Default"/>
        <w:ind w:left="1134" w:hanging="567"/>
        <w:rPr>
          <w:rFonts w:asciiTheme="minorHAnsi" w:hAnsiTheme="minorHAnsi"/>
          <w:color w:val="auto"/>
        </w:rPr>
      </w:pPr>
      <w:r w:rsidRPr="009C7F78">
        <w:rPr>
          <w:rFonts w:asciiTheme="minorHAnsi" w:hAnsiTheme="minorHAnsi"/>
          <w:color w:val="auto"/>
        </w:rPr>
        <w:t>[b]</w:t>
      </w:r>
      <w:r w:rsidRPr="009C7F78">
        <w:rPr>
          <w:rFonts w:asciiTheme="minorHAnsi" w:hAnsiTheme="minorHAnsi"/>
          <w:color w:val="auto"/>
        </w:rPr>
        <w:tab/>
      </w:r>
      <w:r w:rsidRPr="009C7F78">
        <w:rPr>
          <w:rFonts w:asciiTheme="minorHAnsi" w:hAnsiTheme="minorHAnsi"/>
          <w:color w:val="auto"/>
          <w:u w:val="single"/>
        </w:rPr>
        <w:t>Content</w:t>
      </w:r>
      <w:r w:rsidRPr="009C7F78">
        <w:rPr>
          <w:rFonts w:asciiTheme="minorHAnsi" w:hAnsiTheme="minorHAnsi"/>
          <w:color w:val="auto"/>
        </w:rPr>
        <w:t xml:space="preserve"> </w:t>
      </w:r>
    </w:p>
    <w:p w:rsidRPr="009C7F78" w:rsidR="00520B6E" w:rsidP="00520B6E" w:rsidRDefault="00520B6E">
      <w:pPr>
        <w:pStyle w:val="Default"/>
        <w:ind w:left="1701" w:hanging="567"/>
        <w:rPr>
          <w:rFonts w:asciiTheme="minorHAnsi" w:hAnsiTheme="minorHAnsi"/>
          <w:i/>
          <w:color w:val="auto"/>
        </w:rPr>
      </w:pPr>
      <w:r w:rsidRPr="009C7F78">
        <w:rPr>
          <w:rFonts w:asciiTheme="minorHAnsi" w:hAnsiTheme="minorHAnsi"/>
          <w:i/>
          <w:color w:val="auto"/>
        </w:rPr>
        <w:t>Introduction</w:t>
      </w:r>
    </w:p>
    <w:p w:rsidRPr="009C7F78" w:rsidR="00520B6E" w:rsidP="002079FA" w:rsidRDefault="00520B6E">
      <w:pPr>
        <w:pStyle w:val="Default"/>
        <w:numPr>
          <w:ilvl w:val="0"/>
          <w:numId w:val="12"/>
        </w:numPr>
        <w:ind w:left="1843"/>
        <w:rPr>
          <w:rFonts w:asciiTheme="minorHAnsi" w:hAnsiTheme="minorHAnsi"/>
          <w:color w:val="auto"/>
        </w:rPr>
      </w:pPr>
      <w:r w:rsidRPr="009C7F78">
        <w:rPr>
          <w:rFonts w:asciiTheme="minorHAnsi" w:hAnsiTheme="minorHAnsi"/>
          <w:color w:val="auto"/>
        </w:rPr>
        <w:t xml:space="preserve">A brief outline of the nature of the submission (i.e. whether it is a chapter or a selection of pieces from more than one section of the draft thesis) setting out </w:t>
      </w:r>
      <w:r w:rsidRPr="009C7F78">
        <w:rPr>
          <w:rFonts w:asciiTheme="minorHAnsi" w:hAnsiTheme="minorHAnsi"/>
          <w:b/>
          <w:color w:val="auto"/>
        </w:rPr>
        <w:t>in summary fashion</w:t>
      </w:r>
      <w:r w:rsidRPr="009C7F78">
        <w:rPr>
          <w:rFonts w:asciiTheme="minorHAnsi" w:hAnsiTheme="minorHAnsi"/>
          <w:color w:val="auto"/>
        </w:rPr>
        <w:t xml:space="preserve"> its aims, structure and content (including any tentative findings, arguments or conclusions) to enable the reader to see and appreciate the chapter’s/selections overall form and purpose.   </w:t>
      </w:r>
    </w:p>
    <w:p w:rsidRPr="009C7F78" w:rsidR="00850A0E" w:rsidP="00850A0E" w:rsidRDefault="00850A0E">
      <w:pPr>
        <w:pStyle w:val="Default"/>
        <w:ind w:left="1134"/>
        <w:rPr>
          <w:rFonts w:asciiTheme="minorHAnsi" w:hAnsiTheme="minorHAnsi"/>
          <w:color w:val="auto"/>
        </w:rPr>
      </w:pPr>
      <w:r w:rsidRPr="009C7F78">
        <w:rPr>
          <w:rFonts w:asciiTheme="minorHAnsi" w:hAnsiTheme="minorHAnsi"/>
          <w:iCs/>
          <w:color w:val="auto"/>
        </w:rPr>
        <w:t xml:space="preserve">Aims </w:t>
      </w:r>
    </w:p>
    <w:p w:rsidRPr="009C7F78" w:rsidR="00850A0E" w:rsidP="002079FA" w:rsidRDefault="00850A0E">
      <w:pPr>
        <w:pStyle w:val="Default"/>
        <w:numPr>
          <w:ilvl w:val="0"/>
          <w:numId w:val="3"/>
        </w:numPr>
        <w:spacing w:after="18"/>
        <w:ind w:left="1843" w:hanging="425"/>
        <w:rPr>
          <w:rFonts w:asciiTheme="minorHAnsi" w:hAnsiTheme="minorHAnsi"/>
          <w:color w:val="auto"/>
        </w:rPr>
      </w:pPr>
      <w:r w:rsidRPr="009C7F78">
        <w:rPr>
          <w:rFonts w:asciiTheme="minorHAnsi" w:hAnsiTheme="minorHAnsi"/>
          <w:color w:val="auto"/>
        </w:rPr>
        <w:t xml:space="preserve">An articulation of the aims of the study, how they have evolved. and how they will enable the student to extend previous knowledge. </w:t>
      </w:r>
    </w:p>
    <w:p w:rsidRPr="009C7F78" w:rsidR="00850A0E" w:rsidP="002079FA" w:rsidRDefault="00850A0E">
      <w:pPr>
        <w:pStyle w:val="Default"/>
        <w:numPr>
          <w:ilvl w:val="0"/>
          <w:numId w:val="3"/>
        </w:numPr>
        <w:ind w:left="1843" w:hanging="425"/>
        <w:rPr>
          <w:rFonts w:asciiTheme="minorHAnsi" w:hAnsiTheme="minorHAnsi"/>
          <w:color w:val="auto"/>
        </w:rPr>
      </w:pPr>
      <w:r w:rsidRPr="009C7F78">
        <w:rPr>
          <w:rFonts w:asciiTheme="minorHAnsi" w:hAnsiTheme="minorHAnsi"/>
          <w:color w:val="auto"/>
        </w:rPr>
        <w:t xml:space="preserve">Sufficient detail to demonstrate that the student is developing the ability to “conceptualise a project for the generation of new knowledge, applications or understanding at the forefront of the discipline, and to adjust the project design in the light of unforeseen problems”. </w:t>
      </w:r>
    </w:p>
    <w:p w:rsidRPr="009C7F78" w:rsidR="00850A0E" w:rsidP="00850A0E" w:rsidRDefault="00850A0E">
      <w:pPr>
        <w:pStyle w:val="Default"/>
        <w:ind w:left="1134"/>
        <w:rPr>
          <w:rFonts w:asciiTheme="minorHAnsi" w:hAnsiTheme="minorHAnsi"/>
          <w:color w:val="auto"/>
        </w:rPr>
      </w:pPr>
      <w:r w:rsidRPr="009C7F78">
        <w:rPr>
          <w:rFonts w:asciiTheme="minorHAnsi" w:hAnsiTheme="minorHAnsi"/>
          <w:i/>
          <w:iCs/>
          <w:color w:val="auto"/>
        </w:rPr>
        <w:t xml:space="preserve">Methodology </w:t>
      </w:r>
    </w:p>
    <w:p w:rsidRPr="009C7F78" w:rsidR="00850A0E" w:rsidP="002079FA" w:rsidRDefault="00850A0E">
      <w:pPr>
        <w:pStyle w:val="Default"/>
        <w:numPr>
          <w:ilvl w:val="0"/>
          <w:numId w:val="4"/>
        </w:numPr>
        <w:spacing w:after="18"/>
        <w:ind w:left="1843" w:hanging="425"/>
        <w:rPr>
          <w:rFonts w:asciiTheme="minorHAnsi" w:hAnsiTheme="minorHAnsi"/>
          <w:color w:val="auto"/>
        </w:rPr>
      </w:pPr>
      <w:r w:rsidRPr="009C7F78">
        <w:rPr>
          <w:rFonts w:asciiTheme="minorHAnsi" w:hAnsiTheme="minorHAnsi"/>
          <w:color w:val="auto"/>
        </w:rPr>
        <w:t xml:space="preserve">A discussion of the methodology [including theoretical and analytical frameworks] being used, the ethical issues being addressed, and how the proposed methodology has evolved. </w:t>
      </w:r>
    </w:p>
    <w:p w:rsidRPr="00747C66" w:rsidR="00747C66" w:rsidP="009A1E57" w:rsidRDefault="00850A0E">
      <w:pPr>
        <w:pStyle w:val="Default"/>
        <w:numPr>
          <w:ilvl w:val="0"/>
          <w:numId w:val="4"/>
        </w:numPr>
        <w:ind w:left="1843" w:hanging="425"/>
        <w:rPr>
          <w:rFonts w:asciiTheme="minorHAnsi" w:hAnsiTheme="minorHAnsi"/>
        </w:rPr>
      </w:pPr>
      <w:r w:rsidRPr="00747C66">
        <w:rPr>
          <w:rFonts w:asciiTheme="minorHAnsi" w:hAnsiTheme="minorHAnsi"/>
          <w:color w:val="auto"/>
        </w:rPr>
        <w:t xml:space="preserve">Sufficient detail to demonstrate that the student is developing the ability to “design and implement a project for the generation of new knowledge, applications or understanding at the forefront of the discipline, &amp; to adjust the project design in the light of unforeseen problems”. </w:t>
      </w:r>
      <w:r w:rsidRPr="00747C66" w:rsidR="00747C66">
        <w:rPr>
          <w:rFonts w:asciiTheme="minorHAnsi" w:hAnsiTheme="minorHAnsi"/>
          <w:color w:val="auto"/>
        </w:rPr>
        <w:br w:type="page"/>
      </w:r>
    </w:p>
    <w:p w:rsidRPr="009C7F78" w:rsidR="00850A0E" w:rsidP="00850A0E" w:rsidRDefault="00850A0E">
      <w:pPr>
        <w:pStyle w:val="Default"/>
        <w:ind w:left="1134"/>
        <w:rPr>
          <w:rFonts w:asciiTheme="minorHAnsi" w:hAnsiTheme="minorHAnsi"/>
          <w:color w:val="auto"/>
        </w:rPr>
      </w:pPr>
      <w:r w:rsidRPr="009C7F78">
        <w:rPr>
          <w:rFonts w:asciiTheme="minorHAnsi" w:hAnsiTheme="minorHAnsi"/>
          <w:i/>
          <w:iCs/>
          <w:color w:val="auto"/>
        </w:rPr>
        <w:lastRenderedPageBreak/>
        <w:t xml:space="preserve">Interim Findings and Outcomes </w:t>
      </w:r>
    </w:p>
    <w:p w:rsidRPr="009C7F78" w:rsidR="00850A0E" w:rsidP="002079FA" w:rsidRDefault="00850A0E">
      <w:pPr>
        <w:pStyle w:val="Default"/>
        <w:numPr>
          <w:ilvl w:val="0"/>
          <w:numId w:val="5"/>
        </w:numPr>
        <w:spacing w:after="17"/>
        <w:ind w:left="1843" w:hanging="425"/>
        <w:rPr>
          <w:rFonts w:asciiTheme="minorHAnsi" w:hAnsiTheme="minorHAnsi"/>
          <w:color w:val="auto"/>
        </w:rPr>
      </w:pPr>
      <w:r w:rsidRPr="009C7F78">
        <w:rPr>
          <w:rFonts w:asciiTheme="minorHAnsi" w:hAnsiTheme="minorHAnsi"/>
          <w:color w:val="auto"/>
        </w:rPr>
        <w:t xml:space="preserve">A discussion of the findings obtained so far, how they are influencing the developing project overall, and any publications [or material submitted for publication] that have emerged, ranging from internal seminar presentations to referred journal articles. </w:t>
      </w:r>
    </w:p>
    <w:p w:rsidRPr="009C7F78" w:rsidR="00850A0E" w:rsidP="002079FA" w:rsidRDefault="00850A0E">
      <w:pPr>
        <w:pStyle w:val="Default"/>
        <w:numPr>
          <w:ilvl w:val="0"/>
          <w:numId w:val="5"/>
        </w:numPr>
        <w:spacing w:after="17"/>
        <w:ind w:left="1843" w:hanging="425"/>
        <w:rPr>
          <w:rFonts w:asciiTheme="minorHAnsi" w:hAnsiTheme="minorHAnsi"/>
          <w:color w:val="auto"/>
        </w:rPr>
      </w:pPr>
      <w:r w:rsidRPr="009C7F78">
        <w:rPr>
          <w:rFonts w:asciiTheme="minorHAnsi" w:hAnsiTheme="minorHAnsi"/>
          <w:color w:val="auto"/>
        </w:rPr>
        <w:t xml:space="preserve">Sufficient detail to demonstrate that the student’s research has the potential for generating “new knowledge, applications or understanding at the forefront of the discipline”, of a “quality to satisfy peer review”. </w:t>
      </w:r>
    </w:p>
    <w:p w:rsidRPr="009C7F78" w:rsidR="00850A0E" w:rsidP="002079FA" w:rsidRDefault="00850A0E">
      <w:pPr>
        <w:pStyle w:val="Default"/>
        <w:numPr>
          <w:ilvl w:val="0"/>
          <w:numId w:val="5"/>
        </w:numPr>
        <w:ind w:left="1843" w:hanging="425"/>
        <w:rPr>
          <w:rFonts w:asciiTheme="minorHAnsi" w:hAnsiTheme="minorHAnsi"/>
          <w:color w:val="auto"/>
        </w:rPr>
      </w:pPr>
      <w:r w:rsidRPr="009C7F78">
        <w:rPr>
          <w:rFonts w:asciiTheme="minorHAnsi" w:hAnsiTheme="minorHAnsi"/>
          <w:color w:val="auto"/>
        </w:rPr>
        <w:t xml:space="preserve">Publications [or material submitted for publication] should be included in full, in an Appendix]. </w:t>
      </w:r>
    </w:p>
    <w:p w:rsidRPr="009C7F78" w:rsidR="00850A0E" w:rsidP="00850A0E" w:rsidRDefault="00850A0E">
      <w:pPr>
        <w:pStyle w:val="Default"/>
        <w:ind w:left="1134"/>
        <w:rPr>
          <w:rFonts w:asciiTheme="minorHAnsi" w:hAnsiTheme="minorHAnsi"/>
          <w:color w:val="auto"/>
        </w:rPr>
      </w:pPr>
      <w:r w:rsidRPr="009C7F78">
        <w:rPr>
          <w:rFonts w:asciiTheme="minorHAnsi" w:hAnsiTheme="minorHAnsi"/>
          <w:i/>
          <w:iCs/>
          <w:color w:val="auto"/>
        </w:rPr>
        <w:t xml:space="preserve">Bibliography </w:t>
      </w:r>
    </w:p>
    <w:p w:rsidRPr="009C7F78" w:rsidR="00850A0E" w:rsidP="002079FA" w:rsidRDefault="00850A0E">
      <w:pPr>
        <w:pStyle w:val="Default"/>
        <w:numPr>
          <w:ilvl w:val="0"/>
          <w:numId w:val="6"/>
        </w:numPr>
        <w:ind w:left="1843" w:hanging="425"/>
        <w:rPr>
          <w:rFonts w:asciiTheme="minorHAnsi" w:hAnsiTheme="minorHAnsi"/>
          <w:color w:val="auto"/>
        </w:rPr>
      </w:pPr>
      <w:r w:rsidRPr="009C7F78">
        <w:rPr>
          <w:rFonts w:asciiTheme="minorHAnsi" w:hAnsiTheme="minorHAnsi"/>
          <w:color w:val="auto"/>
        </w:rPr>
        <w:t xml:space="preserve">Full references to primary and secondary sources which have been used so far, as well as those still to be accessed. </w:t>
      </w:r>
    </w:p>
    <w:p w:rsidRPr="009C7F78" w:rsidR="00850A0E" w:rsidP="00850A0E" w:rsidRDefault="00850A0E">
      <w:pPr>
        <w:pStyle w:val="Default"/>
        <w:ind w:left="1134"/>
        <w:rPr>
          <w:rFonts w:asciiTheme="minorHAnsi" w:hAnsiTheme="minorHAnsi"/>
          <w:color w:val="auto"/>
        </w:rPr>
      </w:pPr>
      <w:r w:rsidRPr="009C7F78">
        <w:rPr>
          <w:rFonts w:asciiTheme="minorHAnsi" w:hAnsiTheme="minorHAnsi"/>
          <w:i/>
          <w:iCs/>
          <w:color w:val="auto"/>
        </w:rPr>
        <w:t xml:space="preserve">Proposed Structure of the Thesis </w:t>
      </w:r>
    </w:p>
    <w:p w:rsidRPr="009C7F78" w:rsidR="00850A0E" w:rsidP="002079FA" w:rsidRDefault="00850A0E">
      <w:pPr>
        <w:pStyle w:val="Default"/>
        <w:numPr>
          <w:ilvl w:val="0"/>
          <w:numId w:val="7"/>
        </w:numPr>
        <w:spacing w:after="18"/>
        <w:ind w:left="1843" w:hanging="425"/>
        <w:rPr>
          <w:rFonts w:asciiTheme="minorHAnsi" w:hAnsiTheme="minorHAnsi"/>
          <w:color w:val="auto"/>
        </w:rPr>
      </w:pPr>
      <w:r w:rsidRPr="009C7F78">
        <w:rPr>
          <w:rFonts w:asciiTheme="minorHAnsi" w:hAnsiTheme="minorHAnsi"/>
          <w:color w:val="auto"/>
        </w:rPr>
        <w:t xml:space="preserve">A draft structure, including chapter headings and a short summary of content for each chapter. </w:t>
      </w:r>
    </w:p>
    <w:p w:rsidRPr="009C7F78" w:rsidR="00850A0E" w:rsidP="002079FA" w:rsidRDefault="00850A0E">
      <w:pPr>
        <w:pStyle w:val="Default"/>
        <w:numPr>
          <w:ilvl w:val="0"/>
          <w:numId w:val="7"/>
        </w:numPr>
        <w:ind w:left="1843" w:hanging="425"/>
        <w:rPr>
          <w:rFonts w:asciiTheme="minorHAnsi" w:hAnsiTheme="minorHAnsi"/>
          <w:color w:val="auto"/>
        </w:rPr>
      </w:pPr>
      <w:r w:rsidRPr="009C7F78">
        <w:rPr>
          <w:rFonts w:asciiTheme="minorHAnsi" w:hAnsiTheme="minorHAnsi"/>
          <w:color w:val="auto"/>
        </w:rPr>
        <w:t xml:space="preserve">Sufficient detail to demonstrate that the scope of the research will be sufficiently substantial to warrant consideration for a doctoral award. </w:t>
      </w:r>
    </w:p>
    <w:p w:rsidRPr="009C7F78" w:rsidR="00850A0E" w:rsidP="00850A0E" w:rsidRDefault="00850A0E">
      <w:pPr>
        <w:pStyle w:val="Default"/>
        <w:ind w:left="1134"/>
        <w:rPr>
          <w:rFonts w:asciiTheme="minorHAnsi" w:hAnsiTheme="minorHAnsi"/>
          <w:color w:val="auto"/>
        </w:rPr>
      </w:pPr>
      <w:r w:rsidRPr="009C7F78">
        <w:rPr>
          <w:rFonts w:asciiTheme="minorHAnsi" w:hAnsiTheme="minorHAnsi"/>
          <w:i/>
          <w:iCs/>
          <w:color w:val="auto"/>
        </w:rPr>
        <w:t xml:space="preserve">Proposed Programme for Completion of the Research </w:t>
      </w:r>
    </w:p>
    <w:p w:rsidRPr="009C7F78" w:rsidR="00850A0E" w:rsidP="002079FA" w:rsidRDefault="00850A0E">
      <w:pPr>
        <w:pStyle w:val="Default"/>
        <w:numPr>
          <w:ilvl w:val="0"/>
          <w:numId w:val="8"/>
        </w:numPr>
        <w:ind w:left="1843" w:hanging="425"/>
        <w:rPr>
          <w:rFonts w:asciiTheme="minorHAnsi" w:hAnsiTheme="minorHAnsi"/>
          <w:color w:val="auto"/>
        </w:rPr>
      </w:pPr>
      <w:r w:rsidRPr="009C7F78">
        <w:rPr>
          <w:rFonts w:asciiTheme="minorHAnsi" w:hAnsiTheme="minorHAnsi"/>
          <w:color w:val="auto"/>
        </w:rPr>
        <w:t xml:space="preserve">A timetable for completion of the research, including an estimate of the likely submission date. </w:t>
      </w:r>
    </w:p>
    <w:p w:rsidRPr="009C7F78" w:rsidR="00850A0E" w:rsidP="00850A0E" w:rsidRDefault="00850A0E">
      <w:pPr>
        <w:pStyle w:val="Default"/>
        <w:ind w:left="1134"/>
        <w:rPr>
          <w:rFonts w:asciiTheme="minorHAnsi" w:hAnsiTheme="minorHAnsi"/>
          <w:color w:val="auto"/>
        </w:rPr>
      </w:pPr>
      <w:r w:rsidRPr="009C7F78">
        <w:rPr>
          <w:rFonts w:asciiTheme="minorHAnsi" w:hAnsiTheme="minorHAnsi"/>
          <w:i/>
          <w:iCs/>
          <w:color w:val="auto"/>
        </w:rPr>
        <w:t xml:space="preserve">[OPTIONAL] Issues for Discussion </w:t>
      </w:r>
    </w:p>
    <w:p w:rsidRPr="009C7F78" w:rsidR="00850A0E" w:rsidP="002079FA" w:rsidRDefault="00850A0E">
      <w:pPr>
        <w:pStyle w:val="Default"/>
        <w:numPr>
          <w:ilvl w:val="0"/>
          <w:numId w:val="8"/>
        </w:numPr>
        <w:ind w:left="1843" w:hanging="425"/>
        <w:rPr>
          <w:rFonts w:asciiTheme="minorHAnsi" w:hAnsiTheme="minorHAnsi"/>
          <w:color w:val="auto"/>
        </w:rPr>
      </w:pPr>
      <w:r w:rsidRPr="009C7F78">
        <w:rPr>
          <w:rFonts w:asciiTheme="minorHAnsi" w:hAnsiTheme="minorHAnsi"/>
          <w:color w:val="auto"/>
        </w:rPr>
        <w:t>Questions that the student wishes to pose to the Examiners during the Confirmation Interview.</w:t>
      </w:r>
    </w:p>
    <w:p w:rsidRPr="009C7F78" w:rsidR="00850A0E" w:rsidP="00850A0E" w:rsidRDefault="00850A0E">
      <w:pPr>
        <w:pStyle w:val="Default"/>
        <w:ind w:left="1058"/>
        <w:rPr>
          <w:rFonts w:asciiTheme="minorHAnsi" w:hAnsiTheme="minorHAnsi"/>
          <w:color w:val="auto"/>
        </w:rPr>
      </w:pPr>
      <w:r w:rsidRPr="009C7F78">
        <w:rPr>
          <w:rFonts w:asciiTheme="minorHAnsi" w:hAnsiTheme="minorHAnsi"/>
          <w:color w:val="auto"/>
        </w:rPr>
        <w:t xml:space="preserve"> </w:t>
      </w:r>
    </w:p>
    <w:p w:rsidRPr="009C7F78" w:rsidR="00850A0E" w:rsidP="00850A0E" w:rsidRDefault="00850A0E">
      <w:pPr>
        <w:pStyle w:val="Default"/>
        <w:ind w:left="567" w:hanging="567"/>
        <w:rPr>
          <w:rFonts w:asciiTheme="minorHAnsi" w:hAnsiTheme="minorHAnsi"/>
          <w:color w:val="auto"/>
        </w:rPr>
      </w:pPr>
      <w:r w:rsidRPr="009C7F78">
        <w:rPr>
          <w:rFonts w:asciiTheme="minorHAnsi" w:hAnsiTheme="minorHAnsi"/>
          <w:b/>
          <w:bCs/>
          <w:color w:val="auto"/>
        </w:rPr>
        <w:t>4</w:t>
      </w:r>
      <w:r w:rsidRPr="009C7F78">
        <w:rPr>
          <w:rFonts w:asciiTheme="minorHAnsi" w:hAnsiTheme="minorHAnsi"/>
          <w:b/>
          <w:bCs/>
          <w:color w:val="auto"/>
        </w:rPr>
        <w:tab/>
        <w:t>How should the Panel Prepare for, and Conduct, the Interview?</w:t>
      </w:r>
    </w:p>
    <w:p w:rsidRPr="009C7F78" w:rsidR="00850A0E" w:rsidP="00850A0E" w:rsidRDefault="00850A0E">
      <w:pPr>
        <w:ind w:left="567"/>
        <w:rPr>
          <w:rFonts w:cs="Calibri" w:asciiTheme="minorHAnsi" w:hAnsiTheme="minorHAnsi"/>
        </w:rPr>
      </w:pPr>
    </w:p>
    <w:p w:rsidRPr="009C7F78" w:rsidR="00850A0E" w:rsidP="00850A0E" w:rsidRDefault="00850A0E">
      <w:pPr>
        <w:pStyle w:val="Default"/>
        <w:ind w:left="1134" w:hanging="567"/>
        <w:rPr>
          <w:rFonts w:asciiTheme="minorHAnsi" w:hAnsiTheme="minorHAnsi"/>
          <w:color w:val="auto"/>
        </w:rPr>
      </w:pPr>
      <w:r w:rsidRPr="009C7F78">
        <w:rPr>
          <w:rFonts w:asciiTheme="minorHAnsi" w:hAnsiTheme="minorHAnsi"/>
          <w:color w:val="auto"/>
        </w:rPr>
        <w:t>[a]</w:t>
      </w:r>
      <w:r w:rsidRPr="009C7F78">
        <w:rPr>
          <w:rFonts w:asciiTheme="minorHAnsi" w:hAnsiTheme="minorHAnsi"/>
          <w:color w:val="auto"/>
        </w:rPr>
        <w:tab/>
      </w:r>
      <w:r w:rsidRPr="009C7F78">
        <w:rPr>
          <w:rFonts w:asciiTheme="minorHAnsi" w:hAnsiTheme="minorHAnsi"/>
          <w:color w:val="auto"/>
          <w:u w:val="single"/>
        </w:rPr>
        <w:t>Receipt of the Proposal and Arrangements for the Interview</w:t>
      </w:r>
    </w:p>
    <w:p w:rsidRPr="009C7F78" w:rsidR="00850A0E" w:rsidP="002079FA" w:rsidRDefault="00850A0E">
      <w:pPr>
        <w:pStyle w:val="Default"/>
        <w:numPr>
          <w:ilvl w:val="0"/>
          <w:numId w:val="8"/>
        </w:numPr>
        <w:ind w:left="1418" w:hanging="284"/>
        <w:rPr>
          <w:rFonts w:asciiTheme="minorHAnsi" w:hAnsiTheme="minorHAnsi"/>
          <w:color w:val="auto"/>
        </w:rPr>
      </w:pPr>
      <w:r w:rsidRPr="009C7F78">
        <w:rPr>
          <w:rFonts w:asciiTheme="minorHAnsi" w:hAnsiTheme="minorHAnsi"/>
          <w:color w:val="auto"/>
        </w:rPr>
        <w:t xml:space="preserve">Upon receipt of the </w:t>
      </w:r>
      <w:r w:rsidRPr="009C7F78" w:rsidR="00520B6E">
        <w:rPr>
          <w:rFonts w:asciiTheme="minorHAnsi" w:hAnsiTheme="minorHAnsi"/>
          <w:color w:val="auto"/>
        </w:rPr>
        <w:t>Written Submission</w:t>
      </w:r>
      <w:r w:rsidRPr="009C7F78">
        <w:rPr>
          <w:rFonts w:asciiTheme="minorHAnsi" w:hAnsiTheme="minorHAnsi"/>
          <w:color w:val="auto"/>
        </w:rPr>
        <w:t xml:space="preserve">, the </w:t>
      </w:r>
      <w:r w:rsidR="003E2392">
        <w:rPr>
          <w:rFonts w:asciiTheme="minorHAnsi" w:hAnsiTheme="minorHAnsi"/>
          <w:color w:val="auto"/>
        </w:rPr>
        <w:t>Research Office [or equivalent] in the partner institution</w:t>
      </w:r>
      <w:r w:rsidRPr="009C7F78" w:rsidR="003E2392">
        <w:rPr>
          <w:rFonts w:asciiTheme="minorHAnsi" w:hAnsiTheme="minorHAnsi"/>
          <w:color w:val="auto"/>
        </w:rPr>
        <w:t xml:space="preserve"> </w:t>
      </w:r>
      <w:r w:rsidRPr="009C7F78">
        <w:rPr>
          <w:rFonts w:asciiTheme="minorHAnsi" w:hAnsiTheme="minorHAnsi"/>
          <w:color w:val="auto"/>
        </w:rPr>
        <w:t>should forward it to Panel members</w:t>
      </w:r>
      <w:r w:rsidRPr="009C7F78" w:rsidR="00520B6E">
        <w:rPr>
          <w:rFonts w:asciiTheme="minorHAnsi" w:hAnsiTheme="minorHAnsi"/>
          <w:color w:val="auto"/>
        </w:rPr>
        <w:t xml:space="preserve"> (and reconfirm the</w:t>
      </w:r>
      <w:r w:rsidRPr="009C7F78">
        <w:rPr>
          <w:rFonts w:asciiTheme="minorHAnsi" w:hAnsiTheme="minorHAnsi"/>
          <w:color w:val="auto"/>
        </w:rPr>
        <w:t xml:space="preserve"> time and date for the interview</w:t>
      </w:r>
      <w:r w:rsidRPr="009C7F78" w:rsidR="00520B6E">
        <w:rPr>
          <w:rFonts w:asciiTheme="minorHAnsi" w:hAnsiTheme="minorHAnsi"/>
          <w:color w:val="auto"/>
        </w:rPr>
        <w:t xml:space="preserve"> to the student</w:t>
      </w:r>
      <w:r w:rsidRPr="009C7F78">
        <w:rPr>
          <w:rFonts w:asciiTheme="minorHAnsi" w:hAnsiTheme="minorHAnsi"/>
          <w:color w:val="auto"/>
        </w:rPr>
        <w:t xml:space="preserve"> and </w:t>
      </w:r>
      <w:r w:rsidRPr="009C7F78" w:rsidR="00520B6E">
        <w:rPr>
          <w:rFonts w:asciiTheme="minorHAnsi" w:hAnsiTheme="minorHAnsi"/>
          <w:color w:val="auto"/>
        </w:rPr>
        <w:t>members of the panel)</w:t>
      </w:r>
    </w:p>
    <w:p w:rsidRPr="009C7F78" w:rsidR="00850A0E" w:rsidP="002079FA" w:rsidRDefault="00850A0E">
      <w:pPr>
        <w:pStyle w:val="Default"/>
        <w:numPr>
          <w:ilvl w:val="0"/>
          <w:numId w:val="8"/>
        </w:numPr>
        <w:ind w:left="1418" w:hanging="284"/>
        <w:rPr>
          <w:rFonts w:asciiTheme="minorHAnsi" w:hAnsiTheme="minorHAnsi"/>
          <w:color w:val="auto"/>
        </w:rPr>
      </w:pPr>
      <w:r w:rsidRPr="009C7F78">
        <w:rPr>
          <w:rFonts w:asciiTheme="minorHAnsi" w:hAnsiTheme="minorHAnsi"/>
          <w:color w:val="auto"/>
        </w:rPr>
        <w:t xml:space="preserve">The interview shall normally be held at </w:t>
      </w:r>
      <w:r w:rsidR="003E2392">
        <w:rPr>
          <w:rFonts w:asciiTheme="minorHAnsi" w:hAnsiTheme="minorHAnsi"/>
          <w:color w:val="auto"/>
        </w:rPr>
        <w:t>the Partner Institution</w:t>
      </w:r>
      <w:r w:rsidRPr="009C7F78">
        <w:rPr>
          <w:rFonts w:asciiTheme="minorHAnsi" w:hAnsiTheme="minorHAnsi"/>
          <w:color w:val="auto"/>
        </w:rPr>
        <w:t xml:space="preserve">. However, in the case of students admitted under Distance Supervision arrangements, the interview may be held at an alternative location. </w:t>
      </w:r>
    </w:p>
    <w:p w:rsidRPr="009C7F78" w:rsidR="00850A0E" w:rsidP="002079FA" w:rsidRDefault="00850A0E">
      <w:pPr>
        <w:pStyle w:val="Default"/>
        <w:numPr>
          <w:ilvl w:val="0"/>
          <w:numId w:val="8"/>
        </w:numPr>
        <w:ind w:left="1418" w:hanging="284"/>
        <w:rPr>
          <w:rFonts w:asciiTheme="minorHAnsi" w:hAnsiTheme="minorHAnsi"/>
          <w:color w:val="auto"/>
        </w:rPr>
      </w:pPr>
      <w:r w:rsidRPr="009C7F78">
        <w:rPr>
          <w:rFonts w:asciiTheme="minorHAnsi" w:hAnsiTheme="minorHAnsi"/>
          <w:color w:val="auto"/>
        </w:rPr>
        <w:t xml:space="preserve">The interview shall normally take place within one month of the receipt of the written submission. </w:t>
      </w:r>
    </w:p>
    <w:p w:rsidR="00F10524" w:rsidRDefault="00F10524">
      <w:pPr>
        <w:rPr>
          <w:rFonts w:eastAsia="Calibri" w:cs="Calibri" w:asciiTheme="minorHAnsi" w:hAnsiTheme="minorHAnsi"/>
          <w:lang w:eastAsia="en-GB"/>
        </w:rPr>
      </w:pPr>
    </w:p>
    <w:p w:rsidRPr="009C7F78" w:rsidR="00850A0E" w:rsidP="00850A0E" w:rsidRDefault="00850A0E">
      <w:pPr>
        <w:pStyle w:val="Default"/>
        <w:ind w:left="1134" w:hanging="567"/>
        <w:rPr>
          <w:rFonts w:asciiTheme="minorHAnsi" w:hAnsiTheme="minorHAnsi"/>
          <w:color w:val="auto"/>
        </w:rPr>
      </w:pPr>
      <w:r w:rsidRPr="009C7F78">
        <w:rPr>
          <w:rFonts w:asciiTheme="minorHAnsi" w:hAnsiTheme="minorHAnsi"/>
          <w:color w:val="auto"/>
        </w:rPr>
        <w:t>[b]</w:t>
      </w:r>
      <w:r w:rsidRPr="009C7F78">
        <w:rPr>
          <w:rFonts w:asciiTheme="minorHAnsi" w:hAnsiTheme="minorHAnsi"/>
          <w:color w:val="auto"/>
        </w:rPr>
        <w:tab/>
      </w:r>
      <w:r w:rsidRPr="009C7F78">
        <w:rPr>
          <w:rFonts w:asciiTheme="minorHAnsi" w:hAnsiTheme="minorHAnsi"/>
          <w:color w:val="auto"/>
          <w:u w:val="single"/>
        </w:rPr>
        <w:t>Initial Scrutiny of the Proposal</w:t>
      </w:r>
    </w:p>
    <w:p w:rsidRPr="009C7F78" w:rsidR="00850A0E" w:rsidP="002079FA" w:rsidRDefault="00850A0E">
      <w:pPr>
        <w:pStyle w:val="Default"/>
        <w:numPr>
          <w:ilvl w:val="0"/>
          <w:numId w:val="8"/>
        </w:numPr>
        <w:ind w:left="1418" w:hanging="284"/>
        <w:rPr>
          <w:rFonts w:asciiTheme="minorHAnsi" w:hAnsiTheme="minorHAnsi"/>
          <w:color w:val="auto"/>
        </w:rPr>
      </w:pPr>
      <w:r w:rsidRPr="009C7F78">
        <w:rPr>
          <w:rFonts w:asciiTheme="minorHAnsi" w:hAnsiTheme="minorHAnsi"/>
          <w:color w:val="auto"/>
        </w:rPr>
        <w:t>Each Panel member shall read the Proposal, form an initial judgement, with reference to the University’s expectations for doctoral research, about the applicant’s potential to complete their research to doctoral level within the required timescale, and complete, independently, the Initial Report Form.</w:t>
      </w:r>
    </w:p>
    <w:p w:rsidRPr="009C7F78" w:rsidR="00850A0E" w:rsidP="00850A0E" w:rsidRDefault="00850A0E">
      <w:pPr>
        <w:pStyle w:val="Default"/>
        <w:ind w:left="567"/>
        <w:rPr>
          <w:rFonts w:asciiTheme="minorHAnsi" w:hAnsiTheme="minorHAnsi"/>
          <w:color w:val="auto"/>
        </w:rPr>
      </w:pPr>
    </w:p>
    <w:p w:rsidRPr="009C7F78" w:rsidR="00850A0E" w:rsidP="00850A0E" w:rsidRDefault="00850A0E">
      <w:pPr>
        <w:pStyle w:val="Default"/>
        <w:ind w:left="1134" w:hanging="567"/>
        <w:rPr>
          <w:rFonts w:asciiTheme="minorHAnsi" w:hAnsiTheme="minorHAnsi"/>
          <w:color w:val="auto"/>
        </w:rPr>
      </w:pPr>
      <w:r w:rsidRPr="009C7F78">
        <w:rPr>
          <w:rFonts w:asciiTheme="minorHAnsi" w:hAnsiTheme="minorHAnsi"/>
          <w:color w:val="auto"/>
        </w:rPr>
        <w:t>[c]</w:t>
      </w:r>
      <w:r w:rsidRPr="009C7F78">
        <w:rPr>
          <w:rFonts w:asciiTheme="minorHAnsi" w:hAnsiTheme="minorHAnsi"/>
          <w:color w:val="auto"/>
        </w:rPr>
        <w:tab/>
      </w:r>
      <w:r w:rsidRPr="009C7F78">
        <w:rPr>
          <w:rFonts w:asciiTheme="minorHAnsi" w:hAnsiTheme="minorHAnsi"/>
          <w:color w:val="auto"/>
          <w:u w:val="single"/>
        </w:rPr>
        <w:t>Conduct of the Interview</w:t>
      </w:r>
    </w:p>
    <w:p w:rsidRPr="009C7F78" w:rsidR="00850A0E" w:rsidP="002079FA" w:rsidRDefault="00850A0E">
      <w:pPr>
        <w:pStyle w:val="Default"/>
        <w:numPr>
          <w:ilvl w:val="0"/>
          <w:numId w:val="8"/>
        </w:numPr>
        <w:ind w:left="1418" w:hanging="284"/>
        <w:rPr>
          <w:rFonts w:asciiTheme="minorHAnsi" w:hAnsiTheme="minorHAnsi"/>
          <w:color w:val="auto"/>
        </w:rPr>
      </w:pPr>
      <w:r w:rsidRPr="009C7F78">
        <w:rPr>
          <w:rFonts w:asciiTheme="minorHAnsi" w:hAnsiTheme="minorHAnsi"/>
          <w:color w:val="auto"/>
        </w:rPr>
        <w:t xml:space="preserve">The Panel shall meet before the interview, to discuss, in view of the Initial Report Forms, how the interview is to be conducted. </w:t>
      </w:r>
    </w:p>
    <w:p w:rsidRPr="009C7F78" w:rsidR="00850A0E" w:rsidP="002079FA" w:rsidRDefault="00850A0E">
      <w:pPr>
        <w:pStyle w:val="Default"/>
        <w:numPr>
          <w:ilvl w:val="0"/>
          <w:numId w:val="8"/>
        </w:numPr>
        <w:ind w:left="1418" w:hanging="284"/>
        <w:rPr>
          <w:rFonts w:asciiTheme="minorHAnsi" w:hAnsiTheme="minorHAnsi"/>
          <w:color w:val="auto"/>
        </w:rPr>
      </w:pPr>
      <w:r w:rsidRPr="009C7F78">
        <w:rPr>
          <w:rFonts w:asciiTheme="minorHAnsi" w:hAnsiTheme="minorHAnsi"/>
          <w:color w:val="auto"/>
        </w:rPr>
        <w:t xml:space="preserve">The interview shall be chaired by the Chair of the Panel, with other members in attendance. </w:t>
      </w:r>
    </w:p>
    <w:p w:rsidRPr="009C7F78" w:rsidR="00850A0E" w:rsidP="002079FA" w:rsidRDefault="00850A0E">
      <w:pPr>
        <w:pStyle w:val="Default"/>
        <w:numPr>
          <w:ilvl w:val="0"/>
          <w:numId w:val="8"/>
        </w:numPr>
        <w:ind w:left="1418" w:hanging="284"/>
        <w:rPr>
          <w:rFonts w:asciiTheme="minorHAnsi" w:hAnsiTheme="minorHAnsi"/>
          <w:color w:val="auto"/>
        </w:rPr>
      </w:pPr>
      <w:r w:rsidRPr="009C7F78">
        <w:rPr>
          <w:rFonts w:asciiTheme="minorHAnsi" w:hAnsiTheme="minorHAnsi"/>
          <w:color w:val="auto"/>
        </w:rPr>
        <w:lastRenderedPageBreak/>
        <w:t xml:space="preserve">The aims of the interview shall be to: </w:t>
      </w:r>
    </w:p>
    <w:p w:rsidRPr="009C7F78" w:rsidR="00850A0E" w:rsidP="002079FA" w:rsidRDefault="00850A0E">
      <w:pPr>
        <w:pStyle w:val="Default"/>
        <w:numPr>
          <w:ilvl w:val="1"/>
          <w:numId w:val="8"/>
        </w:numPr>
        <w:spacing w:after="17"/>
        <w:ind w:left="2127" w:hanging="567"/>
        <w:rPr>
          <w:rFonts w:asciiTheme="minorHAnsi" w:hAnsiTheme="minorHAnsi"/>
          <w:color w:val="auto"/>
        </w:rPr>
      </w:pPr>
      <w:r w:rsidRPr="009C7F78">
        <w:rPr>
          <w:rFonts w:asciiTheme="minorHAnsi" w:hAnsiTheme="minorHAnsi"/>
          <w:color w:val="auto"/>
        </w:rPr>
        <w:t xml:space="preserve">provide the Panel with an opportunity to corroborate their initial judgements based on the written proposal, and explore with the applicant any issues arising from that submission, </w:t>
      </w:r>
    </w:p>
    <w:p w:rsidRPr="009C7F78" w:rsidR="00850A0E" w:rsidP="002079FA" w:rsidRDefault="00850A0E">
      <w:pPr>
        <w:pStyle w:val="Default"/>
        <w:numPr>
          <w:ilvl w:val="1"/>
          <w:numId w:val="8"/>
        </w:numPr>
        <w:ind w:left="2127" w:hanging="567"/>
        <w:rPr>
          <w:rFonts w:asciiTheme="minorHAnsi" w:hAnsiTheme="minorHAnsi"/>
          <w:color w:val="auto"/>
        </w:rPr>
      </w:pPr>
      <w:r w:rsidRPr="009C7F78">
        <w:rPr>
          <w:rFonts w:asciiTheme="minorHAnsi" w:hAnsiTheme="minorHAnsi"/>
          <w:color w:val="auto"/>
        </w:rPr>
        <w:t xml:space="preserve">provide the applicant with an opportunity to develop and improve her/his oral and presentation skills in preparation for the final oral examination. </w:t>
      </w:r>
    </w:p>
    <w:p w:rsidRPr="009C7F78" w:rsidR="00850A0E" w:rsidP="002079FA" w:rsidRDefault="00850A0E">
      <w:pPr>
        <w:pStyle w:val="Default"/>
        <w:numPr>
          <w:ilvl w:val="0"/>
          <w:numId w:val="8"/>
        </w:numPr>
        <w:ind w:left="1418" w:hanging="284"/>
        <w:rPr>
          <w:rFonts w:asciiTheme="minorHAnsi" w:hAnsiTheme="minorHAnsi"/>
          <w:color w:val="auto"/>
        </w:rPr>
      </w:pPr>
      <w:r w:rsidRPr="009C7F78">
        <w:rPr>
          <w:rFonts w:asciiTheme="minorHAnsi" w:hAnsiTheme="minorHAnsi"/>
          <w:color w:val="auto"/>
        </w:rPr>
        <w:t xml:space="preserve">The student shall be allowed to audio-record the interview if they wish. </w:t>
      </w:r>
    </w:p>
    <w:p w:rsidRPr="009C7F78" w:rsidR="00850A0E" w:rsidP="002079FA" w:rsidRDefault="00850A0E">
      <w:pPr>
        <w:pStyle w:val="Default"/>
        <w:numPr>
          <w:ilvl w:val="0"/>
          <w:numId w:val="8"/>
        </w:numPr>
        <w:ind w:left="1418" w:hanging="284"/>
        <w:rPr>
          <w:rFonts w:asciiTheme="minorHAnsi" w:hAnsiTheme="minorHAnsi"/>
          <w:color w:val="auto"/>
        </w:rPr>
      </w:pPr>
      <w:r w:rsidRPr="009C7F78">
        <w:rPr>
          <w:rFonts w:asciiTheme="minorHAnsi" w:hAnsiTheme="minorHAnsi"/>
          <w:color w:val="auto"/>
        </w:rPr>
        <w:t xml:space="preserve">After the student has left the interview, the Panel shall complete the Final Report Form which shall require the Panel to allocate the student, via the Form, to one of the four recommended outcomes specified in Section 6 below. </w:t>
      </w:r>
    </w:p>
    <w:p w:rsidRPr="009C7F78" w:rsidR="00850A0E" w:rsidP="00850A0E" w:rsidRDefault="00850A0E">
      <w:pPr>
        <w:ind w:left="1418" w:hanging="284"/>
        <w:rPr>
          <w:rFonts w:cs="Calibri" w:asciiTheme="minorHAnsi" w:hAnsiTheme="minorHAnsi"/>
        </w:rPr>
      </w:pPr>
    </w:p>
    <w:p w:rsidRPr="009C7F78" w:rsidR="002079FA" w:rsidP="00850A0E" w:rsidRDefault="002079FA">
      <w:pPr>
        <w:ind w:left="1418" w:hanging="284"/>
        <w:rPr>
          <w:rFonts w:cs="Calibri" w:asciiTheme="minorHAnsi" w:hAnsiTheme="minorHAnsi"/>
        </w:rPr>
      </w:pPr>
    </w:p>
    <w:p w:rsidRPr="009C7F78" w:rsidR="00850A0E" w:rsidP="00850A0E" w:rsidRDefault="00850A0E">
      <w:pPr>
        <w:pStyle w:val="Default"/>
        <w:ind w:left="567" w:hanging="567"/>
        <w:rPr>
          <w:rFonts w:asciiTheme="minorHAnsi" w:hAnsiTheme="minorHAnsi"/>
          <w:b/>
          <w:bCs/>
          <w:color w:val="auto"/>
        </w:rPr>
      </w:pPr>
      <w:r w:rsidRPr="009C7F78">
        <w:rPr>
          <w:rFonts w:asciiTheme="minorHAnsi" w:hAnsiTheme="minorHAnsi"/>
          <w:b/>
          <w:bCs/>
          <w:color w:val="auto"/>
        </w:rPr>
        <w:t>5</w:t>
      </w:r>
      <w:r w:rsidRPr="009C7F78">
        <w:rPr>
          <w:rFonts w:asciiTheme="minorHAnsi" w:hAnsiTheme="minorHAnsi"/>
          <w:b/>
          <w:bCs/>
          <w:color w:val="auto"/>
        </w:rPr>
        <w:tab/>
        <w:t>What will Happen After the Interview?</w:t>
      </w:r>
    </w:p>
    <w:p w:rsidRPr="009C7F78" w:rsidR="00850A0E" w:rsidP="00850A0E" w:rsidRDefault="00850A0E">
      <w:pPr>
        <w:pStyle w:val="Default"/>
        <w:ind w:left="567" w:hanging="567"/>
        <w:rPr>
          <w:rFonts w:asciiTheme="minorHAnsi" w:hAnsiTheme="minorHAnsi"/>
          <w:color w:val="auto"/>
        </w:rPr>
      </w:pPr>
    </w:p>
    <w:p w:rsidRPr="009C7F78" w:rsidR="00850A0E" w:rsidP="00850A0E" w:rsidRDefault="00850A0E">
      <w:pPr>
        <w:pStyle w:val="Default"/>
        <w:ind w:left="1134" w:hanging="567"/>
        <w:rPr>
          <w:rFonts w:asciiTheme="minorHAnsi" w:hAnsiTheme="minorHAnsi"/>
          <w:color w:val="auto"/>
        </w:rPr>
      </w:pPr>
      <w:r w:rsidRPr="009C7F78">
        <w:rPr>
          <w:rFonts w:asciiTheme="minorHAnsi" w:hAnsiTheme="minorHAnsi"/>
          <w:color w:val="auto"/>
        </w:rPr>
        <w:t>[a]</w:t>
      </w:r>
      <w:r w:rsidRPr="009C7F78">
        <w:rPr>
          <w:rFonts w:asciiTheme="minorHAnsi" w:hAnsiTheme="minorHAnsi"/>
          <w:color w:val="auto"/>
        </w:rPr>
        <w:tab/>
      </w:r>
      <w:r w:rsidRPr="009C7F78" w:rsidR="00520B6E">
        <w:rPr>
          <w:rFonts w:asciiTheme="minorHAnsi" w:hAnsiTheme="minorHAnsi"/>
          <w:color w:val="auto"/>
        </w:rPr>
        <w:t xml:space="preserve">The Chair shall, normally within one week of the interview, submit the completed Confirmation Report Form, with attachments as appropriate, to the </w:t>
      </w:r>
      <w:r w:rsidR="003E2392">
        <w:rPr>
          <w:rFonts w:asciiTheme="minorHAnsi" w:hAnsiTheme="minorHAnsi"/>
          <w:color w:val="auto"/>
        </w:rPr>
        <w:t>Research Office [or equivalent] in the partner institution</w:t>
      </w:r>
      <w:r w:rsidRPr="009C7F78" w:rsidR="003E2392">
        <w:rPr>
          <w:rFonts w:asciiTheme="minorHAnsi" w:hAnsiTheme="minorHAnsi"/>
          <w:color w:val="auto"/>
        </w:rPr>
        <w:t xml:space="preserve"> </w:t>
      </w:r>
      <w:r w:rsidR="003E2392">
        <w:rPr>
          <w:rFonts w:asciiTheme="minorHAnsi" w:hAnsiTheme="minorHAnsi"/>
          <w:color w:val="auto"/>
        </w:rPr>
        <w:t>and the Moderator</w:t>
      </w:r>
      <w:r w:rsidRPr="009C7F78" w:rsidR="00520B6E">
        <w:rPr>
          <w:rFonts w:asciiTheme="minorHAnsi" w:hAnsiTheme="minorHAnsi"/>
          <w:color w:val="auto"/>
        </w:rPr>
        <w:t xml:space="preserve">.  The </w:t>
      </w:r>
      <w:r w:rsidR="003E2392">
        <w:rPr>
          <w:rFonts w:asciiTheme="minorHAnsi" w:hAnsiTheme="minorHAnsi"/>
          <w:color w:val="auto"/>
        </w:rPr>
        <w:t>Moderator shall confirm that due process had been followed, and authorise the Research Office [or equivalent] in the partner institution</w:t>
      </w:r>
      <w:r w:rsidRPr="009C7F78" w:rsidR="003E2392">
        <w:rPr>
          <w:rFonts w:asciiTheme="minorHAnsi" w:hAnsiTheme="minorHAnsi"/>
          <w:color w:val="auto"/>
        </w:rPr>
        <w:t xml:space="preserve"> </w:t>
      </w:r>
      <w:r w:rsidR="003E2392">
        <w:rPr>
          <w:rFonts w:asciiTheme="minorHAnsi" w:hAnsiTheme="minorHAnsi"/>
          <w:color w:val="auto"/>
        </w:rPr>
        <w:t>to</w:t>
      </w:r>
      <w:r w:rsidRPr="009C7F78" w:rsidR="00520B6E">
        <w:rPr>
          <w:rFonts w:asciiTheme="minorHAnsi" w:hAnsiTheme="minorHAnsi"/>
          <w:color w:val="auto"/>
        </w:rPr>
        <w:t xml:space="preserve"> attach the form to the student’s record, convey the recommended outcome to the Progression and Award Board</w:t>
      </w:r>
      <w:r w:rsidRPr="009C7F78" w:rsidR="002079FA">
        <w:rPr>
          <w:rFonts w:asciiTheme="minorHAnsi" w:hAnsiTheme="minorHAnsi"/>
          <w:color w:val="auto"/>
        </w:rPr>
        <w:t>, and provide a copy of the report to the supervisory team and the student</w:t>
      </w:r>
      <w:r w:rsidRPr="009C7F78" w:rsidR="00520B6E">
        <w:rPr>
          <w:rFonts w:asciiTheme="minorHAnsi" w:hAnsiTheme="minorHAnsi"/>
          <w:color w:val="auto"/>
        </w:rPr>
        <w:t xml:space="preserve">. </w:t>
      </w:r>
    </w:p>
    <w:p w:rsidRPr="009C7F78" w:rsidR="00850A0E" w:rsidP="00850A0E" w:rsidRDefault="00850A0E">
      <w:pPr>
        <w:pStyle w:val="Default"/>
        <w:ind w:left="1134" w:hanging="567"/>
        <w:rPr>
          <w:rFonts w:asciiTheme="minorHAnsi" w:hAnsiTheme="minorHAnsi"/>
          <w:color w:val="auto"/>
        </w:rPr>
      </w:pPr>
    </w:p>
    <w:p w:rsidRPr="009C7F78" w:rsidR="00850A0E" w:rsidP="00850A0E" w:rsidRDefault="00850A0E">
      <w:pPr>
        <w:pStyle w:val="Default"/>
        <w:ind w:left="1134" w:hanging="567"/>
        <w:rPr>
          <w:rFonts w:asciiTheme="minorHAnsi" w:hAnsiTheme="minorHAnsi"/>
          <w:color w:val="auto"/>
        </w:rPr>
      </w:pPr>
      <w:r w:rsidRPr="009C7F78">
        <w:rPr>
          <w:rFonts w:asciiTheme="minorHAnsi" w:hAnsiTheme="minorHAnsi"/>
          <w:color w:val="auto"/>
        </w:rPr>
        <w:t>[b]</w:t>
      </w:r>
      <w:r w:rsidRPr="009C7F78">
        <w:rPr>
          <w:rFonts w:asciiTheme="minorHAnsi" w:hAnsiTheme="minorHAnsi"/>
          <w:color w:val="auto"/>
        </w:rPr>
        <w:tab/>
      </w:r>
      <w:r w:rsidRPr="009C7F78" w:rsidR="00520B6E">
        <w:rPr>
          <w:rFonts w:asciiTheme="minorHAnsi" w:hAnsiTheme="minorHAnsi"/>
          <w:color w:val="auto"/>
        </w:rPr>
        <w:t xml:space="preserve">The </w:t>
      </w:r>
      <w:r w:rsidRPr="009C7F78" w:rsidR="002079FA">
        <w:rPr>
          <w:rFonts w:asciiTheme="minorHAnsi" w:hAnsiTheme="minorHAnsi"/>
          <w:color w:val="auto"/>
        </w:rPr>
        <w:t>Director of Studies</w:t>
      </w:r>
      <w:r w:rsidRPr="009C7F78" w:rsidR="00520B6E">
        <w:rPr>
          <w:rFonts w:asciiTheme="minorHAnsi" w:hAnsiTheme="minorHAnsi"/>
          <w:color w:val="auto"/>
        </w:rPr>
        <w:t xml:space="preserve"> shall ensure that the student understands the rationale for the outcome</w:t>
      </w:r>
      <w:r w:rsidRPr="009C7F78" w:rsidR="002079FA">
        <w:rPr>
          <w:rFonts w:asciiTheme="minorHAnsi" w:hAnsiTheme="minorHAnsi"/>
          <w:color w:val="auto"/>
        </w:rPr>
        <w:t xml:space="preserve"> (and the implications thereof)</w:t>
      </w:r>
      <w:r w:rsidRPr="009C7F78" w:rsidR="00520B6E">
        <w:rPr>
          <w:rFonts w:asciiTheme="minorHAnsi" w:hAnsiTheme="minorHAnsi"/>
          <w:color w:val="auto"/>
        </w:rPr>
        <w:t>.</w:t>
      </w:r>
    </w:p>
    <w:p w:rsidRPr="009C7F78" w:rsidR="00850A0E" w:rsidP="00850A0E" w:rsidRDefault="00850A0E">
      <w:pPr>
        <w:pStyle w:val="Default"/>
        <w:ind w:left="1134" w:hanging="567"/>
        <w:rPr>
          <w:rFonts w:asciiTheme="minorHAnsi" w:hAnsiTheme="minorHAnsi"/>
          <w:color w:val="auto"/>
        </w:rPr>
      </w:pPr>
    </w:p>
    <w:p w:rsidRPr="009C7F78" w:rsidR="00850A0E" w:rsidP="00850A0E" w:rsidRDefault="00850A0E">
      <w:pPr>
        <w:pStyle w:val="Default"/>
        <w:ind w:left="1134" w:hanging="567"/>
        <w:rPr>
          <w:rFonts w:asciiTheme="minorHAnsi" w:hAnsiTheme="minorHAnsi"/>
          <w:color w:val="auto"/>
        </w:rPr>
      </w:pPr>
      <w:r w:rsidRPr="009C7F78">
        <w:rPr>
          <w:rFonts w:asciiTheme="minorHAnsi" w:hAnsiTheme="minorHAnsi"/>
          <w:color w:val="auto"/>
        </w:rPr>
        <w:t>[c]</w:t>
      </w:r>
      <w:r w:rsidRPr="009C7F78">
        <w:rPr>
          <w:rFonts w:asciiTheme="minorHAnsi" w:hAnsiTheme="minorHAnsi"/>
          <w:color w:val="auto"/>
        </w:rPr>
        <w:tab/>
        <w:t xml:space="preserve">At its next meeting, the </w:t>
      </w:r>
      <w:r w:rsidRPr="009C7F78" w:rsidR="002079FA">
        <w:rPr>
          <w:rFonts w:asciiTheme="minorHAnsi" w:hAnsiTheme="minorHAnsi"/>
          <w:color w:val="auto"/>
        </w:rPr>
        <w:t xml:space="preserve">Progression and Award </w:t>
      </w:r>
      <w:r w:rsidRPr="009C7F78">
        <w:rPr>
          <w:rFonts w:asciiTheme="minorHAnsi" w:hAnsiTheme="minorHAnsi"/>
          <w:color w:val="auto"/>
        </w:rPr>
        <w:t xml:space="preserve">Board shall confirm the outcome for each student and, in the case of students in the </w:t>
      </w:r>
      <w:r w:rsidRPr="009C7F78">
        <w:rPr>
          <w:rFonts w:asciiTheme="minorHAnsi" w:hAnsiTheme="minorHAnsi"/>
          <w:i/>
          <w:iCs/>
          <w:color w:val="auto"/>
        </w:rPr>
        <w:t xml:space="preserve">Confirmation Deferred </w:t>
      </w:r>
      <w:r w:rsidRPr="009C7F78">
        <w:rPr>
          <w:rFonts w:asciiTheme="minorHAnsi" w:hAnsiTheme="minorHAnsi"/>
          <w:color w:val="auto"/>
        </w:rPr>
        <w:t xml:space="preserve">category, confirm the date by which the student is required to resubmit, and whether the student must undertake a second interview. </w:t>
      </w:r>
    </w:p>
    <w:p w:rsidRPr="009C7F78" w:rsidR="00850A0E" w:rsidP="00850A0E" w:rsidRDefault="00850A0E">
      <w:pPr>
        <w:pStyle w:val="Default"/>
        <w:ind w:left="1134" w:hanging="567"/>
        <w:rPr>
          <w:rFonts w:asciiTheme="minorHAnsi" w:hAnsiTheme="minorHAnsi"/>
          <w:color w:val="auto"/>
        </w:rPr>
      </w:pPr>
    </w:p>
    <w:p w:rsidRPr="009C7F78" w:rsidR="00850A0E" w:rsidP="00850A0E" w:rsidRDefault="00850A0E">
      <w:pPr>
        <w:pStyle w:val="Default"/>
        <w:ind w:left="1134" w:hanging="567"/>
        <w:rPr>
          <w:rFonts w:asciiTheme="minorHAnsi" w:hAnsiTheme="minorHAnsi"/>
          <w:color w:val="auto"/>
        </w:rPr>
      </w:pPr>
      <w:r w:rsidRPr="009C7F78">
        <w:rPr>
          <w:rFonts w:asciiTheme="minorHAnsi" w:hAnsiTheme="minorHAnsi"/>
          <w:color w:val="auto"/>
        </w:rPr>
        <w:t>[d]</w:t>
      </w:r>
      <w:r w:rsidRPr="009C7F78">
        <w:rPr>
          <w:rFonts w:asciiTheme="minorHAnsi" w:hAnsiTheme="minorHAnsi"/>
          <w:color w:val="auto"/>
        </w:rPr>
        <w:tab/>
        <w:t>The Student Administration office shall formally communicate the confirmed outcome to the student, and, where appropriate, arrange for the student to re-register for the following academic session.   Following the communication of the formal outcome, the student will be entitled to appeal, via the normal channels.</w:t>
      </w:r>
    </w:p>
    <w:p w:rsidRPr="009C7F78" w:rsidR="002079FA" w:rsidP="00850A0E" w:rsidRDefault="002079FA">
      <w:pPr>
        <w:pStyle w:val="Default"/>
        <w:ind w:left="1134" w:hanging="567"/>
        <w:rPr>
          <w:rFonts w:asciiTheme="minorHAnsi" w:hAnsiTheme="minorHAnsi"/>
          <w:color w:val="auto"/>
        </w:rPr>
      </w:pPr>
    </w:p>
    <w:p w:rsidR="00F10524" w:rsidRDefault="00F10524">
      <w:pPr>
        <w:rPr>
          <w:rFonts w:eastAsia="Calibri" w:cs="Calibri" w:asciiTheme="minorHAnsi" w:hAnsiTheme="minorHAnsi"/>
          <w:b/>
          <w:lang w:eastAsia="en-GB"/>
        </w:rPr>
      </w:pPr>
      <w:r>
        <w:rPr>
          <w:rFonts w:asciiTheme="minorHAnsi" w:hAnsiTheme="minorHAnsi"/>
          <w:b/>
        </w:rPr>
        <w:br w:type="page"/>
      </w:r>
    </w:p>
    <w:p w:rsidRPr="009C7F78" w:rsidR="00850A0E" w:rsidP="00850A0E" w:rsidRDefault="00850A0E">
      <w:pPr>
        <w:pStyle w:val="Default"/>
        <w:ind w:left="567" w:hanging="567"/>
        <w:rPr>
          <w:rFonts w:asciiTheme="minorHAnsi" w:hAnsiTheme="minorHAnsi"/>
          <w:b/>
          <w:bCs/>
          <w:color w:val="auto"/>
        </w:rPr>
      </w:pPr>
      <w:r w:rsidRPr="009C7F78">
        <w:rPr>
          <w:rFonts w:asciiTheme="minorHAnsi" w:hAnsiTheme="minorHAnsi"/>
          <w:b/>
          <w:color w:val="auto"/>
        </w:rPr>
        <w:lastRenderedPageBreak/>
        <w:t>6</w:t>
      </w:r>
      <w:r w:rsidRPr="009C7F78">
        <w:rPr>
          <w:rFonts w:asciiTheme="minorHAnsi" w:hAnsiTheme="minorHAnsi"/>
          <w:b/>
          <w:bCs/>
          <w:color w:val="auto"/>
        </w:rPr>
        <w:tab/>
        <w:t>What are the Four Possible Recommendations, and what are the Implications of Selecting Each One?</w:t>
      </w:r>
    </w:p>
    <w:p w:rsidRPr="009C7F78" w:rsidR="00850A0E" w:rsidP="00850A0E" w:rsidRDefault="00850A0E">
      <w:pPr>
        <w:pStyle w:val="Default"/>
        <w:ind w:left="-99"/>
        <w:rPr>
          <w:rFonts w:asciiTheme="minorHAnsi" w:hAnsiTheme="minorHAnsi"/>
          <w:color w:val="auto"/>
        </w:rPr>
      </w:pPr>
    </w:p>
    <w:p w:rsidRPr="009C7F78" w:rsidR="00850A0E" w:rsidP="00850A0E" w:rsidRDefault="00850A0E">
      <w:pPr>
        <w:autoSpaceDE w:val="0"/>
        <w:autoSpaceDN w:val="0"/>
        <w:adjustRightInd w:val="0"/>
        <w:ind w:left="720"/>
        <w:rPr>
          <w:rFonts w:cs="Calibri" w:asciiTheme="minorHAnsi" w:hAnsiTheme="minorHAnsi"/>
          <w:b/>
        </w:rPr>
      </w:pPr>
      <w:r w:rsidRPr="009C7F78">
        <w:rPr>
          <w:rFonts w:cs="Calibri" w:asciiTheme="minorHAnsi" w:hAnsiTheme="minorHAnsi"/>
          <w:bCs/>
        </w:rPr>
        <w:t>[a]</w:t>
      </w:r>
      <w:r w:rsidRPr="009C7F78">
        <w:rPr>
          <w:rFonts w:cs="Calibri" w:asciiTheme="minorHAnsi" w:hAnsiTheme="minorHAnsi"/>
          <w:b/>
          <w:bCs/>
        </w:rPr>
        <w:tab/>
      </w:r>
      <w:r w:rsidRPr="009C7F78">
        <w:rPr>
          <w:rFonts w:cs="Calibri" w:asciiTheme="minorHAnsi" w:hAnsiTheme="minorHAnsi"/>
          <w:b/>
          <w:bCs/>
          <w:u w:val="single"/>
        </w:rPr>
        <w:t xml:space="preserve">PhD registration confirmed [CRS_PHD] </w:t>
      </w:r>
    </w:p>
    <w:p w:rsidRPr="009C7F78" w:rsidR="00850A0E" w:rsidP="002079FA" w:rsidRDefault="00850A0E">
      <w:pPr>
        <w:pStyle w:val="Default"/>
        <w:numPr>
          <w:ilvl w:val="0"/>
          <w:numId w:val="1"/>
        </w:numPr>
        <w:ind w:left="1778"/>
        <w:rPr>
          <w:rFonts w:asciiTheme="minorHAnsi" w:hAnsiTheme="minorHAnsi"/>
          <w:color w:val="auto"/>
        </w:rPr>
      </w:pPr>
      <w:r w:rsidRPr="009C7F78">
        <w:rPr>
          <w:rFonts w:asciiTheme="minorHAnsi" w:hAnsiTheme="minorHAnsi"/>
          <w:iCs/>
          <w:color w:val="auto"/>
        </w:rPr>
        <w:t xml:space="preserve">This means that all subsequent annual registrations will be for a PhD. </w:t>
      </w:r>
    </w:p>
    <w:p w:rsidRPr="009C7F78" w:rsidR="00850A0E" w:rsidP="002079FA" w:rsidRDefault="00850A0E">
      <w:pPr>
        <w:pStyle w:val="Default"/>
        <w:numPr>
          <w:ilvl w:val="0"/>
          <w:numId w:val="1"/>
        </w:numPr>
        <w:spacing w:after="13"/>
        <w:ind w:left="1778"/>
        <w:rPr>
          <w:rFonts w:asciiTheme="minorHAnsi" w:hAnsiTheme="minorHAnsi"/>
          <w:color w:val="auto"/>
        </w:rPr>
      </w:pPr>
      <w:r w:rsidRPr="009C7F78">
        <w:rPr>
          <w:rFonts w:asciiTheme="minorHAnsi" w:hAnsiTheme="minorHAnsi"/>
          <w:color w:val="auto"/>
        </w:rPr>
        <w:t xml:space="preserve">The recommendation, and a rationale, needs to be recorded on the form. </w:t>
      </w:r>
    </w:p>
    <w:p w:rsidRPr="009C7F78" w:rsidR="00850A0E" w:rsidP="002079FA" w:rsidRDefault="00850A0E">
      <w:pPr>
        <w:pStyle w:val="Default"/>
        <w:numPr>
          <w:ilvl w:val="0"/>
          <w:numId w:val="1"/>
        </w:numPr>
        <w:ind w:left="1778"/>
        <w:rPr>
          <w:rFonts w:asciiTheme="minorHAnsi" w:hAnsiTheme="minorHAnsi"/>
          <w:color w:val="auto"/>
        </w:rPr>
      </w:pPr>
      <w:r w:rsidRPr="009C7F78">
        <w:rPr>
          <w:rFonts w:asciiTheme="minorHAnsi" w:hAnsiTheme="minorHAnsi"/>
          <w:color w:val="auto"/>
        </w:rPr>
        <w:t xml:space="preserve">In order to provide feedback to the student, the Panel should include in the form a brief summary of key strengths and weaknesses of the research project, the written submission and the student’s performance. </w:t>
      </w:r>
    </w:p>
    <w:p w:rsidRPr="009C7F78" w:rsidR="00850A0E" w:rsidP="00850A0E" w:rsidRDefault="00850A0E">
      <w:pPr>
        <w:pStyle w:val="Default"/>
        <w:rPr>
          <w:rFonts w:asciiTheme="minorHAnsi" w:hAnsiTheme="minorHAnsi"/>
          <w:color w:val="auto"/>
        </w:rPr>
      </w:pPr>
    </w:p>
    <w:p w:rsidRPr="009C7F78" w:rsidR="00850A0E" w:rsidP="00850A0E" w:rsidRDefault="00850A0E">
      <w:pPr>
        <w:autoSpaceDE w:val="0"/>
        <w:autoSpaceDN w:val="0"/>
        <w:adjustRightInd w:val="0"/>
        <w:ind w:left="720"/>
        <w:rPr>
          <w:rFonts w:cs="Calibri" w:asciiTheme="minorHAnsi" w:hAnsiTheme="minorHAnsi"/>
          <w:b/>
          <w:u w:val="single"/>
        </w:rPr>
      </w:pPr>
      <w:r w:rsidRPr="009C7F78">
        <w:rPr>
          <w:rFonts w:cs="Calibri" w:asciiTheme="minorHAnsi" w:hAnsiTheme="minorHAnsi"/>
          <w:bCs/>
        </w:rPr>
        <w:t>[b]</w:t>
      </w:r>
      <w:r w:rsidRPr="009C7F78">
        <w:rPr>
          <w:rFonts w:cs="Calibri" w:asciiTheme="minorHAnsi" w:hAnsiTheme="minorHAnsi"/>
          <w:bCs/>
        </w:rPr>
        <w:tab/>
      </w:r>
      <w:r w:rsidRPr="009C7F78">
        <w:rPr>
          <w:rFonts w:cs="Calibri" w:asciiTheme="minorHAnsi" w:hAnsiTheme="minorHAnsi"/>
          <w:b/>
          <w:bCs/>
          <w:u w:val="single"/>
        </w:rPr>
        <w:t>PhD confirmation deferred  [CRD_PHD]</w:t>
      </w:r>
    </w:p>
    <w:p w:rsidRPr="009C7F78" w:rsidR="00850A0E" w:rsidP="002079FA" w:rsidRDefault="00850A0E">
      <w:pPr>
        <w:pStyle w:val="Default"/>
        <w:numPr>
          <w:ilvl w:val="0"/>
          <w:numId w:val="1"/>
        </w:numPr>
        <w:spacing w:after="13"/>
        <w:ind w:left="1778"/>
        <w:rPr>
          <w:rFonts w:asciiTheme="minorHAnsi" w:hAnsiTheme="minorHAnsi"/>
          <w:color w:val="auto"/>
        </w:rPr>
      </w:pPr>
      <w:r w:rsidRPr="009C7F78">
        <w:rPr>
          <w:rFonts w:asciiTheme="minorHAnsi" w:hAnsiTheme="minorHAnsi"/>
          <w:color w:val="auto"/>
        </w:rPr>
        <w:t>This means that the s</w:t>
      </w:r>
      <w:r w:rsidRPr="009C7F78">
        <w:rPr>
          <w:rFonts w:asciiTheme="minorHAnsi" w:hAnsiTheme="minorHAnsi"/>
          <w:iCs/>
          <w:color w:val="auto"/>
        </w:rPr>
        <w:t>tudent remains registered for a PhD for a further calendar year, pending a further Confirmation of Registration Event.</w:t>
      </w:r>
      <w:r w:rsidRPr="009C7F78">
        <w:rPr>
          <w:rFonts w:asciiTheme="minorHAnsi" w:hAnsiTheme="minorHAnsi"/>
          <w:color w:val="auto"/>
        </w:rPr>
        <w:t xml:space="preserve"> </w:t>
      </w:r>
    </w:p>
    <w:p w:rsidRPr="009C7F78" w:rsidR="00850A0E" w:rsidP="002079FA" w:rsidRDefault="00850A0E">
      <w:pPr>
        <w:pStyle w:val="Default"/>
        <w:numPr>
          <w:ilvl w:val="0"/>
          <w:numId w:val="1"/>
        </w:numPr>
        <w:spacing w:after="13"/>
        <w:ind w:left="1778"/>
        <w:rPr>
          <w:rFonts w:asciiTheme="minorHAnsi" w:hAnsiTheme="minorHAnsi"/>
          <w:color w:val="auto"/>
        </w:rPr>
      </w:pPr>
      <w:r w:rsidRPr="009C7F78">
        <w:rPr>
          <w:rFonts w:asciiTheme="minorHAnsi" w:hAnsiTheme="minorHAnsi"/>
          <w:color w:val="auto"/>
        </w:rPr>
        <w:t xml:space="preserve">The recommendation, and a rationale, needs to be recorded on the form, which should also specify a resubmission date and whether a further interview would be required. </w:t>
      </w:r>
    </w:p>
    <w:p w:rsidRPr="009C7F78" w:rsidR="00850A0E" w:rsidP="002079FA" w:rsidRDefault="00850A0E">
      <w:pPr>
        <w:pStyle w:val="Default"/>
        <w:numPr>
          <w:ilvl w:val="0"/>
          <w:numId w:val="1"/>
        </w:numPr>
        <w:spacing w:after="13"/>
        <w:ind w:left="1778"/>
        <w:rPr>
          <w:rFonts w:asciiTheme="minorHAnsi" w:hAnsiTheme="minorHAnsi"/>
          <w:color w:val="auto"/>
        </w:rPr>
      </w:pPr>
      <w:r w:rsidRPr="009C7F78">
        <w:rPr>
          <w:rFonts w:asciiTheme="minorHAnsi" w:hAnsiTheme="minorHAnsi"/>
          <w:color w:val="auto"/>
        </w:rPr>
        <w:t xml:space="preserve">In addition, the Panel should, in order to provide feedback to the student, include on the report form a clear indication of [i] key strengths and weaknesses of the research project, the written submission and the student’s performance, [ii] the improvements the student must take in order for the resubmission to be successful, this information being provided without prejudice to the outcome of a resubmission, [iii] the deadline by which a resubmission must be submitted, and [iv] whether the student would also need to undertake a second interview. </w:t>
      </w:r>
    </w:p>
    <w:p w:rsidRPr="009C7F78" w:rsidR="00850A0E" w:rsidP="002079FA" w:rsidRDefault="00850A0E">
      <w:pPr>
        <w:pStyle w:val="Default"/>
        <w:numPr>
          <w:ilvl w:val="0"/>
          <w:numId w:val="1"/>
        </w:numPr>
        <w:spacing w:after="13"/>
        <w:ind w:left="1778"/>
        <w:rPr>
          <w:rFonts w:asciiTheme="minorHAnsi" w:hAnsiTheme="minorHAnsi"/>
          <w:color w:val="auto"/>
        </w:rPr>
      </w:pPr>
      <w:r w:rsidRPr="009C7F78">
        <w:rPr>
          <w:rFonts w:asciiTheme="minorHAnsi" w:hAnsiTheme="minorHAnsi"/>
          <w:color w:val="auto"/>
        </w:rPr>
        <w:t xml:space="preserve">The Panel should select this outcome if student has not demonstrated their potential for working at doctoral level, but the submission has sufficient strengths to persuade the Panel that the student should be given a further opportunity to demonstrate their potential. </w:t>
      </w:r>
    </w:p>
    <w:p w:rsidRPr="009C7F78" w:rsidR="00850A0E" w:rsidP="002079FA" w:rsidRDefault="00850A0E">
      <w:pPr>
        <w:pStyle w:val="Default"/>
        <w:numPr>
          <w:ilvl w:val="0"/>
          <w:numId w:val="1"/>
        </w:numPr>
        <w:spacing w:after="13"/>
        <w:ind w:left="1778"/>
        <w:rPr>
          <w:rFonts w:asciiTheme="minorHAnsi" w:hAnsiTheme="minorHAnsi"/>
          <w:color w:val="auto"/>
        </w:rPr>
      </w:pPr>
      <w:r w:rsidRPr="009C7F78">
        <w:rPr>
          <w:rFonts w:asciiTheme="minorHAnsi" w:hAnsiTheme="minorHAnsi"/>
          <w:color w:val="auto"/>
        </w:rPr>
        <w:t xml:space="preserve">The Panel should only select this outcome if it judges that the student would be able to make a successful submission within the maximum timescale stipulated in the regulations. </w:t>
      </w:r>
    </w:p>
    <w:p w:rsidRPr="009C7F78" w:rsidR="00850A0E" w:rsidP="002079FA" w:rsidRDefault="00850A0E">
      <w:pPr>
        <w:pStyle w:val="Default"/>
        <w:numPr>
          <w:ilvl w:val="0"/>
          <w:numId w:val="1"/>
        </w:numPr>
        <w:ind w:left="1778"/>
        <w:rPr>
          <w:rFonts w:asciiTheme="minorHAnsi" w:hAnsiTheme="minorHAnsi"/>
          <w:color w:val="auto"/>
        </w:rPr>
      </w:pPr>
      <w:r w:rsidRPr="009C7F78">
        <w:rPr>
          <w:rFonts w:asciiTheme="minorHAnsi" w:hAnsiTheme="minorHAnsi"/>
          <w:color w:val="auto"/>
        </w:rPr>
        <w:t xml:space="preserve">In the case of a student being required to make only minor amendments, the Panel may request that such amendments are made in time for the outcome to be reviewed before the formal recommendation is submitted to the next meeting of the Progression and Award Board for approval. </w:t>
      </w:r>
    </w:p>
    <w:p w:rsidRPr="009C7F78" w:rsidR="00850A0E" w:rsidP="002079FA" w:rsidRDefault="00850A0E">
      <w:pPr>
        <w:pStyle w:val="Default"/>
        <w:numPr>
          <w:ilvl w:val="0"/>
          <w:numId w:val="1"/>
        </w:numPr>
        <w:ind w:left="1778"/>
        <w:rPr>
          <w:rFonts w:asciiTheme="minorHAnsi" w:hAnsiTheme="minorHAnsi"/>
          <w:color w:val="auto"/>
        </w:rPr>
      </w:pPr>
      <w:r w:rsidRPr="009C7F78">
        <w:rPr>
          <w:rFonts w:asciiTheme="minorHAnsi" w:hAnsiTheme="minorHAnsi"/>
          <w:color w:val="auto"/>
        </w:rPr>
        <w:t>This outcome may normally only be issued to a student on one occasion.</w:t>
      </w:r>
    </w:p>
    <w:p w:rsidRPr="009C7F78" w:rsidR="00850A0E" w:rsidP="00850A0E" w:rsidRDefault="00850A0E">
      <w:pPr>
        <w:pStyle w:val="Default"/>
        <w:rPr>
          <w:rFonts w:asciiTheme="minorHAnsi" w:hAnsiTheme="minorHAnsi"/>
          <w:color w:val="auto"/>
        </w:rPr>
      </w:pPr>
    </w:p>
    <w:p w:rsidRPr="009C7F78" w:rsidR="00850A0E" w:rsidP="00850A0E" w:rsidRDefault="00850A0E">
      <w:pPr>
        <w:autoSpaceDE w:val="0"/>
        <w:autoSpaceDN w:val="0"/>
        <w:adjustRightInd w:val="0"/>
        <w:ind w:left="720"/>
        <w:rPr>
          <w:rFonts w:cs="Calibri" w:asciiTheme="minorHAnsi" w:hAnsiTheme="minorHAnsi"/>
          <w:b/>
          <w:u w:val="single"/>
        </w:rPr>
      </w:pPr>
      <w:r w:rsidRPr="009C7F78">
        <w:rPr>
          <w:rFonts w:cs="Calibri" w:asciiTheme="minorHAnsi" w:hAnsiTheme="minorHAnsi"/>
          <w:bCs/>
        </w:rPr>
        <w:t>[c]</w:t>
      </w:r>
      <w:r w:rsidRPr="009C7F78">
        <w:rPr>
          <w:rFonts w:cs="Calibri" w:asciiTheme="minorHAnsi" w:hAnsiTheme="minorHAnsi"/>
          <w:bCs/>
        </w:rPr>
        <w:tab/>
      </w:r>
      <w:r w:rsidRPr="009C7F78">
        <w:rPr>
          <w:rFonts w:cs="Calibri" w:asciiTheme="minorHAnsi" w:hAnsiTheme="minorHAnsi"/>
          <w:b/>
          <w:bCs/>
          <w:u w:val="single"/>
        </w:rPr>
        <w:t>Confirmation unsuccessful; transfer to MPhil [CRF_MPHIL]</w:t>
      </w:r>
    </w:p>
    <w:p w:rsidRPr="009C7F78" w:rsidR="00850A0E" w:rsidP="002079FA" w:rsidRDefault="00850A0E">
      <w:pPr>
        <w:pStyle w:val="Default"/>
        <w:numPr>
          <w:ilvl w:val="0"/>
          <w:numId w:val="1"/>
        </w:numPr>
        <w:spacing w:after="13"/>
        <w:ind w:left="1778"/>
        <w:rPr>
          <w:rFonts w:asciiTheme="minorHAnsi" w:hAnsiTheme="minorHAnsi"/>
          <w:color w:val="auto"/>
        </w:rPr>
      </w:pPr>
      <w:r w:rsidRPr="009C7F78">
        <w:rPr>
          <w:rFonts w:asciiTheme="minorHAnsi" w:hAnsiTheme="minorHAnsi"/>
          <w:color w:val="auto"/>
        </w:rPr>
        <w:t>This means that all subsequent registrations will be for MPhil.</w:t>
      </w:r>
    </w:p>
    <w:p w:rsidRPr="009C7F78" w:rsidR="00850A0E" w:rsidP="002079FA" w:rsidRDefault="00850A0E">
      <w:pPr>
        <w:pStyle w:val="Default"/>
        <w:numPr>
          <w:ilvl w:val="0"/>
          <w:numId w:val="1"/>
        </w:numPr>
        <w:spacing w:after="13"/>
        <w:ind w:left="1778"/>
        <w:rPr>
          <w:rFonts w:asciiTheme="minorHAnsi" w:hAnsiTheme="minorHAnsi"/>
          <w:color w:val="auto"/>
        </w:rPr>
      </w:pPr>
      <w:r w:rsidRPr="009C7F78">
        <w:rPr>
          <w:rFonts w:asciiTheme="minorHAnsi" w:hAnsiTheme="minorHAnsi"/>
          <w:color w:val="auto"/>
        </w:rPr>
        <w:t xml:space="preserve">The recommendation, and a rationale, needs to be recorded on the form. </w:t>
      </w:r>
    </w:p>
    <w:p w:rsidRPr="009C7F78" w:rsidR="00850A0E" w:rsidP="002079FA" w:rsidRDefault="00850A0E">
      <w:pPr>
        <w:pStyle w:val="Default"/>
        <w:numPr>
          <w:ilvl w:val="0"/>
          <w:numId w:val="1"/>
        </w:numPr>
        <w:spacing w:after="13"/>
        <w:ind w:left="1778"/>
        <w:rPr>
          <w:rFonts w:asciiTheme="minorHAnsi" w:hAnsiTheme="minorHAnsi"/>
          <w:color w:val="auto"/>
        </w:rPr>
      </w:pPr>
      <w:r w:rsidRPr="009C7F78">
        <w:rPr>
          <w:rFonts w:asciiTheme="minorHAnsi" w:hAnsiTheme="minorHAnsi"/>
          <w:color w:val="auto"/>
        </w:rPr>
        <w:t xml:space="preserve">In addition, the Panel should, in order to provide feedback to the student, include on the report form a clear indication of key strengths and weaknesses of the research project, the written submission and the student’s performance. </w:t>
      </w:r>
    </w:p>
    <w:p w:rsidRPr="009C7F78" w:rsidR="00850A0E" w:rsidP="002079FA" w:rsidRDefault="00850A0E">
      <w:pPr>
        <w:pStyle w:val="Default"/>
        <w:numPr>
          <w:ilvl w:val="0"/>
          <w:numId w:val="1"/>
        </w:numPr>
        <w:ind w:left="1778"/>
        <w:rPr>
          <w:rFonts w:asciiTheme="minorHAnsi" w:hAnsiTheme="minorHAnsi"/>
          <w:color w:val="auto"/>
        </w:rPr>
      </w:pPr>
      <w:r w:rsidRPr="009C7F78">
        <w:rPr>
          <w:rFonts w:asciiTheme="minorHAnsi" w:hAnsiTheme="minorHAnsi"/>
          <w:color w:val="auto"/>
        </w:rPr>
        <w:t xml:space="preserve">The Panel should select this outcome if student has not demonstrated their potential for working at doctoral level, and the Panel judges that the student would be unable to make a successful submission within the maximum timescale stipulated in the regulations. </w:t>
      </w:r>
    </w:p>
    <w:p w:rsidRPr="009C7F78" w:rsidR="00850A0E" w:rsidP="00850A0E" w:rsidRDefault="00850A0E">
      <w:pPr>
        <w:pStyle w:val="ListParagraph"/>
        <w:spacing w:after="0" w:line="240" w:lineRule="auto"/>
        <w:ind w:left="1560" w:hanging="1560"/>
        <w:rPr>
          <w:rFonts w:cs="Calibri" w:asciiTheme="minorHAnsi" w:hAnsiTheme="minorHAnsi"/>
          <w:sz w:val="24"/>
          <w:szCs w:val="24"/>
        </w:rPr>
      </w:pPr>
    </w:p>
    <w:p w:rsidR="00F10524" w:rsidRDefault="00F10524">
      <w:pPr>
        <w:rPr>
          <w:rFonts w:cs="Calibri" w:asciiTheme="minorHAnsi" w:hAnsiTheme="minorHAnsi"/>
          <w:bCs/>
        </w:rPr>
      </w:pPr>
      <w:r>
        <w:rPr>
          <w:rFonts w:cs="Calibri" w:asciiTheme="minorHAnsi" w:hAnsiTheme="minorHAnsi"/>
          <w:bCs/>
        </w:rPr>
        <w:br w:type="page"/>
      </w:r>
    </w:p>
    <w:p w:rsidRPr="009C7F78" w:rsidR="00850A0E" w:rsidP="00850A0E" w:rsidRDefault="00850A0E">
      <w:pPr>
        <w:autoSpaceDE w:val="0"/>
        <w:autoSpaceDN w:val="0"/>
        <w:adjustRightInd w:val="0"/>
        <w:ind w:left="720"/>
        <w:rPr>
          <w:rFonts w:cs="Calibri" w:asciiTheme="minorHAnsi" w:hAnsiTheme="minorHAnsi"/>
          <w:b/>
          <w:u w:val="single"/>
        </w:rPr>
      </w:pPr>
      <w:r w:rsidRPr="009C7F78">
        <w:rPr>
          <w:rFonts w:cs="Calibri" w:asciiTheme="minorHAnsi" w:hAnsiTheme="minorHAnsi"/>
          <w:bCs/>
        </w:rPr>
        <w:lastRenderedPageBreak/>
        <w:t>[d]</w:t>
      </w:r>
      <w:r w:rsidRPr="009C7F78">
        <w:rPr>
          <w:rFonts w:cs="Calibri" w:asciiTheme="minorHAnsi" w:hAnsiTheme="minorHAnsi"/>
          <w:bCs/>
        </w:rPr>
        <w:tab/>
      </w:r>
      <w:r w:rsidRPr="009C7F78">
        <w:rPr>
          <w:rFonts w:cs="Calibri" w:asciiTheme="minorHAnsi" w:hAnsiTheme="minorHAnsi"/>
          <w:b/>
          <w:bCs/>
          <w:u w:val="single"/>
        </w:rPr>
        <w:t>Confirmation unsuccessful; terminate PGR [CRF_FAIL]</w:t>
      </w:r>
    </w:p>
    <w:p w:rsidRPr="009C7F78" w:rsidR="00850A0E" w:rsidP="002079FA" w:rsidRDefault="00850A0E">
      <w:pPr>
        <w:pStyle w:val="Default"/>
        <w:numPr>
          <w:ilvl w:val="0"/>
          <w:numId w:val="1"/>
        </w:numPr>
        <w:spacing w:after="13"/>
        <w:ind w:left="1778"/>
        <w:rPr>
          <w:rFonts w:asciiTheme="minorHAnsi" w:hAnsiTheme="minorHAnsi"/>
          <w:color w:val="auto"/>
        </w:rPr>
      </w:pPr>
      <w:r w:rsidRPr="009C7F78">
        <w:rPr>
          <w:rFonts w:asciiTheme="minorHAnsi" w:hAnsiTheme="minorHAnsi"/>
          <w:color w:val="auto"/>
        </w:rPr>
        <w:t>This means that the student’s studies would be terminated.</w:t>
      </w:r>
    </w:p>
    <w:p w:rsidRPr="009C7F78" w:rsidR="00850A0E" w:rsidP="002079FA" w:rsidRDefault="00850A0E">
      <w:pPr>
        <w:pStyle w:val="Default"/>
        <w:numPr>
          <w:ilvl w:val="0"/>
          <w:numId w:val="1"/>
        </w:numPr>
        <w:spacing w:after="13"/>
        <w:ind w:left="1778"/>
        <w:rPr>
          <w:rFonts w:asciiTheme="minorHAnsi" w:hAnsiTheme="minorHAnsi"/>
          <w:color w:val="auto"/>
        </w:rPr>
      </w:pPr>
      <w:r w:rsidRPr="009C7F78">
        <w:rPr>
          <w:rFonts w:asciiTheme="minorHAnsi" w:hAnsiTheme="minorHAnsi"/>
          <w:color w:val="auto"/>
        </w:rPr>
        <w:t xml:space="preserve">This outcome is likely to be extremely rare, but would be used if the Panel judged that the weaknesses were so serious that the student would not be able to achieve a postgraduate research award. </w:t>
      </w:r>
    </w:p>
    <w:p w:rsidRPr="009C7F78" w:rsidR="00850A0E" w:rsidP="002079FA" w:rsidRDefault="00850A0E">
      <w:pPr>
        <w:pStyle w:val="Default"/>
        <w:numPr>
          <w:ilvl w:val="0"/>
          <w:numId w:val="1"/>
        </w:numPr>
        <w:spacing w:after="13"/>
        <w:ind w:left="1778"/>
        <w:rPr>
          <w:rFonts w:asciiTheme="minorHAnsi" w:hAnsiTheme="minorHAnsi"/>
          <w:color w:val="auto"/>
        </w:rPr>
      </w:pPr>
      <w:r w:rsidRPr="009C7F78">
        <w:rPr>
          <w:rFonts w:asciiTheme="minorHAnsi" w:hAnsiTheme="minorHAnsi"/>
          <w:color w:val="auto"/>
        </w:rPr>
        <w:t xml:space="preserve">The recommendation, and a rationale, needs to be recorded on the form. </w:t>
      </w:r>
    </w:p>
    <w:p w:rsidRPr="009C7F78" w:rsidR="00850A0E" w:rsidP="002079FA" w:rsidRDefault="00850A0E">
      <w:pPr>
        <w:pStyle w:val="Default"/>
        <w:numPr>
          <w:ilvl w:val="0"/>
          <w:numId w:val="1"/>
        </w:numPr>
        <w:ind w:left="1778"/>
        <w:rPr>
          <w:rFonts w:asciiTheme="minorHAnsi" w:hAnsiTheme="minorHAnsi"/>
        </w:rPr>
      </w:pPr>
      <w:r w:rsidRPr="009C7F78">
        <w:rPr>
          <w:rFonts w:asciiTheme="minorHAnsi" w:hAnsiTheme="minorHAnsi"/>
          <w:color w:val="auto"/>
        </w:rPr>
        <w:t xml:space="preserve">In addition, the Panel should, in order to provide feedback to the student, include on the report form a clear indication of key strengths and weaknesses of the research project, the written submission and the student’s performance. </w:t>
      </w:r>
    </w:p>
    <w:p w:rsidRPr="009C7F78" w:rsidR="002079FA" w:rsidP="00850A0E" w:rsidRDefault="002079FA">
      <w:pPr>
        <w:pStyle w:val="Default"/>
        <w:ind w:left="567" w:hanging="567"/>
        <w:rPr>
          <w:rFonts w:asciiTheme="minorHAnsi" w:hAnsiTheme="minorHAnsi"/>
          <w:b/>
          <w:color w:val="auto"/>
        </w:rPr>
      </w:pPr>
    </w:p>
    <w:p w:rsidRPr="009C7F78" w:rsidR="00850A0E" w:rsidP="00850A0E" w:rsidRDefault="00850A0E">
      <w:pPr>
        <w:pStyle w:val="Default"/>
        <w:ind w:left="567" w:hanging="567"/>
        <w:rPr>
          <w:rFonts w:asciiTheme="minorHAnsi" w:hAnsiTheme="minorHAnsi"/>
          <w:color w:val="auto"/>
        </w:rPr>
      </w:pPr>
      <w:r w:rsidRPr="009C7F78">
        <w:rPr>
          <w:rFonts w:asciiTheme="minorHAnsi" w:hAnsiTheme="minorHAnsi"/>
          <w:b/>
          <w:color w:val="auto"/>
        </w:rPr>
        <w:t>7</w:t>
      </w:r>
      <w:r w:rsidRPr="009C7F78">
        <w:rPr>
          <w:rFonts w:asciiTheme="minorHAnsi" w:hAnsiTheme="minorHAnsi"/>
          <w:b/>
          <w:bCs/>
          <w:color w:val="auto"/>
        </w:rPr>
        <w:tab/>
        <w:t>What are the University’s Expectations for the award of a Doctor of Philosophy Degree?</w:t>
      </w:r>
    </w:p>
    <w:p w:rsidRPr="009C7F78" w:rsidR="00850A0E" w:rsidP="00850A0E" w:rsidRDefault="00850A0E">
      <w:pPr>
        <w:rPr>
          <w:rFonts w:cs="Calibri" w:asciiTheme="minorHAnsi" w:hAnsiTheme="minorHAnsi"/>
        </w:rPr>
      </w:pPr>
    </w:p>
    <w:p w:rsidRPr="009C7F78" w:rsidR="00850A0E" w:rsidP="00850A0E" w:rsidRDefault="00850A0E">
      <w:pPr>
        <w:pStyle w:val="Default"/>
        <w:ind w:left="1134" w:hanging="567"/>
        <w:rPr>
          <w:rFonts w:asciiTheme="minorHAnsi" w:hAnsiTheme="minorHAnsi"/>
          <w:color w:val="auto"/>
        </w:rPr>
      </w:pPr>
      <w:r w:rsidRPr="009C7F78">
        <w:rPr>
          <w:rFonts w:asciiTheme="minorHAnsi" w:hAnsiTheme="minorHAnsi"/>
          <w:bCs/>
          <w:color w:val="auto"/>
        </w:rPr>
        <w:t>[a]</w:t>
      </w:r>
      <w:r w:rsidRPr="009C7F78">
        <w:rPr>
          <w:rFonts w:asciiTheme="minorHAnsi" w:hAnsiTheme="minorHAnsi"/>
          <w:bCs/>
          <w:color w:val="auto"/>
        </w:rPr>
        <w:tab/>
        <w:t xml:space="preserve">Liverpool Hope University will award the degree of PhD to students who have demonstrated: </w:t>
      </w:r>
    </w:p>
    <w:p w:rsidRPr="009C7F78" w:rsidR="00850A0E" w:rsidP="002079FA" w:rsidRDefault="00850A0E">
      <w:pPr>
        <w:pStyle w:val="Default"/>
        <w:numPr>
          <w:ilvl w:val="0"/>
          <w:numId w:val="9"/>
        </w:numPr>
        <w:tabs>
          <w:tab w:val="left" w:pos="1701"/>
        </w:tabs>
        <w:ind w:left="1701" w:hanging="567"/>
        <w:rPr>
          <w:rFonts w:asciiTheme="minorHAnsi" w:hAnsiTheme="minorHAnsi"/>
          <w:color w:val="auto"/>
        </w:rPr>
      </w:pPr>
      <w:r w:rsidRPr="009C7F78">
        <w:rPr>
          <w:rFonts w:asciiTheme="minorHAnsi" w:hAnsiTheme="minorHAnsi"/>
          <w:color w:val="auto"/>
        </w:rPr>
        <w:t xml:space="preserve">the creation and interpretation of new knowledge, through original research or other advanced scholarship, of a quality to satisfy peer review, extend the forefront of the discipline, and merit publication; </w:t>
      </w:r>
    </w:p>
    <w:p w:rsidRPr="009C7F78" w:rsidR="00850A0E" w:rsidP="002079FA" w:rsidRDefault="00850A0E">
      <w:pPr>
        <w:pStyle w:val="Default"/>
        <w:numPr>
          <w:ilvl w:val="0"/>
          <w:numId w:val="9"/>
        </w:numPr>
        <w:tabs>
          <w:tab w:val="left" w:pos="1701"/>
        </w:tabs>
        <w:ind w:left="1701" w:hanging="567"/>
        <w:rPr>
          <w:rFonts w:asciiTheme="minorHAnsi" w:hAnsiTheme="minorHAnsi"/>
          <w:color w:val="auto"/>
        </w:rPr>
      </w:pPr>
      <w:r w:rsidRPr="009C7F78">
        <w:rPr>
          <w:rFonts w:asciiTheme="minorHAnsi" w:hAnsiTheme="minorHAnsi"/>
          <w:color w:val="auto"/>
        </w:rPr>
        <w:t xml:space="preserve">a systematic acquisition and understanding of a substantial body of knowledge which is at the forefront of an academic discipline or area of professional practice; </w:t>
      </w:r>
    </w:p>
    <w:p w:rsidRPr="009C7F78" w:rsidR="00850A0E" w:rsidP="002079FA" w:rsidRDefault="00850A0E">
      <w:pPr>
        <w:pStyle w:val="Default"/>
        <w:numPr>
          <w:ilvl w:val="0"/>
          <w:numId w:val="9"/>
        </w:numPr>
        <w:tabs>
          <w:tab w:val="left" w:pos="1701"/>
        </w:tabs>
        <w:ind w:left="1701" w:hanging="567"/>
        <w:rPr>
          <w:rFonts w:asciiTheme="minorHAnsi" w:hAnsiTheme="minorHAnsi"/>
          <w:color w:val="auto"/>
        </w:rPr>
      </w:pPr>
      <w:r w:rsidRPr="009C7F78">
        <w:rPr>
          <w:rFonts w:asciiTheme="minorHAnsi" w:hAnsiTheme="minorHAnsi"/>
          <w:color w:val="auto"/>
        </w:rPr>
        <w:t xml:space="preserve">the general ability to conceptualise, design and implement a project for the generation of new knowledge, applications or understanding at the forefront of the discipline, and to adjust the project design in the light of unforeseen problems; </w:t>
      </w:r>
    </w:p>
    <w:p w:rsidRPr="009C7F78" w:rsidR="00850A0E" w:rsidP="002079FA" w:rsidRDefault="00850A0E">
      <w:pPr>
        <w:pStyle w:val="Default"/>
        <w:numPr>
          <w:ilvl w:val="0"/>
          <w:numId w:val="9"/>
        </w:numPr>
        <w:tabs>
          <w:tab w:val="left" w:pos="1701"/>
        </w:tabs>
        <w:ind w:left="1701" w:hanging="567"/>
        <w:rPr>
          <w:rFonts w:asciiTheme="minorHAnsi" w:hAnsiTheme="minorHAnsi"/>
          <w:color w:val="auto"/>
        </w:rPr>
      </w:pPr>
      <w:r w:rsidRPr="009C7F78">
        <w:rPr>
          <w:rFonts w:asciiTheme="minorHAnsi" w:hAnsiTheme="minorHAnsi"/>
          <w:color w:val="auto"/>
        </w:rPr>
        <w:t xml:space="preserve">a detailed understanding of applicable techniques for research and advanced academic enquiry. </w:t>
      </w:r>
    </w:p>
    <w:p w:rsidRPr="009C7F78" w:rsidR="00850A0E" w:rsidP="00850A0E" w:rsidRDefault="00850A0E">
      <w:pPr>
        <w:pStyle w:val="Default"/>
        <w:ind w:left="567"/>
        <w:rPr>
          <w:rFonts w:asciiTheme="minorHAnsi" w:hAnsiTheme="minorHAnsi"/>
          <w:b/>
          <w:bCs/>
          <w:color w:val="auto"/>
        </w:rPr>
      </w:pPr>
    </w:p>
    <w:p w:rsidRPr="009C7F78" w:rsidR="00850A0E" w:rsidP="00850A0E" w:rsidRDefault="00441A2F">
      <w:pPr>
        <w:pStyle w:val="Default"/>
        <w:ind w:left="1134" w:hanging="567"/>
        <w:rPr>
          <w:rFonts w:asciiTheme="minorHAnsi" w:hAnsiTheme="minorHAnsi"/>
          <w:color w:val="auto"/>
        </w:rPr>
      </w:pPr>
      <w:r w:rsidRPr="009C7F78">
        <w:rPr>
          <w:rFonts w:asciiTheme="minorHAnsi" w:hAnsiTheme="minorHAnsi"/>
          <w:bCs/>
          <w:color w:val="auto"/>
        </w:rPr>
        <w:t>[b]</w:t>
      </w:r>
      <w:r w:rsidRPr="009C7F78">
        <w:rPr>
          <w:rFonts w:asciiTheme="minorHAnsi" w:hAnsiTheme="minorHAnsi"/>
          <w:bCs/>
          <w:color w:val="auto"/>
        </w:rPr>
        <w:tab/>
        <w:t xml:space="preserve">Typically, holders of a PhD degree from Liverpool Hope University will: </w:t>
      </w:r>
    </w:p>
    <w:p w:rsidRPr="009C7F78" w:rsidR="00850A0E" w:rsidP="00850A0E" w:rsidRDefault="00850A0E">
      <w:pPr>
        <w:pStyle w:val="Default"/>
        <w:ind w:left="1701" w:hanging="567"/>
        <w:rPr>
          <w:rFonts w:asciiTheme="minorHAnsi" w:hAnsiTheme="minorHAnsi"/>
          <w:color w:val="auto"/>
        </w:rPr>
      </w:pPr>
      <w:r w:rsidRPr="009C7F78">
        <w:rPr>
          <w:rFonts w:asciiTheme="minorHAnsi" w:hAnsiTheme="minorHAnsi"/>
          <w:bCs/>
          <w:color w:val="auto"/>
        </w:rPr>
        <w:t>i.</w:t>
      </w:r>
      <w:r w:rsidRPr="009C7F78">
        <w:rPr>
          <w:rFonts w:asciiTheme="minorHAnsi" w:hAnsiTheme="minorHAnsi"/>
          <w:bCs/>
          <w:color w:val="auto"/>
        </w:rPr>
        <w:tab/>
        <w:t xml:space="preserve">be able to: </w:t>
      </w:r>
    </w:p>
    <w:p w:rsidRPr="009C7F78" w:rsidR="00850A0E" w:rsidP="002079FA" w:rsidRDefault="00850A0E">
      <w:pPr>
        <w:pStyle w:val="Default"/>
        <w:numPr>
          <w:ilvl w:val="0"/>
          <w:numId w:val="10"/>
        </w:numPr>
        <w:rPr>
          <w:rFonts w:asciiTheme="minorHAnsi" w:hAnsiTheme="minorHAnsi"/>
          <w:color w:val="auto"/>
        </w:rPr>
      </w:pPr>
      <w:r w:rsidRPr="009C7F78">
        <w:rPr>
          <w:rFonts w:asciiTheme="minorHAnsi" w:hAnsiTheme="minorHAnsi"/>
          <w:color w:val="auto"/>
        </w:rPr>
        <w:t xml:space="preserve">make informed judgements on complex issues in specialist fields, often in the absence of complete data, and be able to communicate their ideas and conclusions clearly and effectively to specialist and non-specialist audiences; </w:t>
      </w:r>
    </w:p>
    <w:p w:rsidRPr="009C7F78" w:rsidR="00850A0E" w:rsidP="002079FA" w:rsidRDefault="00850A0E">
      <w:pPr>
        <w:pStyle w:val="Default"/>
        <w:numPr>
          <w:ilvl w:val="0"/>
          <w:numId w:val="10"/>
        </w:numPr>
        <w:rPr>
          <w:rFonts w:asciiTheme="minorHAnsi" w:hAnsiTheme="minorHAnsi"/>
          <w:color w:val="auto"/>
        </w:rPr>
      </w:pPr>
      <w:r w:rsidRPr="009C7F78">
        <w:rPr>
          <w:rFonts w:asciiTheme="minorHAnsi" w:hAnsiTheme="minorHAnsi"/>
          <w:color w:val="auto"/>
        </w:rPr>
        <w:t xml:space="preserve">continue to undertake pure and/or applied research and development at an advanced level, contributing substantially to the development of new techniques, ideas or approaches. </w:t>
      </w:r>
    </w:p>
    <w:p w:rsidRPr="009C7F78" w:rsidR="00850A0E" w:rsidP="00850A0E" w:rsidRDefault="00850A0E">
      <w:pPr>
        <w:pStyle w:val="Default"/>
        <w:ind w:left="1701" w:hanging="567"/>
        <w:rPr>
          <w:rFonts w:asciiTheme="minorHAnsi" w:hAnsiTheme="minorHAnsi"/>
          <w:color w:val="auto"/>
        </w:rPr>
      </w:pPr>
      <w:r w:rsidRPr="009C7F78">
        <w:rPr>
          <w:rFonts w:asciiTheme="minorHAnsi" w:hAnsiTheme="minorHAnsi"/>
          <w:bCs/>
          <w:color w:val="auto"/>
        </w:rPr>
        <w:t>ii.</w:t>
      </w:r>
      <w:r w:rsidRPr="009C7F78">
        <w:rPr>
          <w:rFonts w:asciiTheme="minorHAnsi" w:hAnsiTheme="minorHAnsi"/>
          <w:bCs/>
          <w:color w:val="auto"/>
        </w:rPr>
        <w:tab/>
        <w:t xml:space="preserve">have the qualities &amp; transferable skills necessary for employment requiring the exercise of: </w:t>
      </w:r>
    </w:p>
    <w:p w:rsidRPr="009C7F78" w:rsidR="00850A0E" w:rsidP="002079FA" w:rsidRDefault="00850A0E">
      <w:pPr>
        <w:pStyle w:val="Default"/>
        <w:numPr>
          <w:ilvl w:val="0"/>
          <w:numId w:val="11"/>
        </w:numPr>
        <w:rPr>
          <w:rFonts w:asciiTheme="minorHAnsi" w:hAnsiTheme="minorHAnsi"/>
          <w:color w:val="auto"/>
        </w:rPr>
      </w:pPr>
      <w:r w:rsidRPr="009C7F78">
        <w:rPr>
          <w:rFonts w:asciiTheme="minorHAnsi" w:hAnsiTheme="minorHAnsi"/>
          <w:color w:val="auto"/>
        </w:rPr>
        <w:t xml:space="preserve">personal responsibility; </w:t>
      </w:r>
    </w:p>
    <w:p w:rsidRPr="009C7F78" w:rsidR="00850A0E" w:rsidP="002079FA" w:rsidRDefault="00850A0E">
      <w:pPr>
        <w:numPr>
          <w:ilvl w:val="0"/>
          <w:numId w:val="11"/>
        </w:numPr>
        <w:rPr>
          <w:rFonts w:cs="Calibri" w:asciiTheme="minorHAnsi" w:hAnsiTheme="minorHAnsi"/>
        </w:rPr>
      </w:pPr>
      <w:r w:rsidRPr="009C7F78">
        <w:rPr>
          <w:rFonts w:cs="Calibri" w:asciiTheme="minorHAnsi" w:hAnsiTheme="minorHAnsi"/>
        </w:rPr>
        <w:t>largely autonomous initiative in complex and unpredictable situations.</w:t>
      </w:r>
    </w:p>
    <w:sectPr w:rsidRPr="009C7F78" w:rsidR="00850A0E" w:rsidSect="002D16E7">
      <w:headerReference w:type="default" r:id="rId9"/>
      <w:footerReference w:type="default" r:id="rId10"/>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F07" w:rsidRDefault="00BF5F07">
      <w:r>
        <w:separator/>
      </w:r>
    </w:p>
  </w:endnote>
  <w:endnote w:type="continuationSeparator" w:id="0">
    <w:p w:rsidR="00BF5F07" w:rsidRDefault="00BF5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w:altName w:val="Cambr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F78" w:rsidRDefault="003E2392" w:rsidP="009C7F78">
    <w:pPr>
      <w:pStyle w:val="Footer"/>
      <w:jc w:val="right"/>
    </w:pPr>
    <w:r>
      <w:t>November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F07" w:rsidRDefault="00BF5F07">
      <w:r>
        <w:separator/>
      </w:r>
    </w:p>
  </w:footnote>
  <w:footnote w:type="continuationSeparator" w:id="0">
    <w:p w:rsidR="00BF5F07" w:rsidRDefault="00BF5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B6E" w:rsidRPr="00D72D6D" w:rsidRDefault="00520B6E" w:rsidP="00FE4D21">
    <w:pPr>
      <w:pStyle w:val="Header"/>
      <w:jc w:val="right"/>
      <w:rPr>
        <w:rFonts w:ascii="Calibri" w:hAnsi="Calibri"/>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12300"/>
    <w:multiLevelType w:val="hybridMultilevel"/>
    <w:tmpl w:val="D1DA154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
    <w:nsid w:val="165607F6"/>
    <w:multiLevelType w:val="hybridMultilevel"/>
    <w:tmpl w:val="238AD8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6D06067"/>
    <w:multiLevelType w:val="hybridMultilevel"/>
    <w:tmpl w:val="1D00117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17A13EA1"/>
    <w:multiLevelType w:val="hybridMultilevel"/>
    <w:tmpl w:val="CE9E37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1C1F052B"/>
    <w:multiLevelType w:val="hybridMultilevel"/>
    <w:tmpl w:val="ED9041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1CBE662F"/>
    <w:multiLevelType w:val="hybridMultilevel"/>
    <w:tmpl w:val="0DF0117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nsid w:val="1EA55A00"/>
    <w:multiLevelType w:val="hybridMultilevel"/>
    <w:tmpl w:val="EBAE0E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nsid w:val="214176FD"/>
    <w:multiLevelType w:val="hybridMultilevel"/>
    <w:tmpl w:val="408248B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nsid w:val="29CF15DE"/>
    <w:multiLevelType w:val="hybridMultilevel"/>
    <w:tmpl w:val="20666E4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nsid w:val="2B1A3750"/>
    <w:multiLevelType w:val="hybridMultilevel"/>
    <w:tmpl w:val="4ED4A22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
    <w:nsid w:val="2BCA15FF"/>
    <w:multiLevelType w:val="hybridMultilevel"/>
    <w:tmpl w:val="29CCE4CC"/>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1">
    <w:nsid w:val="362607A3"/>
    <w:multiLevelType w:val="hybridMultilevel"/>
    <w:tmpl w:val="2F287A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nsid w:val="6E2D14CA"/>
    <w:multiLevelType w:val="hybridMultilevel"/>
    <w:tmpl w:val="6A1EA3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
  </w:num>
  <w:num w:numId="2">
    <w:abstractNumId w:val="8"/>
  </w:num>
  <w:num w:numId="3">
    <w:abstractNumId w:val="2"/>
  </w:num>
  <w:num w:numId="4">
    <w:abstractNumId w:val="6"/>
  </w:num>
  <w:num w:numId="5">
    <w:abstractNumId w:val="3"/>
  </w:num>
  <w:num w:numId="6">
    <w:abstractNumId w:val="11"/>
  </w:num>
  <w:num w:numId="7">
    <w:abstractNumId w:val="7"/>
  </w:num>
  <w:num w:numId="8">
    <w:abstractNumId w:val="5"/>
  </w:num>
  <w:num w:numId="9">
    <w:abstractNumId w:val="9"/>
  </w:num>
  <w:num w:numId="10">
    <w:abstractNumId w:val="10"/>
  </w:num>
  <w:num w:numId="11">
    <w:abstractNumId w:val="0"/>
  </w:num>
  <w:num w:numId="12">
    <w:abstractNumId w:val="4"/>
  </w:num>
  <w:num w:numId="1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68C"/>
    <w:rsid w:val="00001579"/>
    <w:rsid w:val="000032E7"/>
    <w:rsid w:val="0000625C"/>
    <w:rsid w:val="000175DD"/>
    <w:rsid w:val="00032529"/>
    <w:rsid w:val="00033599"/>
    <w:rsid w:val="00037309"/>
    <w:rsid w:val="00043EE1"/>
    <w:rsid w:val="000460F2"/>
    <w:rsid w:val="000849C2"/>
    <w:rsid w:val="000913C7"/>
    <w:rsid w:val="000935C7"/>
    <w:rsid w:val="000A45E3"/>
    <w:rsid w:val="000A6CE1"/>
    <w:rsid w:val="000B0634"/>
    <w:rsid w:val="000B5B0F"/>
    <w:rsid w:val="000B7055"/>
    <w:rsid w:val="000C78F6"/>
    <w:rsid w:val="000D1146"/>
    <w:rsid w:val="000D2148"/>
    <w:rsid w:val="000F4F15"/>
    <w:rsid w:val="00106DD7"/>
    <w:rsid w:val="00116909"/>
    <w:rsid w:val="00116CB1"/>
    <w:rsid w:val="0011736C"/>
    <w:rsid w:val="00127148"/>
    <w:rsid w:val="0013588F"/>
    <w:rsid w:val="0014194B"/>
    <w:rsid w:val="00155991"/>
    <w:rsid w:val="0016015F"/>
    <w:rsid w:val="00164D4A"/>
    <w:rsid w:val="00172260"/>
    <w:rsid w:val="00186011"/>
    <w:rsid w:val="001A250F"/>
    <w:rsid w:val="001A37D7"/>
    <w:rsid w:val="001A6D1B"/>
    <w:rsid w:val="001B2666"/>
    <w:rsid w:val="001C3885"/>
    <w:rsid w:val="001C55D1"/>
    <w:rsid w:val="001E15E2"/>
    <w:rsid w:val="001E3AA5"/>
    <w:rsid w:val="001E3EA8"/>
    <w:rsid w:val="001E7E06"/>
    <w:rsid w:val="002079FA"/>
    <w:rsid w:val="0023143C"/>
    <w:rsid w:val="00251AEA"/>
    <w:rsid w:val="00270692"/>
    <w:rsid w:val="00272250"/>
    <w:rsid w:val="002746CE"/>
    <w:rsid w:val="00280EC1"/>
    <w:rsid w:val="00291F98"/>
    <w:rsid w:val="002A7E23"/>
    <w:rsid w:val="002B361C"/>
    <w:rsid w:val="002B664B"/>
    <w:rsid w:val="002B7DBD"/>
    <w:rsid w:val="002C2703"/>
    <w:rsid w:val="002C384F"/>
    <w:rsid w:val="002C5DEF"/>
    <w:rsid w:val="002D16E7"/>
    <w:rsid w:val="002D7CED"/>
    <w:rsid w:val="002E5478"/>
    <w:rsid w:val="002E61A0"/>
    <w:rsid w:val="002E7DD2"/>
    <w:rsid w:val="002F1B06"/>
    <w:rsid w:val="00301AAB"/>
    <w:rsid w:val="00330ED8"/>
    <w:rsid w:val="00347867"/>
    <w:rsid w:val="0035468C"/>
    <w:rsid w:val="003605BC"/>
    <w:rsid w:val="0036447B"/>
    <w:rsid w:val="0037528F"/>
    <w:rsid w:val="00385953"/>
    <w:rsid w:val="00396D9A"/>
    <w:rsid w:val="003B0147"/>
    <w:rsid w:val="003C7806"/>
    <w:rsid w:val="003E2392"/>
    <w:rsid w:val="003E7E63"/>
    <w:rsid w:val="003F2C80"/>
    <w:rsid w:val="00423575"/>
    <w:rsid w:val="00441A2F"/>
    <w:rsid w:val="004436D5"/>
    <w:rsid w:val="004837C6"/>
    <w:rsid w:val="00485310"/>
    <w:rsid w:val="00491E42"/>
    <w:rsid w:val="004B4650"/>
    <w:rsid w:val="004C0781"/>
    <w:rsid w:val="004C28A2"/>
    <w:rsid w:val="004C2FD5"/>
    <w:rsid w:val="004D3E35"/>
    <w:rsid w:val="004E0834"/>
    <w:rsid w:val="00520B6E"/>
    <w:rsid w:val="005262B1"/>
    <w:rsid w:val="00533B86"/>
    <w:rsid w:val="00540F86"/>
    <w:rsid w:val="00541A48"/>
    <w:rsid w:val="00573DEB"/>
    <w:rsid w:val="00574E49"/>
    <w:rsid w:val="005A2A97"/>
    <w:rsid w:val="005C16D8"/>
    <w:rsid w:val="005C4860"/>
    <w:rsid w:val="005D1BD2"/>
    <w:rsid w:val="005D31E6"/>
    <w:rsid w:val="005D66CF"/>
    <w:rsid w:val="005E5B77"/>
    <w:rsid w:val="005F2158"/>
    <w:rsid w:val="005F2E14"/>
    <w:rsid w:val="006008DD"/>
    <w:rsid w:val="006029EE"/>
    <w:rsid w:val="00613326"/>
    <w:rsid w:val="0062008A"/>
    <w:rsid w:val="006359E1"/>
    <w:rsid w:val="00644876"/>
    <w:rsid w:val="0064525A"/>
    <w:rsid w:val="0066220F"/>
    <w:rsid w:val="0068323F"/>
    <w:rsid w:val="00693FF4"/>
    <w:rsid w:val="006A353C"/>
    <w:rsid w:val="006C305F"/>
    <w:rsid w:val="006D32C2"/>
    <w:rsid w:val="006D48A7"/>
    <w:rsid w:val="006F1B18"/>
    <w:rsid w:val="00710760"/>
    <w:rsid w:val="007275A2"/>
    <w:rsid w:val="00731712"/>
    <w:rsid w:val="007334BA"/>
    <w:rsid w:val="0073377B"/>
    <w:rsid w:val="007458AE"/>
    <w:rsid w:val="00747C66"/>
    <w:rsid w:val="00764E3E"/>
    <w:rsid w:val="00772DDE"/>
    <w:rsid w:val="00773B52"/>
    <w:rsid w:val="00775011"/>
    <w:rsid w:val="007763B6"/>
    <w:rsid w:val="00781989"/>
    <w:rsid w:val="00783098"/>
    <w:rsid w:val="007848F3"/>
    <w:rsid w:val="0079050E"/>
    <w:rsid w:val="00792BDE"/>
    <w:rsid w:val="007938C2"/>
    <w:rsid w:val="00797AD4"/>
    <w:rsid w:val="007A0D2F"/>
    <w:rsid w:val="007A1A1A"/>
    <w:rsid w:val="007A5056"/>
    <w:rsid w:val="007C1A46"/>
    <w:rsid w:val="007C5574"/>
    <w:rsid w:val="007D313D"/>
    <w:rsid w:val="007E5951"/>
    <w:rsid w:val="007E5ED7"/>
    <w:rsid w:val="007F2F42"/>
    <w:rsid w:val="0080162C"/>
    <w:rsid w:val="00802C5A"/>
    <w:rsid w:val="00814000"/>
    <w:rsid w:val="00820A2C"/>
    <w:rsid w:val="00825D21"/>
    <w:rsid w:val="008309FD"/>
    <w:rsid w:val="0083720B"/>
    <w:rsid w:val="00837FE3"/>
    <w:rsid w:val="00850A0E"/>
    <w:rsid w:val="0087561C"/>
    <w:rsid w:val="00877D3B"/>
    <w:rsid w:val="00881545"/>
    <w:rsid w:val="00887165"/>
    <w:rsid w:val="00892775"/>
    <w:rsid w:val="008A1D06"/>
    <w:rsid w:val="008A6E74"/>
    <w:rsid w:val="008A7C1A"/>
    <w:rsid w:val="008B0602"/>
    <w:rsid w:val="008D36F7"/>
    <w:rsid w:val="008D44BB"/>
    <w:rsid w:val="008E13B8"/>
    <w:rsid w:val="0090016D"/>
    <w:rsid w:val="00911C04"/>
    <w:rsid w:val="009124A9"/>
    <w:rsid w:val="009143A7"/>
    <w:rsid w:val="00930187"/>
    <w:rsid w:val="00937074"/>
    <w:rsid w:val="009455DB"/>
    <w:rsid w:val="00946EA9"/>
    <w:rsid w:val="009512BD"/>
    <w:rsid w:val="00957FDE"/>
    <w:rsid w:val="0097742E"/>
    <w:rsid w:val="00980819"/>
    <w:rsid w:val="00981B0C"/>
    <w:rsid w:val="009852B0"/>
    <w:rsid w:val="00991014"/>
    <w:rsid w:val="009A14BF"/>
    <w:rsid w:val="009A1F47"/>
    <w:rsid w:val="009A3654"/>
    <w:rsid w:val="009A6664"/>
    <w:rsid w:val="009C7F78"/>
    <w:rsid w:val="009D11E3"/>
    <w:rsid w:val="009D2C69"/>
    <w:rsid w:val="009E5879"/>
    <w:rsid w:val="009F6108"/>
    <w:rsid w:val="00A04DE1"/>
    <w:rsid w:val="00A1539F"/>
    <w:rsid w:val="00A37AFC"/>
    <w:rsid w:val="00A70DD2"/>
    <w:rsid w:val="00A97D14"/>
    <w:rsid w:val="00AB4496"/>
    <w:rsid w:val="00AC2673"/>
    <w:rsid w:val="00AC5353"/>
    <w:rsid w:val="00AD07B8"/>
    <w:rsid w:val="00AD2C9F"/>
    <w:rsid w:val="00AD77B1"/>
    <w:rsid w:val="00B0083E"/>
    <w:rsid w:val="00B04006"/>
    <w:rsid w:val="00B076D3"/>
    <w:rsid w:val="00B1253E"/>
    <w:rsid w:val="00B127BC"/>
    <w:rsid w:val="00B1796E"/>
    <w:rsid w:val="00B23E18"/>
    <w:rsid w:val="00B34E39"/>
    <w:rsid w:val="00B44594"/>
    <w:rsid w:val="00B476D8"/>
    <w:rsid w:val="00B50583"/>
    <w:rsid w:val="00B51877"/>
    <w:rsid w:val="00B529BC"/>
    <w:rsid w:val="00B56156"/>
    <w:rsid w:val="00B56A49"/>
    <w:rsid w:val="00B56F09"/>
    <w:rsid w:val="00B64C16"/>
    <w:rsid w:val="00B67DDC"/>
    <w:rsid w:val="00B800E9"/>
    <w:rsid w:val="00B86C26"/>
    <w:rsid w:val="00B93ADB"/>
    <w:rsid w:val="00BD454F"/>
    <w:rsid w:val="00BE2599"/>
    <w:rsid w:val="00BF5F07"/>
    <w:rsid w:val="00BF66C0"/>
    <w:rsid w:val="00BF69F6"/>
    <w:rsid w:val="00C00F17"/>
    <w:rsid w:val="00C03850"/>
    <w:rsid w:val="00C12CD7"/>
    <w:rsid w:val="00C34C8B"/>
    <w:rsid w:val="00C36C43"/>
    <w:rsid w:val="00C37AA4"/>
    <w:rsid w:val="00C410B4"/>
    <w:rsid w:val="00C6191F"/>
    <w:rsid w:val="00C63543"/>
    <w:rsid w:val="00C6505A"/>
    <w:rsid w:val="00C67F09"/>
    <w:rsid w:val="00C76F00"/>
    <w:rsid w:val="00C85F7E"/>
    <w:rsid w:val="00C92912"/>
    <w:rsid w:val="00CA0E29"/>
    <w:rsid w:val="00CB1B16"/>
    <w:rsid w:val="00CB7278"/>
    <w:rsid w:val="00CD4A34"/>
    <w:rsid w:val="00CD4F8D"/>
    <w:rsid w:val="00CF3CBD"/>
    <w:rsid w:val="00D00E89"/>
    <w:rsid w:val="00D014CF"/>
    <w:rsid w:val="00D16CE0"/>
    <w:rsid w:val="00D24A5B"/>
    <w:rsid w:val="00D26C0F"/>
    <w:rsid w:val="00D32850"/>
    <w:rsid w:val="00D4146A"/>
    <w:rsid w:val="00D41CF6"/>
    <w:rsid w:val="00D5649D"/>
    <w:rsid w:val="00D65B87"/>
    <w:rsid w:val="00D72D6D"/>
    <w:rsid w:val="00D816E0"/>
    <w:rsid w:val="00DA68EE"/>
    <w:rsid w:val="00DB6BFF"/>
    <w:rsid w:val="00DD0A2B"/>
    <w:rsid w:val="00DD1679"/>
    <w:rsid w:val="00DD232C"/>
    <w:rsid w:val="00DD2E48"/>
    <w:rsid w:val="00DD73D0"/>
    <w:rsid w:val="00DE29D6"/>
    <w:rsid w:val="00DF3E47"/>
    <w:rsid w:val="00E124A0"/>
    <w:rsid w:val="00E60A5C"/>
    <w:rsid w:val="00E61A38"/>
    <w:rsid w:val="00E847AF"/>
    <w:rsid w:val="00E8697B"/>
    <w:rsid w:val="00E922E1"/>
    <w:rsid w:val="00E97048"/>
    <w:rsid w:val="00EA044E"/>
    <w:rsid w:val="00EA09A3"/>
    <w:rsid w:val="00EB1639"/>
    <w:rsid w:val="00EB55D1"/>
    <w:rsid w:val="00EC0498"/>
    <w:rsid w:val="00ED6B38"/>
    <w:rsid w:val="00EE7F04"/>
    <w:rsid w:val="00F10524"/>
    <w:rsid w:val="00F1250E"/>
    <w:rsid w:val="00F2147C"/>
    <w:rsid w:val="00F21F08"/>
    <w:rsid w:val="00F2631C"/>
    <w:rsid w:val="00F300F8"/>
    <w:rsid w:val="00F40463"/>
    <w:rsid w:val="00F51B8F"/>
    <w:rsid w:val="00F74257"/>
    <w:rsid w:val="00F82B57"/>
    <w:rsid w:val="00F84520"/>
    <w:rsid w:val="00F85D28"/>
    <w:rsid w:val="00F93D50"/>
    <w:rsid w:val="00F94C8F"/>
    <w:rsid w:val="00FB1507"/>
    <w:rsid w:val="00FE4C9E"/>
    <w:rsid w:val="00FE4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Table" w:semiHidden="0" w:unhideWhenUsed="0"/>
    <w:lsdException w:name="No List" w:uiPriority="99"/>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rsid w:val="005D66CF"/>
    <w:pPr>
      <w:keepNext/>
      <w:overflowPunct w:val="0"/>
      <w:autoSpaceDE w:val="0"/>
      <w:autoSpaceDN w:val="0"/>
      <w:adjustRightInd w:val="0"/>
      <w:textAlignment w:val="baseline"/>
      <w:outlineLvl w:val="0"/>
    </w:pPr>
    <w:rPr>
      <w:rFonts w:ascii="Bembo" w:hAnsi="Bembo"/>
      <w:b/>
      <w:szCs w:val="20"/>
    </w:rPr>
  </w:style>
  <w:style w:type="paragraph" w:styleId="Heading6">
    <w:name w:val="heading 6"/>
    <w:basedOn w:val="Normal"/>
    <w:next w:val="Normal"/>
    <w:link w:val="Heading6Char"/>
    <w:semiHidden/>
    <w:unhideWhenUsed/>
    <w:qFormat/>
    <w:rsid w:val="0016015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3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E4D21"/>
    <w:pPr>
      <w:tabs>
        <w:tab w:val="center" w:pos="4153"/>
        <w:tab w:val="right" w:pos="8306"/>
      </w:tabs>
    </w:pPr>
  </w:style>
  <w:style w:type="paragraph" w:styleId="Footer">
    <w:name w:val="footer"/>
    <w:basedOn w:val="Normal"/>
    <w:link w:val="FooterChar"/>
    <w:uiPriority w:val="99"/>
    <w:rsid w:val="00FE4D21"/>
    <w:pPr>
      <w:tabs>
        <w:tab w:val="center" w:pos="4153"/>
        <w:tab w:val="right" w:pos="8306"/>
      </w:tabs>
    </w:pPr>
  </w:style>
  <w:style w:type="character" w:styleId="Hyperlink">
    <w:name w:val="Hyperlink"/>
    <w:rsid w:val="000849C2"/>
    <w:rPr>
      <w:color w:val="0000FF"/>
      <w:u w:val="single"/>
    </w:rPr>
  </w:style>
  <w:style w:type="paragraph" w:styleId="ListParagraph">
    <w:name w:val="List Paragraph"/>
    <w:basedOn w:val="Normal"/>
    <w:uiPriority w:val="34"/>
    <w:qFormat/>
    <w:rsid w:val="00D72D6D"/>
    <w:pPr>
      <w:spacing w:after="200" w:line="276" w:lineRule="auto"/>
      <w:ind w:left="720"/>
      <w:contextualSpacing/>
    </w:pPr>
    <w:rPr>
      <w:rFonts w:ascii="Calibri" w:eastAsia="Calibri" w:hAnsi="Calibri"/>
      <w:sz w:val="22"/>
      <w:szCs w:val="22"/>
    </w:rPr>
  </w:style>
  <w:style w:type="paragraph" w:customStyle="1" w:styleId="Default">
    <w:name w:val="Default"/>
    <w:rsid w:val="00850A0E"/>
    <w:pPr>
      <w:autoSpaceDE w:val="0"/>
      <w:autoSpaceDN w:val="0"/>
      <w:adjustRightInd w:val="0"/>
    </w:pPr>
    <w:rPr>
      <w:rFonts w:ascii="Calibri" w:eastAsia="Calibri" w:hAnsi="Calibri" w:cs="Calibri"/>
      <w:color w:val="000000"/>
      <w:sz w:val="24"/>
      <w:szCs w:val="24"/>
    </w:rPr>
  </w:style>
  <w:style w:type="paragraph" w:styleId="Title">
    <w:name w:val="Title"/>
    <w:basedOn w:val="Normal"/>
    <w:link w:val="TitleChar"/>
    <w:qFormat/>
    <w:rsid w:val="00E922E1"/>
    <w:pPr>
      <w:overflowPunct w:val="0"/>
      <w:autoSpaceDE w:val="0"/>
      <w:autoSpaceDN w:val="0"/>
      <w:adjustRightInd w:val="0"/>
      <w:jc w:val="center"/>
      <w:textAlignment w:val="baseline"/>
    </w:pPr>
    <w:rPr>
      <w:b/>
      <w:szCs w:val="20"/>
    </w:rPr>
  </w:style>
  <w:style w:type="character" w:customStyle="1" w:styleId="TitleChar">
    <w:name w:val="Title Char"/>
    <w:link w:val="Title"/>
    <w:rsid w:val="00E922E1"/>
    <w:rPr>
      <w:b/>
      <w:sz w:val="24"/>
      <w:lang w:eastAsia="en-US"/>
    </w:rPr>
  </w:style>
  <w:style w:type="paragraph" w:styleId="Subtitle">
    <w:name w:val="Subtitle"/>
    <w:basedOn w:val="Normal"/>
    <w:link w:val="SubtitleChar"/>
    <w:qFormat/>
    <w:rsid w:val="0016015F"/>
    <w:pPr>
      <w:overflowPunct w:val="0"/>
      <w:autoSpaceDE w:val="0"/>
      <w:autoSpaceDN w:val="0"/>
      <w:adjustRightInd w:val="0"/>
      <w:jc w:val="center"/>
      <w:textAlignment w:val="baseline"/>
    </w:pPr>
    <w:rPr>
      <w:rFonts w:ascii="Bembo" w:hAnsi="Bembo"/>
      <w:b/>
      <w:sz w:val="22"/>
      <w:szCs w:val="20"/>
      <w:u w:val="single"/>
    </w:rPr>
  </w:style>
  <w:style w:type="character" w:customStyle="1" w:styleId="SubtitleChar">
    <w:name w:val="Subtitle Char"/>
    <w:link w:val="Subtitle"/>
    <w:rsid w:val="0016015F"/>
    <w:rPr>
      <w:rFonts w:ascii="Bembo" w:hAnsi="Bembo"/>
      <w:b/>
      <w:sz w:val="22"/>
      <w:u w:val="single"/>
      <w:lang w:eastAsia="en-US"/>
    </w:rPr>
  </w:style>
  <w:style w:type="character" w:customStyle="1" w:styleId="Heading6Char">
    <w:name w:val="Heading 6 Char"/>
    <w:link w:val="Heading6"/>
    <w:semiHidden/>
    <w:rsid w:val="0016015F"/>
    <w:rPr>
      <w:rFonts w:ascii="Calibri" w:eastAsia="Times New Roman" w:hAnsi="Calibri" w:cs="Times New Roman"/>
      <w:b/>
      <w:bCs/>
      <w:sz w:val="22"/>
      <w:szCs w:val="22"/>
      <w:lang w:eastAsia="en-US"/>
    </w:rPr>
  </w:style>
  <w:style w:type="character" w:customStyle="1" w:styleId="FooterChar">
    <w:name w:val="Footer Char"/>
    <w:link w:val="Footer"/>
    <w:uiPriority w:val="99"/>
    <w:rsid w:val="000B5B0F"/>
    <w:rPr>
      <w:sz w:val="24"/>
      <w:szCs w:val="24"/>
      <w:lang w:eastAsia="en-US"/>
    </w:rPr>
  </w:style>
  <w:style w:type="character" w:customStyle="1" w:styleId="HeaderChar">
    <w:name w:val="Header Char"/>
    <w:link w:val="Header"/>
    <w:uiPriority w:val="99"/>
    <w:rsid w:val="00106DD7"/>
    <w:rPr>
      <w:sz w:val="24"/>
      <w:szCs w:val="24"/>
      <w:lang w:eastAsia="en-US"/>
    </w:rPr>
  </w:style>
  <w:style w:type="paragraph" w:styleId="BalloonText">
    <w:name w:val="Balloon Text"/>
    <w:basedOn w:val="Normal"/>
    <w:link w:val="BalloonTextChar"/>
    <w:rsid w:val="00106DD7"/>
    <w:rPr>
      <w:rFonts w:ascii="Tahoma" w:hAnsi="Tahoma" w:cs="Tahoma"/>
      <w:sz w:val="16"/>
      <w:szCs w:val="16"/>
    </w:rPr>
  </w:style>
  <w:style w:type="character" w:customStyle="1" w:styleId="BalloonTextChar">
    <w:name w:val="Balloon Text Char"/>
    <w:link w:val="BalloonText"/>
    <w:rsid w:val="00106DD7"/>
    <w:rPr>
      <w:rFonts w:ascii="Tahoma" w:hAnsi="Tahoma" w:cs="Tahoma"/>
      <w:sz w:val="16"/>
      <w:szCs w:val="16"/>
      <w:lang w:eastAsia="en-US"/>
    </w:rPr>
  </w:style>
  <w:style w:type="character" w:styleId="Strong">
    <w:name w:val="Strong"/>
    <w:basedOn w:val="DefaultParagraphFont"/>
    <w:uiPriority w:val="22"/>
    <w:qFormat/>
    <w:rsid w:val="00520B6E"/>
    <w:rPr>
      <w:b/>
      <w:bCs/>
    </w:rPr>
  </w:style>
  <w:style w:type="character" w:customStyle="1" w:styleId="apple-converted-space">
    <w:name w:val="apple-converted-space"/>
    <w:basedOn w:val="DefaultParagraphFont"/>
    <w:rsid w:val="00520B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Table" w:semiHidden="0" w:unhideWhenUsed="0"/>
    <w:lsdException w:name="No List" w:uiPriority="99"/>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rsid w:val="005D66CF"/>
    <w:pPr>
      <w:keepNext/>
      <w:overflowPunct w:val="0"/>
      <w:autoSpaceDE w:val="0"/>
      <w:autoSpaceDN w:val="0"/>
      <w:adjustRightInd w:val="0"/>
      <w:textAlignment w:val="baseline"/>
      <w:outlineLvl w:val="0"/>
    </w:pPr>
    <w:rPr>
      <w:rFonts w:ascii="Bembo" w:hAnsi="Bembo"/>
      <w:b/>
      <w:szCs w:val="20"/>
    </w:rPr>
  </w:style>
  <w:style w:type="paragraph" w:styleId="Heading6">
    <w:name w:val="heading 6"/>
    <w:basedOn w:val="Normal"/>
    <w:next w:val="Normal"/>
    <w:link w:val="Heading6Char"/>
    <w:semiHidden/>
    <w:unhideWhenUsed/>
    <w:qFormat/>
    <w:rsid w:val="0016015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3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E4D21"/>
    <w:pPr>
      <w:tabs>
        <w:tab w:val="center" w:pos="4153"/>
        <w:tab w:val="right" w:pos="8306"/>
      </w:tabs>
    </w:pPr>
  </w:style>
  <w:style w:type="paragraph" w:styleId="Footer">
    <w:name w:val="footer"/>
    <w:basedOn w:val="Normal"/>
    <w:link w:val="FooterChar"/>
    <w:uiPriority w:val="99"/>
    <w:rsid w:val="00FE4D21"/>
    <w:pPr>
      <w:tabs>
        <w:tab w:val="center" w:pos="4153"/>
        <w:tab w:val="right" w:pos="8306"/>
      </w:tabs>
    </w:pPr>
  </w:style>
  <w:style w:type="character" w:styleId="Hyperlink">
    <w:name w:val="Hyperlink"/>
    <w:rsid w:val="000849C2"/>
    <w:rPr>
      <w:color w:val="0000FF"/>
      <w:u w:val="single"/>
    </w:rPr>
  </w:style>
  <w:style w:type="paragraph" w:styleId="ListParagraph">
    <w:name w:val="List Paragraph"/>
    <w:basedOn w:val="Normal"/>
    <w:uiPriority w:val="34"/>
    <w:qFormat/>
    <w:rsid w:val="00D72D6D"/>
    <w:pPr>
      <w:spacing w:after="200" w:line="276" w:lineRule="auto"/>
      <w:ind w:left="720"/>
      <w:contextualSpacing/>
    </w:pPr>
    <w:rPr>
      <w:rFonts w:ascii="Calibri" w:eastAsia="Calibri" w:hAnsi="Calibri"/>
      <w:sz w:val="22"/>
      <w:szCs w:val="22"/>
    </w:rPr>
  </w:style>
  <w:style w:type="paragraph" w:customStyle="1" w:styleId="Default">
    <w:name w:val="Default"/>
    <w:rsid w:val="00850A0E"/>
    <w:pPr>
      <w:autoSpaceDE w:val="0"/>
      <w:autoSpaceDN w:val="0"/>
      <w:adjustRightInd w:val="0"/>
    </w:pPr>
    <w:rPr>
      <w:rFonts w:ascii="Calibri" w:eastAsia="Calibri" w:hAnsi="Calibri" w:cs="Calibri"/>
      <w:color w:val="000000"/>
      <w:sz w:val="24"/>
      <w:szCs w:val="24"/>
    </w:rPr>
  </w:style>
  <w:style w:type="paragraph" w:styleId="Title">
    <w:name w:val="Title"/>
    <w:basedOn w:val="Normal"/>
    <w:link w:val="TitleChar"/>
    <w:qFormat/>
    <w:rsid w:val="00E922E1"/>
    <w:pPr>
      <w:overflowPunct w:val="0"/>
      <w:autoSpaceDE w:val="0"/>
      <w:autoSpaceDN w:val="0"/>
      <w:adjustRightInd w:val="0"/>
      <w:jc w:val="center"/>
      <w:textAlignment w:val="baseline"/>
    </w:pPr>
    <w:rPr>
      <w:b/>
      <w:szCs w:val="20"/>
    </w:rPr>
  </w:style>
  <w:style w:type="character" w:customStyle="1" w:styleId="TitleChar">
    <w:name w:val="Title Char"/>
    <w:link w:val="Title"/>
    <w:rsid w:val="00E922E1"/>
    <w:rPr>
      <w:b/>
      <w:sz w:val="24"/>
      <w:lang w:eastAsia="en-US"/>
    </w:rPr>
  </w:style>
  <w:style w:type="paragraph" w:styleId="Subtitle">
    <w:name w:val="Subtitle"/>
    <w:basedOn w:val="Normal"/>
    <w:link w:val="SubtitleChar"/>
    <w:qFormat/>
    <w:rsid w:val="0016015F"/>
    <w:pPr>
      <w:overflowPunct w:val="0"/>
      <w:autoSpaceDE w:val="0"/>
      <w:autoSpaceDN w:val="0"/>
      <w:adjustRightInd w:val="0"/>
      <w:jc w:val="center"/>
      <w:textAlignment w:val="baseline"/>
    </w:pPr>
    <w:rPr>
      <w:rFonts w:ascii="Bembo" w:hAnsi="Bembo"/>
      <w:b/>
      <w:sz w:val="22"/>
      <w:szCs w:val="20"/>
      <w:u w:val="single"/>
    </w:rPr>
  </w:style>
  <w:style w:type="character" w:customStyle="1" w:styleId="SubtitleChar">
    <w:name w:val="Subtitle Char"/>
    <w:link w:val="Subtitle"/>
    <w:rsid w:val="0016015F"/>
    <w:rPr>
      <w:rFonts w:ascii="Bembo" w:hAnsi="Bembo"/>
      <w:b/>
      <w:sz w:val="22"/>
      <w:u w:val="single"/>
      <w:lang w:eastAsia="en-US"/>
    </w:rPr>
  </w:style>
  <w:style w:type="character" w:customStyle="1" w:styleId="Heading6Char">
    <w:name w:val="Heading 6 Char"/>
    <w:link w:val="Heading6"/>
    <w:semiHidden/>
    <w:rsid w:val="0016015F"/>
    <w:rPr>
      <w:rFonts w:ascii="Calibri" w:eastAsia="Times New Roman" w:hAnsi="Calibri" w:cs="Times New Roman"/>
      <w:b/>
      <w:bCs/>
      <w:sz w:val="22"/>
      <w:szCs w:val="22"/>
      <w:lang w:eastAsia="en-US"/>
    </w:rPr>
  </w:style>
  <w:style w:type="character" w:customStyle="1" w:styleId="FooterChar">
    <w:name w:val="Footer Char"/>
    <w:link w:val="Footer"/>
    <w:uiPriority w:val="99"/>
    <w:rsid w:val="000B5B0F"/>
    <w:rPr>
      <w:sz w:val="24"/>
      <w:szCs w:val="24"/>
      <w:lang w:eastAsia="en-US"/>
    </w:rPr>
  </w:style>
  <w:style w:type="character" w:customStyle="1" w:styleId="HeaderChar">
    <w:name w:val="Header Char"/>
    <w:link w:val="Header"/>
    <w:uiPriority w:val="99"/>
    <w:rsid w:val="00106DD7"/>
    <w:rPr>
      <w:sz w:val="24"/>
      <w:szCs w:val="24"/>
      <w:lang w:eastAsia="en-US"/>
    </w:rPr>
  </w:style>
  <w:style w:type="paragraph" w:styleId="BalloonText">
    <w:name w:val="Balloon Text"/>
    <w:basedOn w:val="Normal"/>
    <w:link w:val="BalloonTextChar"/>
    <w:rsid w:val="00106DD7"/>
    <w:rPr>
      <w:rFonts w:ascii="Tahoma" w:hAnsi="Tahoma" w:cs="Tahoma"/>
      <w:sz w:val="16"/>
      <w:szCs w:val="16"/>
    </w:rPr>
  </w:style>
  <w:style w:type="character" w:customStyle="1" w:styleId="BalloonTextChar">
    <w:name w:val="Balloon Text Char"/>
    <w:link w:val="BalloonText"/>
    <w:rsid w:val="00106DD7"/>
    <w:rPr>
      <w:rFonts w:ascii="Tahoma" w:hAnsi="Tahoma" w:cs="Tahoma"/>
      <w:sz w:val="16"/>
      <w:szCs w:val="16"/>
      <w:lang w:eastAsia="en-US"/>
    </w:rPr>
  </w:style>
  <w:style w:type="character" w:styleId="Strong">
    <w:name w:val="Strong"/>
    <w:basedOn w:val="DefaultParagraphFont"/>
    <w:uiPriority w:val="22"/>
    <w:qFormat/>
    <w:rsid w:val="00520B6E"/>
    <w:rPr>
      <w:b/>
      <w:bCs/>
    </w:rPr>
  </w:style>
  <w:style w:type="character" w:customStyle="1" w:styleId="apple-converted-space">
    <w:name w:val="apple-converted-space"/>
    <w:basedOn w:val="DefaultParagraphFont"/>
    <w:rsid w:val="00520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00125">
      <w:bodyDiv w:val="1"/>
      <w:marLeft w:val="0"/>
      <w:marRight w:val="0"/>
      <w:marTop w:val="0"/>
      <w:marBottom w:val="0"/>
      <w:divBdr>
        <w:top w:val="none" w:sz="0" w:space="0" w:color="auto"/>
        <w:left w:val="none" w:sz="0" w:space="0" w:color="auto"/>
        <w:bottom w:val="none" w:sz="0" w:space="0" w:color="auto"/>
        <w:right w:val="none" w:sz="0" w:space="0" w:color="auto"/>
      </w:divBdr>
    </w:div>
    <w:div w:id="1292974933">
      <w:bodyDiv w:val="1"/>
      <w:marLeft w:val="0"/>
      <w:marRight w:val="0"/>
      <w:marTop w:val="0"/>
      <w:marBottom w:val="0"/>
      <w:divBdr>
        <w:top w:val="none" w:sz="0" w:space="0" w:color="auto"/>
        <w:left w:val="none" w:sz="0" w:space="0" w:color="auto"/>
        <w:bottom w:val="none" w:sz="0" w:space="0" w:color="auto"/>
        <w:right w:val="none" w:sz="0" w:space="0" w:color="auto"/>
      </w:divBdr>
    </w:div>
    <w:div w:id="1454982162">
      <w:bodyDiv w:val="1"/>
      <w:marLeft w:val="0"/>
      <w:marRight w:val="0"/>
      <w:marTop w:val="0"/>
      <w:marBottom w:val="0"/>
      <w:divBdr>
        <w:top w:val="none" w:sz="0" w:space="0" w:color="auto"/>
        <w:left w:val="none" w:sz="0" w:space="0" w:color="auto"/>
        <w:bottom w:val="none" w:sz="0" w:space="0" w:color="auto"/>
        <w:right w:val="none" w:sz="0" w:space="0" w:color="auto"/>
      </w:divBdr>
    </w:div>
    <w:div w:id="199433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4A3173B9444D42A84F75711D91E452" ma:contentTypeVersion="1" ma:contentTypeDescription="Create a new document." ma:contentTypeScope="" ma:versionID="a316f5ed3e96779bb50aa48650e5a6f9">
  <xsd:schema xmlns:xsd="http://www.w3.org/2001/XMLSchema" xmlns:xs="http://www.w3.org/2001/XMLSchema" xmlns:p="http://schemas.microsoft.com/office/2006/metadata/properties" xmlns:ns1="http://schemas.microsoft.com/sharepoint/v3" xmlns:ns2="a2caaa4e-3f18-4df2-a9af-a5a9372f7cac" targetNamespace="http://schemas.microsoft.com/office/2006/metadata/properties" ma:root="true" ma:fieldsID="f2aaa869ba997c385108da472e30acd0" ns1:_="" ns2:_="">
    <xsd:import namespace="http://schemas.microsoft.com/sharepoint/v3"/>
    <xsd:import namespace="a2caaa4e-3f18-4df2-a9af-a5a9372f7ca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caaa4e-3f18-4df2-a9af-a5a9372f7ca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PersistId xmlns="a2caaa4e-3f18-4df2-a9af-a5a9372f7cac">true</_dlc_DocIdPersistId>
    <_dlc_DocId xmlns="a2caaa4e-3f18-4df2-a9af-a5a9372f7cac" xsi:nil="true"/>
    <_dlc_DocIdUrl xmlns="a2caaa4e-3f18-4df2-a9af-a5a9372f7cac">
      <Url xsi:nil="true"/>
      <Description xsi:nil="true"/>
    </_dlc_DocIdUrl>
  </documentManagement>
</p:properties>
</file>

<file path=customXml/itemProps1.xml><?xml version="1.0" encoding="utf-8"?>
<ds:datastoreItem xmlns:ds="http://schemas.openxmlformats.org/officeDocument/2006/customXml" ds:itemID="{1C7B61A4-0659-4664-92EC-9A341AA3E95F}"/>
</file>

<file path=customXml/itemProps2.xml><?xml version="1.0" encoding="utf-8"?>
<ds:datastoreItem xmlns:ds="http://schemas.openxmlformats.org/officeDocument/2006/customXml" ds:itemID="{68A81E1D-87CE-4D5F-B1B2-13E244F68511}"/>
</file>

<file path=customXml/itemProps3.xml><?xml version="1.0" encoding="utf-8"?>
<ds:datastoreItem xmlns:ds="http://schemas.openxmlformats.org/officeDocument/2006/customXml" ds:itemID="{D70DBC10-4487-46B0-9940-0127CF95317D}"/>
</file>

<file path=customXml/itemProps4.xml><?xml version="1.0" encoding="utf-8"?>
<ds:datastoreItem xmlns:ds="http://schemas.openxmlformats.org/officeDocument/2006/customXml" ds:itemID="{688E9E56-995B-4F75-9E0B-59A0C87181C1}"/>
</file>

<file path=docProps/app.xml><?xml version="1.0" encoding="utf-8"?>
<Properties xmlns="http://schemas.openxmlformats.org/officeDocument/2006/extended-properties" xmlns:vt="http://schemas.openxmlformats.org/officeDocument/2006/docPropsVTypes">
  <Template>Normal</Template>
  <TotalTime>0</TotalTime>
  <Pages>6</Pages>
  <Words>2338</Words>
  <Characters>12725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ABPB and PAB not panels</vt:lpstr>
    </vt:vector>
  </TitlesOfParts>
  <Company>McLaughlin Cook</Company>
  <LinksUpToDate>false</LinksUpToDate>
  <CharactersWithSpaces>15033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Liverpool Hope Guidelines for the Confirmation of Registration Event</dc:title>
  <dc:creator>Julia McLaughlin Cook</dc:creator>
  <cp:lastModifiedBy>Issam Lounes</cp:lastModifiedBy>
  <cp:revision>2</cp:revision>
  <cp:lastPrinted>2011-11-09T11:49:00Z</cp:lastPrinted>
  <dcterms:created xsi:type="dcterms:W3CDTF">2017-08-10T11:24:00Z</dcterms:created>
  <dcterms:modified xsi:type="dcterms:W3CDTF">2021-07-27T08:44:22Z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0x010100084A3173B9444D42A84F75711D91E452</vt:lpwstr>
  </property>
  <property fmtid="{D5CDD505-2E9C-101B-9397-08002B2CF9AE}" pid="3" name="Order">
    <vt:r8>17700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