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F1" w:rsidP="00D709F1" w:rsidRDefault="00D709F1"/>
    <w:p w:rsidR="00D709F1" w:rsidP="00D709F1" w:rsidRDefault="00D709F1">
      <w:pPr>
        <w:jc w:val="center"/>
        <w:rPr>
          <w:rFonts w:ascii="Helvetica" w:hAnsi="Helvetica"/>
          <w:b/>
        </w:rPr>
      </w:pPr>
      <w:r>
        <w:rPr>
          <w:rFonts w:ascii="Helvetica" w:hAnsi="Helvetica"/>
          <w:b/>
        </w:rPr>
        <w:t xml:space="preserve">Guidelines </w:t>
      </w:r>
      <w:r w:rsidR="009049E7">
        <w:rPr>
          <w:rFonts w:ascii="Helvetica" w:hAnsi="Helvetica"/>
          <w:b/>
        </w:rPr>
        <w:t xml:space="preserve">and Registration Form </w:t>
      </w:r>
      <w:r>
        <w:rPr>
          <w:rFonts w:ascii="Helvetica" w:hAnsi="Helvetica"/>
          <w:b/>
        </w:rPr>
        <w:t>for V</w:t>
      </w:r>
      <w:r w:rsidRPr="00C22758">
        <w:rPr>
          <w:rFonts w:ascii="Helvetica" w:hAnsi="Helvetica"/>
          <w:b/>
        </w:rPr>
        <w:t xml:space="preserve">isiting </w:t>
      </w:r>
      <w:r>
        <w:rPr>
          <w:rFonts w:ascii="Helvetica" w:hAnsi="Helvetica"/>
          <w:b/>
        </w:rPr>
        <w:t>A</w:t>
      </w:r>
      <w:r w:rsidRPr="00C22758">
        <w:rPr>
          <w:rFonts w:ascii="Helvetica" w:hAnsi="Helvetica"/>
          <w:b/>
        </w:rPr>
        <w:t xml:space="preserve">cademic </w:t>
      </w:r>
      <w:r>
        <w:rPr>
          <w:rFonts w:ascii="Helvetica" w:hAnsi="Helvetica"/>
          <w:b/>
        </w:rPr>
        <w:t>S</w:t>
      </w:r>
      <w:r w:rsidRPr="00C22758">
        <w:rPr>
          <w:rFonts w:ascii="Helvetica" w:hAnsi="Helvetica"/>
          <w:b/>
        </w:rPr>
        <w:t>cholars</w:t>
      </w:r>
    </w:p>
    <w:p w:rsidRPr="00C22758" w:rsidR="00D709F1" w:rsidP="00D709F1" w:rsidRDefault="00D709F1">
      <w:pPr>
        <w:rPr>
          <w:rFonts w:ascii="Helvetica" w:hAnsi="Helvetica"/>
        </w:rPr>
      </w:pPr>
      <w:r w:rsidRPr="00C22758">
        <w:rPr>
          <w:rFonts w:ascii="Helvetica" w:hAnsi="Helvetica"/>
        </w:rPr>
        <w:t xml:space="preserve">1. Visiting </w:t>
      </w:r>
      <w:r>
        <w:rPr>
          <w:rFonts w:ascii="Helvetica" w:hAnsi="Helvetica"/>
        </w:rPr>
        <w:t xml:space="preserve">Academic </w:t>
      </w:r>
      <w:r w:rsidRPr="00C22758">
        <w:rPr>
          <w:rFonts w:ascii="Helvetica" w:hAnsi="Helvetica"/>
        </w:rPr>
        <w:t>Scholars are expected to make their own arrangements regarding visas/work permits, travel, insurance, housing and health/vaccinations.  Preference may be given to applicants from institutions with which St Mary’s University (SMU) has an affiliation. All applicants should be competent users of English. St Mary’s University Doctoral College will normally issue a formal letter of invitation to the V</w:t>
      </w:r>
      <w:bookmarkStart w:name="_GoBack" w:id="0"/>
      <w:bookmarkEnd w:id="0"/>
      <w:r w:rsidRPr="00C22758">
        <w:rPr>
          <w:rFonts w:ascii="Helvetica" w:hAnsi="Helvetica"/>
        </w:rPr>
        <w:t xml:space="preserve">isiting </w:t>
      </w:r>
      <w:r>
        <w:rPr>
          <w:rFonts w:ascii="Helvetica" w:hAnsi="Helvetica"/>
        </w:rPr>
        <w:t xml:space="preserve">Academic </w:t>
      </w:r>
      <w:r w:rsidRPr="00C22758">
        <w:rPr>
          <w:rFonts w:ascii="Helvetica" w:hAnsi="Helvetica"/>
        </w:rPr>
        <w:t>Scholar.</w:t>
      </w:r>
    </w:p>
    <w:p w:rsidRPr="00C22758" w:rsidR="00D709F1" w:rsidP="00D709F1" w:rsidRDefault="00D709F1">
      <w:pPr>
        <w:rPr>
          <w:rFonts w:ascii="Helvetica" w:hAnsi="Helvetica"/>
        </w:rPr>
      </w:pPr>
      <w:r w:rsidRPr="00C22758">
        <w:rPr>
          <w:rFonts w:ascii="Helvetica" w:hAnsi="Helvetica"/>
        </w:rPr>
        <w:t xml:space="preserve">Applicants can be </w:t>
      </w:r>
      <w:r>
        <w:rPr>
          <w:rFonts w:ascii="Helvetica" w:hAnsi="Helvetica"/>
        </w:rPr>
        <w:t>doctoral</w:t>
      </w:r>
      <w:r w:rsidRPr="00C22758">
        <w:rPr>
          <w:rFonts w:ascii="Helvetica" w:hAnsi="Helvetica"/>
        </w:rPr>
        <w:t xml:space="preserve"> students, post-doctoral research fellows or academics w</w:t>
      </w:r>
      <w:r>
        <w:rPr>
          <w:rFonts w:ascii="Helvetica" w:hAnsi="Helvetica"/>
        </w:rPr>
        <w:t>ishing to set up potential collaborations with St Mary’s academic staff</w:t>
      </w:r>
      <w:r w:rsidRPr="00C22758">
        <w:rPr>
          <w:rFonts w:ascii="Helvetica" w:hAnsi="Helvetica"/>
        </w:rPr>
        <w:t xml:space="preserve">. However, </w:t>
      </w:r>
      <w:r>
        <w:rPr>
          <w:rFonts w:ascii="Helvetica" w:hAnsi="Helvetica"/>
        </w:rPr>
        <w:t>doctoral</w:t>
      </w:r>
      <w:r w:rsidRPr="00C22758">
        <w:rPr>
          <w:rFonts w:ascii="Helvetica" w:hAnsi="Helvetica"/>
        </w:rPr>
        <w:t xml:space="preserve"> students will not receive supervision that can be regarded as a replacement for their home institution supervisors (for example, comments on drafts of chapters of theses): the purpose of any visit should be to broaden research experience.</w:t>
      </w:r>
    </w:p>
    <w:p w:rsidRPr="00C22758" w:rsidR="00D709F1" w:rsidP="00D709F1" w:rsidRDefault="00D709F1">
      <w:pPr>
        <w:rPr>
          <w:rFonts w:ascii="Helvetica" w:hAnsi="Helvetica"/>
        </w:rPr>
      </w:pPr>
      <w:r w:rsidRPr="00C22758">
        <w:rPr>
          <w:rFonts w:ascii="Helvetica" w:hAnsi="Helvetica"/>
        </w:rPr>
        <w:t>During their stay Visiting Scholars will receive:</w:t>
      </w:r>
    </w:p>
    <w:p w:rsidRPr="00D709F1" w:rsidR="00D709F1" w:rsidP="00D709F1" w:rsidRDefault="00D709F1">
      <w:pPr>
        <w:pStyle w:val="ListParagraph"/>
        <w:numPr>
          <w:ilvl w:val="0"/>
          <w:numId w:val="4"/>
        </w:numPr>
        <w:rPr>
          <w:rFonts w:ascii="Helvetica" w:hAnsi="Helvetica"/>
        </w:rPr>
      </w:pPr>
      <w:r w:rsidRPr="00D709F1">
        <w:rPr>
          <w:rFonts w:ascii="Helvetica" w:hAnsi="Helvetica"/>
        </w:rPr>
        <w:t>St Mary’s University ID card</w:t>
      </w:r>
    </w:p>
    <w:p w:rsidRPr="00D709F1" w:rsidR="00D709F1" w:rsidP="00D709F1" w:rsidRDefault="00D709F1">
      <w:pPr>
        <w:pStyle w:val="ListParagraph"/>
        <w:numPr>
          <w:ilvl w:val="0"/>
          <w:numId w:val="4"/>
        </w:numPr>
        <w:rPr>
          <w:rFonts w:ascii="Helvetica" w:hAnsi="Helvetica"/>
        </w:rPr>
      </w:pPr>
      <w:r w:rsidRPr="00D709F1">
        <w:rPr>
          <w:rFonts w:ascii="Helvetica" w:hAnsi="Helvetica"/>
        </w:rPr>
        <w:t>Use of the Library and computing facilities (including SMU email address)</w:t>
      </w:r>
    </w:p>
    <w:p w:rsidRPr="00D709F1" w:rsidR="00D709F1" w:rsidP="00D709F1" w:rsidRDefault="00D709F1">
      <w:pPr>
        <w:pStyle w:val="ListParagraph"/>
        <w:numPr>
          <w:ilvl w:val="0"/>
          <w:numId w:val="4"/>
        </w:numPr>
        <w:rPr>
          <w:rFonts w:ascii="Helvetica" w:hAnsi="Helvetica"/>
        </w:rPr>
      </w:pPr>
      <w:r w:rsidRPr="00D709F1">
        <w:rPr>
          <w:rFonts w:ascii="Helvetica" w:hAnsi="Helvetica"/>
        </w:rPr>
        <w:t xml:space="preserve">Desk space within the Doctoral College and use of research facilities </w:t>
      </w:r>
    </w:p>
    <w:p w:rsidRPr="00D709F1" w:rsidR="00D709F1" w:rsidP="00D709F1" w:rsidRDefault="00D709F1">
      <w:pPr>
        <w:pStyle w:val="ListParagraph"/>
        <w:numPr>
          <w:ilvl w:val="0"/>
          <w:numId w:val="4"/>
        </w:numPr>
        <w:rPr>
          <w:rFonts w:ascii="Helvetica" w:hAnsi="Helvetica"/>
        </w:rPr>
      </w:pPr>
      <w:r w:rsidRPr="00D709F1">
        <w:rPr>
          <w:rFonts w:ascii="Helvetica" w:hAnsi="Helvetica"/>
        </w:rPr>
        <w:t>Opportunities to discuss research with members of staff</w:t>
      </w:r>
    </w:p>
    <w:p w:rsidRPr="00D709F1" w:rsidR="00D709F1" w:rsidP="00D709F1" w:rsidRDefault="00D709F1">
      <w:pPr>
        <w:pStyle w:val="ListParagraph"/>
        <w:numPr>
          <w:ilvl w:val="0"/>
          <w:numId w:val="4"/>
        </w:numPr>
        <w:rPr>
          <w:rFonts w:ascii="Helvetica" w:hAnsi="Helvetica"/>
        </w:rPr>
      </w:pPr>
      <w:r w:rsidRPr="00D709F1">
        <w:rPr>
          <w:rFonts w:ascii="Helvetica" w:hAnsi="Helvetica"/>
        </w:rPr>
        <w:t>Observation of classes</w:t>
      </w:r>
      <w:r>
        <w:rPr>
          <w:rFonts w:ascii="Helvetica" w:hAnsi="Helvetica"/>
        </w:rPr>
        <w:t>,</w:t>
      </w:r>
      <w:r w:rsidRPr="00D709F1">
        <w:rPr>
          <w:rFonts w:ascii="Helvetica" w:hAnsi="Helvetica"/>
        </w:rPr>
        <w:t xml:space="preserve"> by arrangement</w:t>
      </w:r>
    </w:p>
    <w:p w:rsidRPr="00D709F1" w:rsidR="00D709F1" w:rsidP="00D709F1" w:rsidRDefault="00D709F1">
      <w:pPr>
        <w:pStyle w:val="ListParagraph"/>
        <w:numPr>
          <w:ilvl w:val="0"/>
          <w:numId w:val="4"/>
        </w:numPr>
        <w:rPr>
          <w:rFonts w:ascii="Helvetica" w:hAnsi="Helvetica"/>
        </w:rPr>
      </w:pPr>
      <w:r w:rsidRPr="00D709F1">
        <w:rPr>
          <w:rFonts w:ascii="Helvetica" w:hAnsi="Helvetica"/>
        </w:rPr>
        <w:t>Advice on preparing papers for publication</w:t>
      </w:r>
    </w:p>
    <w:p w:rsidRPr="00D709F1" w:rsidR="00D709F1" w:rsidP="00D709F1" w:rsidRDefault="00D709F1">
      <w:pPr>
        <w:pStyle w:val="ListParagraph"/>
        <w:numPr>
          <w:ilvl w:val="0"/>
          <w:numId w:val="4"/>
        </w:numPr>
        <w:rPr>
          <w:rFonts w:ascii="Helvetica" w:hAnsi="Helvetica"/>
        </w:rPr>
      </w:pPr>
      <w:r w:rsidRPr="00D709F1">
        <w:rPr>
          <w:rFonts w:ascii="Helvetica" w:hAnsi="Helvetica"/>
        </w:rPr>
        <w:t>Access to University workshops and research seminars</w:t>
      </w:r>
    </w:p>
    <w:p w:rsidRPr="00D709F1" w:rsidR="00D709F1" w:rsidP="00D709F1" w:rsidRDefault="00D709F1">
      <w:pPr>
        <w:pStyle w:val="ListParagraph"/>
        <w:numPr>
          <w:ilvl w:val="0"/>
          <w:numId w:val="4"/>
        </w:numPr>
        <w:rPr>
          <w:rFonts w:ascii="Helvetica" w:hAnsi="Helvetica"/>
        </w:rPr>
      </w:pPr>
      <w:r w:rsidRPr="00D709F1">
        <w:rPr>
          <w:rFonts w:ascii="Helvetica" w:hAnsi="Helvetica"/>
        </w:rPr>
        <w:t>Assistance in accessing information resources and research facilities in the London area</w:t>
      </w:r>
    </w:p>
    <w:p w:rsidRPr="00D709F1" w:rsidR="00D709F1" w:rsidP="00D709F1" w:rsidRDefault="00D709F1">
      <w:pPr>
        <w:pStyle w:val="ListParagraph"/>
        <w:numPr>
          <w:ilvl w:val="0"/>
          <w:numId w:val="4"/>
        </w:numPr>
        <w:rPr>
          <w:rFonts w:ascii="Helvetica" w:hAnsi="Helvetica"/>
        </w:rPr>
      </w:pPr>
      <w:r w:rsidRPr="00D709F1">
        <w:rPr>
          <w:rFonts w:ascii="Helvetica" w:hAnsi="Helvetica"/>
        </w:rPr>
        <w:t>Visiting scholars will be able to attend SMU open seminars and public lectures as well as take part in the events run by the Chaplaincy.</w:t>
      </w:r>
    </w:p>
    <w:p w:rsidRPr="00D709F1" w:rsidR="00D709F1" w:rsidP="00D709F1" w:rsidRDefault="00D709F1">
      <w:pPr>
        <w:pStyle w:val="ListParagraph"/>
        <w:numPr>
          <w:ilvl w:val="0"/>
          <w:numId w:val="4"/>
        </w:numPr>
        <w:rPr>
          <w:rFonts w:ascii="Helvetica" w:hAnsi="Helvetica"/>
        </w:rPr>
      </w:pPr>
      <w:r w:rsidRPr="00D709F1">
        <w:rPr>
          <w:rFonts w:ascii="Helvetica" w:hAnsi="Helvetica"/>
        </w:rPr>
        <w:t>On satisfactory completion of the visit, scholars will be provided with attendance certificates.</w:t>
      </w:r>
    </w:p>
    <w:p w:rsidRPr="00C22758" w:rsidR="00D709F1" w:rsidP="00D709F1" w:rsidRDefault="00D709F1">
      <w:pPr>
        <w:rPr>
          <w:rFonts w:ascii="Helvetica" w:hAnsi="Helvetica"/>
        </w:rPr>
      </w:pPr>
      <w:r w:rsidRPr="00C22758">
        <w:rPr>
          <w:rFonts w:ascii="Helvetica" w:hAnsi="Helvetica"/>
        </w:rPr>
        <w:t>2. The University does not normally offer:</w:t>
      </w:r>
    </w:p>
    <w:p w:rsidRPr="00D709F1" w:rsidR="00D709F1" w:rsidP="00D709F1" w:rsidRDefault="00D709F1">
      <w:pPr>
        <w:pStyle w:val="ListParagraph"/>
        <w:numPr>
          <w:ilvl w:val="0"/>
          <w:numId w:val="5"/>
        </w:numPr>
        <w:rPr>
          <w:rFonts w:ascii="Helvetica" w:hAnsi="Helvetica"/>
        </w:rPr>
      </w:pPr>
      <w:r w:rsidRPr="00D709F1">
        <w:rPr>
          <w:rFonts w:ascii="Helvetica" w:hAnsi="Helvetica"/>
        </w:rPr>
        <w:t>Individual office space or residential accommodation</w:t>
      </w:r>
    </w:p>
    <w:p w:rsidRPr="00D709F1" w:rsidR="00D709F1" w:rsidP="00D709F1" w:rsidRDefault="00D709F1">
      <w:pPr>
        <w:pStyle w:val="ListParagraph"/>
        <w:numPr>
          <w:ilvl w:val="0"/>
          <w:numId w:val="5"/>
        </w:numPr>
        <w:rPr>
          <w:rFonts w:ascii="Helvetica" w:hAnsi="Helvetica"/>
        </w:rPr>
      </w:pPr>
      <w:r w:rsidRPr="00D709F1">
        <w:rPr>
          <w:rFonts w:ascii="Helvetica" w:hAnsi="Helvetica"/>
        </w:rPr>
        <w:t>Formal academic supervision</w:t>
      </w:r>
    </w:p>
    <w:p w:rsidRPr="00D709F1" w:rsidR="00D709F1" w:rsidP="00D709F1" w:rsidRDefault="00D709F1">
      <w:pPr>
        <w:pStyle w:val="ListParagraph"/>
        <w:numPr>
          <w:ilvl w:val="0"/>
          <w:numId w:val="5"/>
        </w:numPr>
        <w:rPr>
          <w:rFonts w:ascii="Helvetica" w:hAnsi="Helvetica"/>
        </w:rPr>
      </w:pPr>
      <w:r w:rsidRPr="00D709F1">
        <w:rPr>
          <w:rFonts w:ascii="Helvetica" w:hAnsi="Helvetica"/>
        </w:rPr>
        <w:t>Registration to SMU awards or assessment</w:t>
      </w:r>
    </w:p>
    <w:p w:rsidR="00D709F1" w:rsidP="00D709F1" w:rsidRDefault="00D709F1">
      <w:pPr>
        <w:rPr>
          <w:rFonts w:ascii="Helvetica" w:hAnsi="Helvetica"/>
        </w:rPr>
      </w:pPr>
      <w:r>
        <w:rPr>
          <w:rFonts w:ascii="Helvetica" w:hAnsi="Helvetica"/>
        </w:rPr>
        <w:t>3. Other points to note:</w:t>
      </w:r>
    </w:p>
    <w:p w:rsidRPr="00D709F1" w:rsidR="00D709F1" w:rsidP="00D709F1" w:rsidRDefault="00D709F1">
      <w:pPr>
        <w:pStyle w:val="ListParagraph"/>
        <w:numPr>
          <w:ilvl w:val="0"/>
          <w:numId w:val="6"/>
        </w:numPr>
        <w:rPr>
          <w:rFonts w:ascii="Helvetica" w:hAnsi="Helvetica"/>
        </w:rPr>
      </w:pPr>
      <w:r w:rsidRPr="00D709F1">
        <w:rPr>
          <w:rFonts w:ascii="Helvetica" w:hAnsi="Helvetica"/>
        </w:rPr>
        <w:t xml:space="preserve">Residential accommodation on the University campus is very limited and prospective Visiting </w:t>
      </w:r>
      <w:r>
        <w:rPr>
          <w:rFonts w:ascii="Helvetica" w:hAnsi="Helvetica"/>
        </w:rPr>
        <w:t xml:space="preserve">Academic </w:t>
      </w:r>
      <w:r w:rsidRPr="00D709F1">
        <w:rPr>
          <w:rFonts w:ascii="Helvetica" w:hAnsi="Helvetica"/>
        </w:rPr>
        <w:t>Scholars should not rely on its availability. However, St Mary’s Accommodation Office can provide help and advice in finding alternative local accommodation.</w:t>
      </w:r>
    </w:p>
    <w:p w:rsidRPr="00D709F1" w:rsidR="00D709F1" w:rsidP="00D709F1" w:rsidRDefault="00D709F1">
      <w:pPr>
        <w:pStyle w:val="ListParagraph"/>
        <w:numPr>
          <w:ilvl w:val="0"/>
          <w:numId w:val="6"/>
        </w:numPr>
        <w:rPr>
          <w:rFonts w:ascii="Helvetica" w:hAnsi="Helvetica"/>
        </w:rPr>
      </w:pPr>
      <w:r w:rsidRPr="00D709F1">
        <w:rPr>
          <w:rFonts w:ascii="Helvetica" w:hAnsi="Helvetica"/>
        </w:rPr>
        <w:t xml:space="preserve">It is not possible to conduct research within schools in the UK without a DBS (Disclosure and Barring Service) check. Responsibility for arranging for a DBS check </w:t>
      </w:r>
      <w:r w:rsidRPr="00D709F1">
        <w:rPr>
          <w:rFonts w:ascii="Helvetica" w:hAnsi="Helvetica"/>
        </w:rPr>
        <w:lastRenderedPageBreak/>
        <w:t>to be completed, or for arranging to undertake research in schools will lie with the Scholar. Please visit http://www.homeoffice.gov.uk/agencies-public-bodies/dbs/ for more information.</w:t>
      </w:r>
    </w:p>
    <w:p w:rsidRPr="00D709F1" w:rsidR="00D709F1" w:rsidP="00D709F1" w:rsidRDefault="00D709F1">
      <w:pPr>
        <w:rPr>
          <w:rFonts w:ascii="Helvetica" w:hAnsi="Helvetica"/>
        </w:rPr>
      </w:pPr>
      <w:r w:rsidRPr="00D709F1">
        <w:rPr>
          <w:rFonts w:ascii="Helvetica" w:hAnsi="Helvetica"/>
        </w:rPr>
        <w:t>4. Fees</w:t>
      </w:r>
    </w:p>
    <w:p w:rsidR="00D709F1" w:rsidP="00D709F1" w:rsidRDefault="00D709F1">
      <w:pPr>
        <w:rPr>
          <w:rFonts w:ascii="Helvetica" w:hAnsi="Helvetica"/>
        </w:rPr>
      </w:pPr>
      <w:r w:rsidRPr="00D709F1">
        <w:rPr>
          <w:rFonts w:ascii="Helvetica" w:hAnsi="Helvetica"/>
        </w:rPr>
        <w:t xml:space="preserve">A fee of £1,000 per semester will normally be payable to St Mary’s University for </w:t>
      </w:r>
      <w:r>
        <w:rPr>
          <w:rFonts w:ascii="Helvetica" w:hAnsi="Helvetica"/>
        </w:rPr>
        <w:t>the period of the scheme. Visit</w:t>
      </w:r>
      <w:r w:rsidRPr="00D709F1">
        <w:rPr>
          <w:rFonts w:ascii="Helvetica" w:hAnsi="Helvetica"/>
        </w:rPr>
        <w:t xml:space="preserve"> periods shorter than one semester may be charged at £250 per month</w:t>
      </w:r>
      <w:r>
        <w:rPr>
          <w:rFonts w:ascii="Helvetica" w:hAnsi="Helvetica"/>
        </w:rPr>
        <w:t>, pro-rata.</w:t>
      </w:r>
    </w:p>
    <w:p w:rsidRPr="00CA7290" w:rsidR="00CA7290" w:rsidRDefault="00CA7290">
      <w:pPr>
        <w:spacing w:after="160" w:line="259" w:lineRule="auto"/>
        <w:rPr>
          <w:rFonts w:ascii="Helvetica" w:hAnsi="Helvetica"/>
          <w:i/>
        </w:rPr>
      </w:pPr>
      <w:r w:rsidRPr="00CA7290">
        <w:rPr>
          <w:rFonts w:ascii="Helvetica" w:hAnsi="Helvetica"/>
          <w:i/>
        </w:rPr>
        <w:t xml:space="preserve">Please fill in the Visiting Scholars </w:t>
      </w:r>
      <w:r>
        <w:rPr>
          <w:rFonts w:ascii="Helvetica" w:hAnsi="Helvetica"/>
          <w:i/>
        </w:rPr>
        <w:t xml:space="preserve">SITS </w:t>
      </w:r>
      <w:r w:rsidRPr="00CA7290">
        <w:rPr>
          <w:rFonts w:ascii="Helvetica" w:hAnsi="Helvetica"/>
          <w:i/>
        </w:rPr>
        <w:t>Registration Form below</w:t>
      </w:r>
      <w:r>
        <w:rPr>
          <w:rFonts w:ascii="Helvetica" w:hAnsi="Helvetica"/>
          <w:i/>
        </w:rPr>
        <w:t>:</w:t>
      </w:r>
      <w:r w:rsidRPr="00CA7290">
        <w:rPr>
          <w:rFonts w:ascii="Helvetica" w:hAnsi="Helvetica"/>
          <w:i/>
        </w:rPr>
        <w:br w:type="page"/>
      </w:r>
    </w:p>
    <w:p w:rsidRPr="009C0C8A" w:rsidR="00CA7290" w:rsidP="00CA7290" w:rsidRDefault="00CA7290">
      <w:pPr>
        <w:ind w:left="2160"/>
        <w:rPr>
          <w:rFonts w:ascii="Helvetica" w:hAnsi="Helvetica"/>
          <w:b/>
          <w:sz w:val="24"/>
        </w:rPr>
      </w:pPr>
      <w:r>
        <w:rPr>
          <w:rFonts w:ascii="Helvetica" w:hAnsi="Helvetica"/>
          <w:b/>
          <w:sz w:val="24"/>
        </w:rPr>
        <w:t>Basic Profile –</w:t>
      </w:r>
      <w:r w:rsidRPr="009C0C8A">
        <w:rPr>
          <w:rFonts w:ascii="Helvetica" w:hAnsi="Helvetica"/>
          <w:b/>
          <w:sz w:val="24"/>
        </w:rPr>
        <w:t xml:space="preserve"> </w:t>
      </w:r>
      <w:r>
        <w:rPr>
          <w:rFonts w:ascii="Helvetica" w:hAnsi="Helvetica"/>
          <w:b/>
          <w:sz w:val="24"/>
        </w:rPr>
        <w:t>Visiting Scholar SITS Registration</w:t>
      </w:r>
      <w:r w:rsidRPr="009C0C8A">
        <w:rPr>
          <w:rFonts w:ascii="Helvetica" w:hAnsi="Helvetica"/>
          <w:b/>
          <w:sz w:val="24"/>
        </w:rPr>
        <w:t xml:space="preserve"> Form</w:t>
      </w:r>
    </w:p>
    <w:p w:rsidRPr="001344EE" w:rsidR="00CA7290" w:rsidP="00CA7290" w:rsidRDefault="00CA7290">
      <w:pPr>
        <w:rPr>
          <w:rFonts w:ascii="Helvetica" w:hAnsi="Helvetica"/>
          <w:b/>
          <w:i/>
          <w:u w:val="single"/>
        </w:rPr>
      </w:pPr>
      <w:r w:rsidRPr="001344EE">
        <w:rPr>
          <w:rFonts w:ascii="Helvetica" w:hAnsi="Helvetica"/>
          <w:b/>
          <w:i/>
          <w:u w:val="single"/>
        </w:rPr>
        <w:t xml:space="preserve">For completion by the </w:t>
      </w:r>
      <w:r>
        <w:rPr>
          <w:rFonts w:ascii="Helvetica" w:hAnsi="Helvetica"/>
          <w:b/>
          <w:i/>
          <w:u w:val="single"/>
        </w:rPr>
        <w:t>individual</w:t>
      </w:r>
    </w:p>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1914"/>
        <w:gridCol w:w="2521"/>
        <w:gridCol w:w="334"/>
        <w:gridCol w:w="1129"/>
        <w:gridCol w:w="333"/>
        <w:gridCol w:w="222"/>
        <w:gridCol w:w="2553"/>
      </w:tblGrid>
      <w:tr w:rsidRPr="009C0C8A" w:rsidR="00CA7290" w:rsidTr="007A4B5E">
        <w:trPr>
          <w:trHeight w:val="397"/>
        </w:trPr>
        <w:tc>
          <w:tcPr>
            <w:tcW w:w="10682" w:type="dxa"/>
            <w:gridSpan w:val="7"/>
            <w:shd w:val="clear" w:color="auto" w:fill="auto"/>
            <w:vAlign w:val="bottom"/>
          </w:tcPr>
          <w:p w:rsidRPr="009C0C8A" w:rsidR="00CA7290" w:rsidP="007A4B5E" w:rsidRDefault="00CA7290">
            <w:pPr>
              <w:spacing w:after="0" w:line="240" w:lineRule="auto"/>
              <w:rPr>
                <w:rFonts w:ascii="Helvetica" w:hAnsi="Helvetica"/>
                <w:b/>
              </w:rPr>
            </w:pPr>
            <w:r w:rsidRPr="009C0C8A">
              <w:rPr>
                <w:rFonts w:ascii="Helvetica" w:hAnsi="Helvetica"/>
                <w:b/>
              </w:rPr>
              <w:t>Personal Details</w:t>
            </w: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Title</w:t>
            </w:r>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proofErr w:type="spellStart"/>
            <w:r w:rsidRPr="009C0C8A">
              <w:rPr>
                <w:rFonts w:ascii="Helvetica" w:hAnsi="Helvetica"/>
              </w:rPr>
              <w:t>Firstname</w:t>
            </w:r>
            <w:proofErr w:type="spellEnd"/>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Surname</w:t>
            </w:r>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vMerge w:val="restart"/>
            <w:shd w:val="clear" w:color="auto" w:fill="auto"/>
          </w:tcPr>
          <w:p w:rsidRPr="009C0C8A" w:rsidR="00CA7290" w:rsidP="007A4B5E" w:rsidRDefault="00CA7290">
            <w:pPr>
              <w:spacing w:after="0" w:line="240" w:lineRule="auto"/>
              <w:rPr>
                <w:rFonts w:ascii="Helvetica" w:hAnsi="Helvetica"/>
              </w:rPr>
            </w:pPr>
            <w:r w:rsidRPr="009C0C8A">
              <w:rPr>
                <w:rFonts w:ascii="Helvetica" w:hAnsi="Helvetica"/>
              </w:rPr>
              <w:t xml:space="preserve">Home Address </w:t>
            </w:r>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vMerge/>
            <w:shd w:val="clear" w:color="auto" w:fill="auto"/>
            <w:vAlign w:val="center"/>
          </w:tcPr>
          <w:p w:rsidRPr="009C0C8A" w:rsidR="00CA7290" w:rsidP="007A4B5E" w:rsidRDefault="00CA7290">
            <w:pPr>
              <w:spacing w:after="0" w:line="240" w:lineRule="auto"/>
              <w:rPr>
                <w:rFonts w:ascii="Helvetica" w:hAnsi="Helvetica"/>
              </w:rPr>
            </w:pPr>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vMerge/>
            <w:shd w:val="clear" w:color="auto" w:fill="auto"/>
            <w:vAlign w:val="center"/>
          </w:tcPr>
          <w:p w:rsidRPr="009C0C8A" w:rsidR="00CA7290" w:rsidP="007A4B5E" w:rsidRDefault="00CA7290">
            <w:pPr>
              <w:spacing w:after="0" w:line="240" w:lineRule="auto"/>
              <w:rPr>
                <w:rFonts w:ascii="Helvetica" w:hAnsi="Helvetica"/>
              </w:rPr>
            </w:pPr>
          </w:p>
        </w:tc>
        <w:tc>
          <w:tcPr>
            <w:tcW w:w="8633" w:type="dxa"/>
            <w:gridSpan w:val="6"/>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vMerge/>
            <w:shd w:val="clear" w:color="auto" w:fill="auto"/>
            <w:vAlign w:val="center"/>
          </w:tcPr>
          <w:p w:rsidRPr="009C0C8A" w:rsidR="00CA7290" w:rsidP="007A4B5E" w:rsidRDefault="00CA7290">
            <w:pPr>
              <w:spacing w:after="0" w:line="240" w:lineRule="auto"/>
              <w:rPr>
                <w:rFonts w:ascii="Helvetica" w:hAnsi="Helvetica"/>
              </w:rPr>
            </w:pPr>
          </w:p>
        </w:tc>
        <w:tc>
          <w:tcPr>
            <w:tcW w:w="3162" w:type="dxa"/>
            <w:shd w:val="clear" w:color="auto" w:fill="auto"/>
            <w:vAlign w:val="center"/>
          </w:tcPr>
          <w:p w:rsidRPr="009C0C8A" w:rsidR="00CA7290" w:rsidP="007A4B5E" w:rsidRDefault="00CA7290">
            <w:pPr>
              <w:spacing w:after="0" w:line="240" w:lineRule="auto"/>
              <w:rPr>
                <w:rFonts w:ascii="Helvetica" w:hAnsi="Helvetica"/>
              </w:rPr>
            </w:pPr>
          </w:p>
        </w:tc>
        <w:tc>
          <w:tcPr>
            <w:tcW w:w="1985" w:type="dxa"/>
            <w:gridSpan w:val="3"/>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Post code</w:t>
            </w:r>
          </w:p>
        </w:tc>
        <w:tc>
          <w:tcPr>
            <w:tcW w:w="3486" w:type="dxa"/>
            <w:gridSpan w:val="2"/>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Phone number</w:t>
            </w:r>
          </w:p>
        </w:tc>
        <w:tc>
          <w:tcPr>
            <w:tcW w:w="3162" w:type="dxa"/>
            <w:shd w:val="clear" w:color="auto" w:fill="auto"/>
            <w:vAlign w:val="center"/>
          </w:tcPr>
          <w:p w:rsidRPr="009C0C8A" w:rsidR="00CA7290" w:rsidP="007A4B5E" w:rsidRDefault="00CA7290">
            <w:pPr>
              <w:spacing w:after="0" w:line="240" w:lineRule="auto"/>
              <w:rPr>
                <w:rFonts w:ascii="Helvetica" w:hAnsi="Helvetica"/>
              </w:rPr>
            </w:pPr>
          </w:p>
        </w:tc>
        <w:tc>
          <w:tcPr>
            <w:tcW w:w="1985" w:type="dxa"/>
            <w:gridSpan w:val="3"/>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Email address</w:t>
            </w:r>
          </w:p>
        </w:tc>
        <w:tc>
          <w:tcPr>
            <w:tcW w:w="3486" w:type="dxa"/>
            <w:gridSpan w:val="2"/>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DOB</w:t>
            </w:r>
          </w:p>
        </w:tc>
        <w:tc>
          <w:tcPr>
            <w:tcW w:w="3162" w:type="dxa"/>
            <w:shd w:val="clear" w:color="auto" w:fill="auto"/>
            <w:vAlign w:val="center"/>
          </w:tcPr>
          <w:p w:rsidRPr="009C0C8A" w:rsidR="00CA7290" w:rsidP="007A4B5E" w:rsidRDefault="00CA7290">
            <w:pPr>
              <w:spacing w:after="0" w:line="240" w:lineRule="auto"/>
              <w:rPr>
                <w:rFonts w:ascii="Helvetica" w:hAnsi="Helvetica"/>
              </w:rPr>
            </w:pPr>
          </w:p>
        </w:tc>
        <w:tc>
          <w:tcPr>
            <w:tcW w:w="1985" w:type="dxa"/>
            <w:gridSpan w:val="3"/>
            <w:shd w:val="clear" w:color="auto" w:fill="auto"/>
            <w:vAlign w:val="center"/>
          </w:tcPr>
          <w:p w:rsidRPr="009C0C8A" w:rsidR="00CA7290" w:rsidP="007A4B5E" w:rsidRDefault="00CA7290">
            <w:pPr>
              <w:spacing w:after="0" w:line="240" w:lineRule="auto"/>
              <w:rPr>
                <w:rFonts w:ascii="Helvetica" w:hAnsi="Helvetica"/>
              </w:rPr>
            </w:pPr>
            <w:r>
              <w:rPr>
                <w:rFonts w:ascii="Helvetica" w:hAnsi="Helvetica"/>
              </w:rPr>
              <w:t xml:space="preserve">Gender </w:t>
            </w:r>
          </w:p>
        </w:tc>
        <w:tc>
          <w:tcPr>
            <w:tcW w:w="3486" w:type="dxa"/>
            <w:gridSpan w:val="2"/>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10682" w:type="dxa"/>
            <w:gridSpan w:val="7"/>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b/>
              </w:rPr>
              <w:t>Emergency Contact details</w:t>
            </w: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First</w:t>
            </w:r>
            <w:r>
              <w:rPr>
                <w:rFonts w:ascii="Helvetica" w:hAnsi="Helvetica"/>
              </w:rPr>
              <w:t xml:space="preserve"> </w:t>
            </w:r>
            <w:r w:rsidRPr="009C0C8A">
              <w:rPr>
                <w:rFonts w:ascii="Helvetica" w:hAnsi="Helvetica"/>
              </w:rPr>
              <w:t>name</w:t>
            </w:r>
          </w:p>
        </w:tc>
        <w:tc>
          <w:tcPr>
            <w:tcW w:w="3588" w:type="dxa"/>
            <w:gridSpan w:val="2"/>
            <w:shd w:val="clear" w:color="auto" w:fill="auto"/>
            <w:vAlign w:val="center"/>
          </w:tcPr>
          <w:p w:rsidRPr="009C0C8A" w:rsidR="00CA7290" w:rsidP="007A4B5E" w:rsidRDefault="00CA7290">
            <w:pPr>
              <w:spacing w:after="0" w:line="240" w:lineRule="auto"/>
              <w:rPr>
                <w:rFonts w:ascii="Helvetica" w:hAnsi="Helvetica"/>
              </w:rPr>
            </w:pPr>
          </w:p>
        </w:tc>
        <w:tc>
          <w:tcPr>
            <w:tcW w:w="1134" w:type="dxa"/>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Surname</w:t>
            </w:r>
          </w:p>
        </w:tc>
        <w:tc>
          <w:tcPr>
            <w:tcW w:w="3911" w:type="dxa"/>
            <w:gridSpan w:val="3"/>
            <w:shd w:val="clear" w:color="auto" w:fill="auto"/>
            <w:vAlign w:val="center"/>
          </w:tcPr>
          <w:p w:rsidRPr="009C0C8A" w:rsidR="00CA7290" w:rsidP="007A4B5E" w:rsidRDefault="00CA7290">
            <w:pPr>
              <w:spacing w:after="0" w:line="240" w:lineRule="auto"/>
              <w:rPr>
                <w:rFonts w:ascii="Helvetica" w:hAnsi="Helvetica"/>
              </w:rPr>
            </w:pPr>
          </w:p>
        </w:tc>
      </w:tr>
      <w:tr w:rsidRPr="009C0C8A" w:rsidR="00CA7290" w:rsidTr="007A4B5E">
        <w:trPr>
          <w:trHeight w:val="397"/>
        </w:trPr>
        <w:tc>
          <w:tcPr>
            <w:tcW w:w="2049" w:type="dxa"/>
            <w:shd w:val="clear" w:color="auto" w:fill="auto"/>
            <w:vAlign w:val="center"/>
          </w:tcPr>
          <w:p w:rsidRPr="009C0C8A" w:rsidR="00CA7290" w:rsidP="007A4B5E" w:rsidRDefault="00CA7290">
            <w:pPr>
              <w:spacing w:after="0" w:line="240" w:lineRule="auto"/>
              <w:rPr>
                <w:rFonts w:ascii="Helvetica" w:hAnsi="Helvetica"/>
              </w:rPr>
            </w:pPr>
            <w:r>
              <w:rPr>
                <w:rFonts w:ascii="Helvetica" w:hAnsi="Helvetica"/>
              </w:rPr>
              <w:t>Relationship</w:t>
            </w:r>
          </w:p>
        </w:tc>
        <w:tc>
          <w:tcPr>
            <w:tcW w:w="3588" w:type="dxa"/>
            <w:gridSpan w:val="2"/>
            <w:shd w:val="clear" w:color="auto" w:fill="auto"/>
            <w:vAlign w:val="center"/>
          </w:tcPr>
          <w:p w:rsidRPr="009C0C8A" w:rsidR="00CA7290" w:rsidP="007A4B5E" w:rsidRDefault="00CA7290">
            <w:pPr>
              <w:spacing w:after="0" w:line="240" w:lineRule="auto"/>
              <w:rPr>
                <w:rFonts w:ascii="Helvetica" w:hAnsi="Helvetica"/>
              </w:rPr>
            </w:pPr>
          </w:p>
        </w:tc>
        <w:tc>
          <w:tcPr>
            <w:tcW w:w="1842" w:type="dxa"/>
            <w:gridSpan w:val="3"/>
            <w:shd w:val="clear" w:color="auto" w:fill="auto"/>
            <w:vAlign w:val="center"/>
          </w:tcPr>
          <w:p w:rsidRPr="009C0C8A" w:rsidR="00CA7290" w:rsidP="007A4B5E" w:rsidRDefault="00CA7290">
            <w:pPr>
              <w:spacing w:after="0" w:line="240" w:lineRule="auto"/>
              <w:rPr>
                <w:rFonts w:ascii="Helvetica" w:hAnsi="Helvetica"/>
              </w:rPr>
            </w:pPr>
            <w:r w:rsidRPr="009C0C8A">
              <w:rPr>
                <w:rFonts w:ascii="Helvetica" w:hAnsi="Helvetica"/>
              </w:rPr>
              <w:t>Phone Number</w:t>
            </w:r>
          </w:p>
        </w:tc>
        <w:tc>
          <w:tcPr>
            <w:tcW w:w="3203" w:type="dxa"/>
            <w:shd w:val="clear" w:color="auto" w:fill="auto"/>
            <w:vAlign w:val="center"/>
          </w:tcPr>
          <w:p w:rsidRPr="009C0C8A" w:rsidR="00CA7290" w:rsidP="007A4B5E" w:rsidRDefault="00CA7290">
            <w:pPr>
              <w:spacing w:after="0" w:line="240" w:lineRule="auto"/>
              <w:rPr>
                <w:rFonts w:ascii="Helvetica" w:hAnsi="Helvetica"/>
              </w:rPr>
            </w:pPr>
          </w:p>
        </w:tc>
      </w:tr>
    </w:tbl>
    <w:p w:rsidR="00CA7290" w:rsidP="00CA7290" w:rsidRDefault="00CA7290"/>
    <w:p w:rsidRPr="001344EE" w:rsidR="00CA7290" w:rsidP="00CA7290" w:rsidRDefault="00CA7290">
      <w:pPr>
        <w:rPr>
          <w:rFonts w:ascii="Helvetica" w:hAnsi="Helvetica"/>
          <w:b/>
          <w:i/>
          <w:u w:val="single"/>
        </w:rPr>
      </w:pPr>
      <w:r w:rsidRPr="001344EE">
        <w:rPr>
          <w:rFonts w:ascii="Helvetica" w:hAnsi="Helvetica"/>
          <w:b/>
          <w:i/>
          <w:u w:val="single"/>
        </w:rPr>
        <w:t>For completion by the</w:t>
      </w:r>
      <w:r>
        <w:rPr>
          <w:rFonts w:ascii="Helvetica" w:hAnsi="Helvetica"/>
          <w:b/>
          <w:i/>
          <w:u w:val="single"/>
        </w:rPr>
        <w:t xml:space="preserve"> St Mary’s Host</w:t>
      </w:r>
    </w:p>
    <w:tbl>
      <w:tblPr>
        <w:tblW w:w="109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2235"/>
        <w:gridCol w:w="3260"/>
        <w:gridCol w:w="2693"/>
        <w:gridCol w:w="2730"/>
      </w:tblGrid>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Name of hosting staff at St Mary’s</w:t>
            </w:r>
          </w:p>
        </w:tc>
        <w:tc>
          <w:tcPr>
            <w:tcW w:w="8683" w:type="dxa"/>
            <w:gridSpan w:val="3"/>
            <w:shd w:val="clear" w:color="auto" w:fill="auto"/>
            <w:vAlign w:val="center"/>
          </w:tcPr>
          <w:p w:rsidRPr="008708C5" w:rsidR="00CA7290" w:rsidP="007A4B5E" w:rsidRDefault="00CA7290">
            <w:pPr>
              <w:spacing w:after="0" w:line="240" w:lineRule="auto"/>
              <w:rPr>
                <w:rFonts w:ascii="Helvetica" w:hAnsi="Helvetica"/>
              </w:rPr>
            </w:pPr>
          </w:p>
        </w:tc>
      </w:tr>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Start Date</w:t>
            </w:r>
          </w:p>
        </w:tc>
        <w:tc>
          <w:tcPr>
            <w:tcW w:w="3260" w:type="dxa"/>
            <w:shd w:val="clear" w:color="auto" w:fill="auto"/>
            <w:vAlign w:val="center"/>
          </w:tcPr>
          <w:p w:rsidRPr="008708C5" w:rsidR="00CA7290" w:rsidP="007A4B5E" w:rsidRDefault="00CA7290">
            <w:pPr>
              <w:spacing w:after="0" w:line="240" w:lineRule="auto"/>
              <w:rPr>
                <w:rFonts w:ascii="Helvetica" w:hAnsi="Helvetica"/>
              </w:rPr>
            </w:pPr>
          </w:p>
        </w:tc>
        <w:tc>
          <w:tcPr>
            <w:tcW w:w="2693"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End date*</w:t>
            </w:r>
          </w:p>
        </w:tc>
        <w:tc>
          <w:tcPr>
            <w:tcW w:w="2730" w:type="dxa"/>
            <w:shd w:val="clear" w:color="auto" w:fill="auto"/>
            <w:vAlign w:val="center"/>
          </w:tcPr>
          <w:p w:rsidRPr="008708C5" w:rsidR="00CA7290" w:rsidP="007A4B5E" w:rsidRDefault="00CA7290">
            <w:pPr>
              <w:spacing w:after="0" w:line="240" w:lineRule="auto"/>
              <w:rPr>
                <w:rFonts w:ascii="Helvetica" w:hAnsi="Helvetica"/>
              </w:rPr>
            </w:pPr>
          </w:p>
        </w:tc>
      </w:tr>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Name of Institution of visiting scholar</w:t>
            </w:r>
          </w:p>
        </w:tc>
        <w:tc>
          <w:tcPr>
            <w:tcW w:w="3260" w:type="dxa"/>
            <w:shd w:val="clear" w:color="auto" w:fill="auto"/>
            <w:vAlign w:val="center"/>
          </w:tcPr>
          <w:p w:rsidRPr="008708C5" w:rsidR="00CA7290" w:rsidP="007A4B5E" w:rsidRDefault="00CA7290">
            <w:pPr>
              <w:spacing w:after="0" w:line="240" w:lineRule="auto"/>
              <w:rPr>
                <w:rFonts w:ascii="Helvetica" w:hAnsi="Helvetica"/>
                <w:sz w:val="18"/>
                <w:szCs w:val="18"/>
              </w:rPr>
            </w:pPr>
          </w:p>
        </w:tc>
        <w:tc>
          <w:tcPr>
            <w:tcW w:w="2693"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Agreed fee (see Guidelines for Visiting Scholars)</w:t>
            </w:r>
          </w:p>
        </w:tc>
        <w:tc>
          <w:tcPr>
            <w:tcW w:w="2730" w:type="dxa"/>
            <w:shd w:val="clear" w:color="auto" w:fill="auto"/>
            <w:vAlign w:val="center"/>
          </w:tcPr>
          <w:p w:rsidRPr="008708C5" w:rsidR="00CA7290" w:rsidP="007A4B5E" w:rsidRDefault="00CA7290">
            <w:pPr>
              <w:spacing w:after="0" w:line="240" w:lineRule="auto"/>
              <w:rPr>
                <w:rFonts w:ascii="Helvetica" w:hAnsi="Helvetica"/>
              </w:rPr>
            </w:pPr>
          </w:p>
        </w:tc>
      </w:tr>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Job title</w:t>
            </w:r>
          </w:p>
        </w:tc>
        <w:tc>
          <w:tcPr>
            <w:tcW w:w="3260"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Visiting Scholar</w:t>
            </w:r>
          </w:p>
        </w:tc>
        <w:tc>
          <w:tcPr>
            <w:tcW w:w="2693"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Faculty/Department</w:t>
            </w:r>
          </w:p>
        </w:tc>
        <w:tc>
          <w:tcPr>
            <w:tcW w:w="2730" w:type="dxa"/>
            <w:shd w:val="clear" w:color="auto" w:fill="auto"/>
            <w:vAlign w:val="center"/>
          </w:tcPr>
          <w:p w:rsidRPr="008708C5" w:rsidR="00CA7290" w:rsidP="007A4B5E" w:rsidRDefault="00CA7290">
            <w:pPr>
              <w:spacing w:after="0" w:line="240" w:lineRule="auto"/>
              <w:rPr>
                <w:rFonts w:ascii="Helvetica" w:hAnsi="Helvetica"/>
              </w:rPr>
            </w:pPr>
          </w:p>
        </w:tc>
      </w:tr>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Approval by Research Lead</w:t>
            </w:r>
          </w:p>
        </w:tc>
        <w:tc>
          <w:tcPr>
            <w:tcW w:w="3260"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Name:</w:t>
            </w:r>
          </w:p>
        </w:tc>
        <w:tc>
          <w:tcPr>
            <w:tcW w:w="2693"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Signature:</w:t>
            </w:r>
          </w:p>
        </w:tc>
        <w:tc>
          <w:tcPr>
            <w:tcW w:w="2730"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Date:</w:t>
            </w:r>
          </w:p>
        </w:tc>
      </w:tr>
      <w:tr w:rsidRPr="009C0C8A" w:rsidR="00CA7290" w:rsidTr="007A4B5E">
        <w:trPr>
          <w:trHeight w:val="397"/>
        </w:trPr>
        <w:tc>
          <w:tcPr>
            <w:tcW w:w="2235"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Approval by Head of Faculty</w:t>
            </w:r>
          </w:p>
        </w:tc>
        <w:tc>
          <w:tcPr>
            <w:tcW w:w="3260"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Name:</w:t>
            </w:r>
          </w:p>
        </w:tc>
        <w:tc>
          <w:tcPr>
            <w:tcW w:w="2693"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Signature:</w:t>
            </w:r>
          </w:p>
        </w:tc>
        <w:tc>
          <w:tcPr>
            <w:tcW w:w="2730" w:type="dxa"/>
            <w:shd w:val="clear" w:color="auto" w:fill="auto"/>
            <w:vAlign w:val="center"/>
          </w:tcPr>
          <w:p w:rsidRPr="008708C5" w:rsidR="00CA7290" w:rsidP="007A4B5E" w:rsidRDefault="00CA7290">
            <w:pPr>
              <w:spacing w:after="0" w:line="240" w:lineRule="auto"/>
              <w:rPr>
                <w:rFonts w:ascii="Helvetica" w:hAnsi="Helvetica"/>
                <w:sz w:val="18"/>
                <w:szCs w:val="18"/>
              </w:rPr>
            </w:pPr>
            <w:r w:rsidRPr="008708C5">
              <w:rPr>
                <w:rFonts w:ascii="Helvetica" w:hAnsi="Helvetica"/>
                <w:sz w:val="18"/>
                <w:szCs w:val="18"/>
              </w:rPr>
              <w:t>Date:</w:t>
            </w:r>
          </w:p>
        </w:tc>
      </w:tr>
    </w:tbl>
    <w:p w:rsidR="00CA7290" w:rsidP="00CA7290" w:rsidRDefault="00CA7290">
      <w:pPr>
        <w:pStyle w:val="NoSpacing"/>
      </w:pPr>
    </w:p>
    <w:p w:rsidRPr="00FF3973" w:rsidR="00CA7290" w:rsidP="00CA7290" w:rsidRDefault="00CA7290">
      <w:pPr>
        <w:pStyle w:val="NoSpacing"/>
        <w:rPr>
          <w:rFonts w:ascii="Arial" w:hAnsi="Arial" w:cs="Arial"/>
          <w:bCs/>
        </w:rPr>
      </w:pPr>
      <w:r w:rsidRPr="00FF3973">
        <w:rPr>
          <w:rFonts w:ascii="Arial" w:hAnsi="Arial" w:cs="Arial"/>
          <w:bCs/>
        </w:rPr>
        <w:t xml:space="preserve">*Access cannot be indefinite and will be granted for up to </w:t>
      </w:r>
      <w:r w:rsidRPr="00FF3973">
        <w:rPr>
          <w:rFonts w:ascii="Arial" w:hAnsi="Arial" w:cs="Arial"/>
          <w:b/>
          <w:bCs/>
          <w:color w:val="FF0000"/>
        </w:rPr>
        <w:t>12 weeks</w:t>
      </w:r>
      <w:r w:rsidRPr="00FF3973">
        <w:rPr>
          <w:rFonts w:ascii="Arial" w:hAnsi="Arial" w:cs="Arial"/>
          <w:bCs/>
        </w:rPr>
        <w:t xml:space="preserve"> </w:t>
      </w:r>
      <w:r>
        <w:rPr>
          <w:rFonts w:ascii="Arial" w:hAnsi="Arial" w:cs="Arial"/>
          <w:bCs/>
        </w:rPr>
        <w:t>unless specific approval for longer than this is granted</w:t>
      </w:r>
    </w:p>
    <w:p w:rsidRPr="00680165" w:rsidR="00CA7290" w:rsidP="00CA7290" w:rsidRDefault="00CA7290">
      <w:pPr>
        <w:pStyle w:val="NoSpacing"/>
      </w:pPr>
    </w:p>
    <w:p w:rsidRPr="00680165" w:rsidR="00CA7290" w:rsidP="00CA7290" w:rsidRDefault="00CA7290">
      <w:pPr>
        <w:pStyle w:val="NoSpacing"/>
        <w:rPr>
          <w:rFonts w:ascii="Helvetica" w:hAnsi="Helvetica"/>
          <w:sz w:val="24"/>
          <w:szCs w:val="24"/>
        </w:rPr>
      </w:pPr>
      <w:r w:rsidRPr="00680165">
        <w:rPr>
          <w:rFonts w:ascii="Helvetica" w:hAnsi="Helvetica"/>
          <w:sz w:val="24"/>
          <w:szCs w:val="24"/>
        </w:rPr>
        <w:t xml:space="preserve">On completion, please return form to </w:t>
      </w:r>
      <w:hyperlink w:history="1" r:id="rId7">
        <w:r w:rsidRPr="003F01E2">
          <w:rPr>
            <w:rStyle w:val="Hyperlink"/>
            <w:rFonts w:ascii="Helvetica" w:hAnsi="Helvetica"/>
            <w:sz w:val="24"/>
            <w:szCs w:val="24"/>
          </w:rPr>
          <w:t>research@stmarys.ac.uk</w:t>
        </w:r>
      </w:hyperlink>
      <w:r>
        <w:rPr>
          <w:rFonts w:ascii="Helvetica" w:hAnsi="Helvetica"/>
          <w:sz w:val="24"/>
          <w:szCs w:val="24"/>
        </w:rPr>
        <w:t xml:space="preserve"> who will forward it to Registry and Fees.</w:t>
      </w:r>
    </w:p>
    <w:p w:rsidR="00CA7290" w:rsidP="00CA7290" w:rsidRDefault="00CA7290">
      <w:pPr>
        <w:pStyle w:val="NoSpacing"/>
      </w:pPr>
    </w:p>
    <w:p w:rsidRPr="00D2386E" w:rsidR="00CA7290" w:rsidP="00CA7290" w:rsidRDefault="00CA7290">
      <w:pPr>
        <w:rPr>
          <w:rFonts w:ascii="Helvetica" w:hAnsi="Helvetica"/>
        </w:rPr>
      </w:pPr>
    </w:p>
    <w:p w:rsidRPr="00D709F1" w:rsidR="00CA7290" w:rsidP="00D709F1" w:rsidRDefault="00CA7290">
      <w:pPr>
        <w:rPr>
          <w:rFonts w:ascii="Helvetica" w:hAnsi="Helvetica"/>
        </w:rPr>
      </w:pPr>
    </w:p>
    <w:sectPr w:rsidRPr="00D709F1" w:rsidR="00CA7290" w:rsidSect="00CA72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78" w:rsidRDefault="004A3E78" w:rsidP="001451E5">
      <w:pPr>
        <w:spacing w:after="0" w:line="240" w:lineRule="auto"/>
      </w:pPr>
      <w:r>
        <w:separator/>
      </w:r>
    </w:p>
  </w:endnote>
  <w:endnote w:type="continuationSeparator" w:id="0">
    <w:p w:rsidR="004A3E78" w:rsidRDefault="004A3E78" w:rsidP="0014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1E5" w:rsidRDefault="001451E5">
    <w:pPr>
      <w:pStyle w:val="Footer"/>
    </w:pPr>
    <w:r>
      <w:t>V2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78" w:rsidRDefault="004A3E78" w:rsidP="001451E5">
      <w:pPr>
        <w:spacing w:after="0" w:line="240" w:lineRule="auto"/>
      </w:pPr>
      <w:r>
        <w:separator/>
      </w:r>
    </w:p>
  </w:footnote>
  <w:footnote w:type="continuationSeparator" w:id="0">
    <w:p w:rsidR="004A3E78" w:rsidRDefault="004A3E78" w:rsidP="0014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90" w:rsidRDefault="00CA7290">
    <w:pPr>
      <w:pStyle w:val="Header"/>
    </w:pPr>
    <w:r>
      <w:rPr>
        <w:noProof/>
        <w:lang w:eastAsia="en-GB"/>
      </w:rPr>
      <w:drawing>
        <wp:inline distT="0" distB="0" distL="0" distR="0" wp14:anchorId="4EED856B" wp14:editId="09243091">
          <wp:extent cx="2025015" cy="101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015" cy="1015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173"/>
    <w:multiLevelType w:val="hybridMultilevel"/>
    <w:tmpl w:val="77CE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76D1"/>
    <w:multiLevelType w:val="hybridMultilevel"/>
    <w:tmpl w:val="E176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7431F"/>
    <w:multiLevelType w:val="hybridMultilevel"/>
    <w:tmpl w:val="6F7E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E3640"/>
    <w:multiLevelType w:val="hybridMultilevel"/>
    <w:tmpl w:val="F466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F6102"/>
    <w:multiLevelType w:val="hybridMultilevel"/>
    <w:tmpl w:val="BB6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05E45"/>
    <w:multiLevelType w:val="hybridMultilevel"/>
    <w:tmpl w:val="922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F1"/>
    <w:rsid w:val="001451E5"/>
    <w:rsid w:val="004A3E78"/>
    <w:rsid w:val="004B0CED"/>
    <w:rsid w:val="005A3B50"/>
    <w:rsid w:val="007063F1"/>
    <w:rsid w:val="009049E7"/>
    <w:rsid w:val="00CA7290"/>
    <w:rsid w:val="00CB77AD"/>
    <w:rsid w:val="00D70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5B0"/>
  <w15:chartTrackingRefBased/>
  <w15:docId w15:val="{7B991CD5-878E-4B75-B6DF-02753819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9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9F1"/>
    <w:pPr>
      <w:ind w:left="720"/>
      <w:contextualSpacing/>
    </w:pPr>
  </w:style>
  <w:style w:type="paragraph" w:styleId="Header">
    <w:name w:val="header"/>
    <w:basedOn w:val="Normal"/>
    <w:link w:val="HeaderChar"/>
    <w:uiPriority w:val="99"/>
    <w:unhideWhenUsed/>
    <w:rsid w:val="00145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1E5"/>
  </w:style>
  <w:style w:type="paragraph" w:styleId="Footer">
    <w:name w:val="footer"/>
    <w:basedOn w:val="Normal"/>
    <w:link w:val="FooterChar"/>
    <w:uiPriority w:val="99"/>
    <w:unhideWhenUsed/>
    <w:rsid w:val="00145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1E5"/>
  </w:style>
  <w:style w:type="character" w:styleId="Hyperlink">
    <w:name w:val="Hyperlink"/>
    <w:uiPriority w:val="99"/>
    <w:unhideWhenUsed/>
    <w:rsid w:val="00CA7290"/>
    <w:rPr>
      <w:color w:val="0000FF"/>
      <w:u w:val="single"/>
    </w:rPr>
  </w:style>
  <w:style w:type="paragraph" w:styleId="NoSpacing">
    <w:name w:val="No Spacing"/>
    <w:uiPriority w:val="1"/>
    <w:qFormat/>
    <w:rsid w:val="00CA72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stmary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Guidelines for Visiting Academic Scholars</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guidelines-for-visiting-academic-scholars v2</dc:title>
  <dc:subject>Guidelines for visiting scholars v2 Sept 2022</dc:subject>
  <dc:creator>Claire Tapia</dc:creator>
  <cp:keywords>
  </cp:keywords>
  <dc:description>
  </dc:description>
  <cp:lastModifiedBy>Kim Wright</cp:lastModifiedBy>
  <cp:revision>4</cp:revision>
  <dcterms:created xsi:type="dcterms:W3CDTF">2022-09-19T19:43:00Z</dcterms:created>
  <dcterms:modified xsi:type="dcterms:W3CDTF">2022-09-19T19:57:18Z</dcterms:modified>
</cp:coreProperties>
</file>