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68F" w:rsidP="583AD70C" w:rsidRDefault="2722E10D" w14:paraId="2755384B" w14:textId="49EF3C4D">
      <w:pPr>
        <w:widowControl w:val="0"/>
        <w:spacing w:after="0" w:line="240" w:lineRule="auto"/>
        <w:rPr>
          <w:rFonts w:ascii="Calibri" w:hAnsi="Calibri" w:eastAsia="Calibri" w:cs="Calibri"/>
          <w:color w:val="000000" w:themeColor="text1"/>
          <w:sz w:val="22"/>
          <w:szCs w:val="22"/>
        </w:rPr>
      </w:pPr>
      <w:r>
        <w:rPr>
          <w:noProof/>
        </w:rPr>
        <w:drawing>
          <wp:inline distT="0" distB="0" distL="0" distR="0" wp14:anchorId="1B00CFF3" wp14:editId="1187F4F7">
            <wp:extent cx="1885950" cy="942975"/>
            <wp:effectExtent l="0" t="0" r="0" b="0"/>
            <wp:docPr id="1936355756" name="Picture 1936355756" descr="C:\Users\20416\Desktop\sm-logo-blue-staffnet-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950" cy="942975"/>
                    </a:xfrm>
                    <a:prstGeom prst="rect">
                      <a:avLst/>
                    </a:prstGeom>
                  </pic:spPr>
                </pic:pic>
              </a:graphicData>
            </a:graphic>
          </wp:inline>
        </w:drawing>
      </w:r>
    </w:p>
    <w:p w:rsidR="008A768F" w:rsidP="583AD70C" w:rsidRDefault="008A768F" w14:paraId="2370803E" w14:textId="2947FA13">
      <w:pPr>
        <w:widowControl w:val="0"/>
        <w:spacing w:after="0" w:line="240" w:lineRule="auto"/>
        <w:jc w:val="center"/>
        <w:rPr>
          <w:rFonts w:ascii="Calibri" w:hAnsi="Calibri" w:eastAsia="Calibri" w:cs="Calibri"/>
          <w:color w:val="000000" w:themeColor="text1"/>
          <w:sz w:val="22"/>
          <w:szCs w:val="22"/>
        </w:rPr>
      </w:pPr>
    </w:p>
    <w:p w:rsidR="008A768F" w:rsidP="583AD70C" w:rsidRDefault="2722E10D" w14:paraId="76863B6B" w14:textId="6DAEC9E7">
      <w:pPr>
        <w:widowControl w:val="0"/>
        <w:spacing w:after="0" w:line="240" w:lineRule="auto"/>
        <w:jc w:val="center"/>
        <w:rPr>
          <w:rFonts w:ascii="Calibri" w:hAnsi="Calibri" w:eastAsia="Calibri" w:cs="Calibri"/>
          <w:sz w:val="22"/>
          <w:szCs w:val="22"/>
        </w:rPr>
      </w:pPr>
      <w:r w:rsidRPr="583AD70C">
        <w:rPr>
          <w:rFonts w:ascii="Calibri" w:hAnsi="Calibri" w:eastAsia="Calibri" w:cs="Calibri"/>
          <w:b/>
          <w:bCs/>
          <w:sz w:val="22"/>
          <w:szCs w:val="22"/>
        </w:rPr>
        <w:t xml:space="preserve">ACADEMIC PARTNERSHIP COMMITTEE </w:t>
      </w:r>
    </w:p>
    <w:p w:rsidR="008A768F" w:rsidP="583AD70C" w:rsidRDefault="2722E10D" w14:paraId="28325DA9" w14:textId="4C871C07">
      <w:pPr>
        <w:widowControl w:val="0"/>
        <w:spacing w:after="0" w:line="240" w:lineRule="auto"/>
        <w:jc w:val="center"/>
        <w:rPr>
          <w:rFonts w:ascii="Calibri" w:hAnsi="Calibri" w:eastAsia="Calibri" w:cs="Calibri"/>
          <w:sz w:val="22"/>
          <w:szCs w:val="22"/>
        </w:rPr>
      </w:pPr>
      <w:r w:rsidRPr="583AD70C">
        <w:rPr>
          <w:rFonts w:ascii="Calibri" w:hAnsi="Calibri" w:eastAsia="Calibri" w:cs="Calibri"/>
          <w:b/>
          <w:bCs/>
          <w:sz w:val="22"/>
          <w:szCs w:val="22"/>
        </w:rPr>
        <w:t>TERMS OF REFERENCE AND MEMBERSHIP</w:t>
      </w:r>
    </w:p>
    <w:p w:rsidR="008A768F" w:rsidP="583AD70C" w:rsidRDefault="2722E10D" w14:paraId="6ABB634C" w14:textId="4676B917">
      <w:pPr>
        <w:widowControl w:val="0"/>
        <w:spacing w:after="0" w:line="240" w:lineRule="auto"/>
        <w:jc w:val="center"/>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2024-25</w:t>
      </w:r>
    </w:p>
    <w:p w:rsidR="008A768F" w:rsidP="583AD70C" w:rsidRDefault="008A768F" w14:paraId="195BDC64" w14:textId="2092C8CE">
      <w:pPr>
        <w:widowControl w:val="0"/>
        <w:spacing w:after="0" w:line="240" w:lineRule="auto"/>
        <w:rPr>
          <w:rFonts w:ascii="Calibri" w:hAnsi="Calibri" w:eastAsia="Calibri" w:cs="Calibri"/>
          <w:color w:val="000000" w:themeColor="text1"/>
          <w:sz w:val="22"/>
          <w:szCs w:val="22"/>
        </w:rPr>
      </w:pPr>
    </w:p>
    <w:p w:rsidR="008A768F" w:rsidP="583AD70C" w:rsidRDefault="2722E10D" w14:paraId="085B2EF6" w14:textId="48AA6C5F">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1. Purpose</w:t>
      </w:r>
    </w:p>
    <w:p w:rsidR="008A768F" w:rsidP="583AD70C" w:rsidRDefault="008A768F" w14:paraId="463F1952" w14:textId="308BF3FB">
      <w:pPr>
        <w:widowControl w:val="0"/>
        <w:spacing w:after="0" w:line="240" w:lineRule="auto"/>
        <w:jc w:val="both"/>
        <w:rPr>
          <w:rFonts w:ascii="Calibri" w:hAnsi="Calibri" w:eastAsia="Calibri" w:cs="Calibri"/>
          <w:color w:val="000000" w:themeColor="text1"/>
          <w:sz w:val="22"/>
          <w:szCs w:val="22"/>
        </w:rPr>
      </w:pPr>
    </w:p>
    <w:p w:rsidR="008A768F" w:rsidP="583AD70C" w:rsidRDefault="2722E10D" w14:paraId="59117507" w14:textId="76C0C8C9">
      <w:pPr>
        <w:widowControl w:val="0"/>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 xml:space="preserve">1.1 To maintain </w:t>
      </w:r>
      <w:r w:rsidRPr="583AD70C">
        <w:rPr>
          <w:rFonts w:ascii="Calibri" w:hAnsi="Calibri" w:eastAsia="Calibri" w:cs="Calibri"/>
          <w:color w:val="000000" w:themeColor="text1"/>
          <w:sz w:val="22"/>
          <w:szCs w:val="22"/>
          <w:lang w:val="en-GB"/>
        </w:rPr>
        <w:t>oversight of the approval, implementation, and monitoring of academic partnership activity across the University.</w:t>
      </w:r>
    </w:p>
    <w:p w:rsidR="008A768F" w:rsidP="583AD70C" w:rsidRDefault="008A768F" w14:paraId="21932F53" w14:textId="0D54DE2F">
      <w:pPr>
        <w:widowControl w:val="0"/>
        <w:spacing w:after="0" w:line="240" w:lineRule="auto"/>
        <w:jc w:val="both"/>
        <w:rPr>
          <w:rFonts w:ascii="Calibri" w:hAnsi="Calibri" w:eastAsia="Calibri" w:cs="Calibri"/>
          <w:color w:val="000000" w:themeColor="text1"/>
          <w:sz w:val="22"/>
          <w:szCs w:val="22"/>
        </w:rPr>
      </w:pPr>
    </w:p>
    <w:p w:rsidR="008A768F" w:rsidP="583AD70C" w:rsidRDefault="008A768F" w14:paraId="29E97F91" w14:textId="603A4503">
      <w:pPr>
        <w:widowControl w:val="0"/>
        <w:spacing w:after="0" w:line="240" w:lineRule="auto"/>
        <w:ind w:left="426" w:hanging="426"/>
        <w:jc w:val="both"/>
        <w:rPr>
          <w:rFonts w:ascii="Calibri" w:hAnsi="Calibri" w:eastAsia="Calibri" w:cs="Calibri"/>
          <w:color w:val="000000" w:themeColor="text1"/>
          <w:sz w:val="22"/>
          <w:szCs w:val="22"/>
        </w:rPr>
      </w:pPr>
    </w:p>
    <w:p w:rsidR="008A768F" w:rsidP="583AD70C" w:rsidRDefault="2722E10D" w14:paraId="1759FCC1" w14:textId="41968050">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2. Membership</w:t>
      </w:r>
    </w:p>
    <w:p w:rsidR="008A768F" w:rsidP="583AD70C" w:rsidRDefault="008A768F" w14:paraId="2205F10A" w14:textId="1A8D4379">
      <w:pPr>
        <w:widowControl w:val="0"/>
        <w:spacing w:after="0" w:line="240" w:lineRule="auto"/>
        <w:rPr>
          <w:rFonts w:ascii="Calibri" w:hAnsi="Calibri" w:eastAsia="Calibri" w:cs="Calibri"/>
          <w:color w:val="000000" w:themeColor="text1"/>
          <w:sz w:val="22"/>
          <w:szCs w:val="22"/>
        </w:rPr>
      </w:pPr>
    </w:p>
    <w:p w:rsidR="008A768F" w:rsidP="583AD70C" w:rsidRDefault="2722E10D" w14:paraId="2D37BC23" w14:textId="2AEB5533">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2.1 The Board membership is as follows:</w:t>
      </w:r>
    </w:p>
    <w:p w:rsidR="008A768F" w:rsidP="583AD70C" w:rsidRDefault="008A768F" w14:paraId="40AADC51" w14:textId="10E38EDD">
      <w:pPr>
        <w:widowControl w:val="0"/>
        <w:spacing w:after="0" w:line="240" w:lineRule="auto"/>
        <w:rPr>
          <w:rFonts w:ascii="Calibri" w:hAnsi="Calibri" w:eastAsia="Calibri" w:cs="Calibri"/>
          <w:color w:val="000000" w:themeColor="text1"/>
          <w:sz w:val="22"/>
          <w:szCs w:val="22"/>
        </w:rPr>
      </w:pPr>
    </w:p>
    <w:tbl>
      <w:tblPr>
        <w:tblW w:w="0" w:type="auto"/>
        <w:tblLayout w:type="fixed"/>
        <w:tblLook w:val="06A0" w:firstRow="1" w:lastRow="0" w:firstColumn="1" w:lastColumn="0" w:noHBand="1" w:noVBand="1"/>
      </w:tblPr>
      <w:tblGrid>
        <w:gridCol w:w="5925"/>
        <w:gridCol w:w="3090"/>
      </w:tblGrid>
      <w:tr w:rsidR="583AD70C" w:rsidTr="583AD70C" w14:paraId="500CFC32" w14:textId="77777777">
        <w:trPr>
          <w:trHeight w:val="300"/>
        </w:trPr>
        <w:tc>
          <w:tcPr>
            <w:tcW w:w="5925" w:type="dxa"/>
          </w:tcPr>
          <w:p w:rsidR="583AD70C" w:rsidP="583AD70C" w:rsidRDefault="583AD70C" w14:paraId="584485FF" w14:textId="496381BF">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Provost (Chair)</w:t>
            </w:r>
          </w:p>
        </w:tc>
        <w:tc>
          <w:tcPr>
            <w:tcW w:w="3090" w:type="dxa"/>
          </w:tcPr>
          <w:p w:rsidR="583AD70C" w:rsidP="583AD70C" w:rsidRDefault="583AD70C" w14:paraId="3528D810" w14:textId="230D1550">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Prof Sara Spear</w:t>
            </w:r>
          </w:p>
        </w:tc>
      </w:tr>
      <w:tr w:rsidR="583AD70C" w:rsidTr="583AD70C" w14:paraId="6025B016" w14:textId="77777777">
        <w:trPr>
          <w:trHeight w:val="300"/>
        </w:trPr>
        <w:tc>
          <w:tcPr>
            <w:tcW w:w="5925" w:type="dxa"/>
          </w:tcPr>
          <w:p w:rsidR="583AD70C" w:rsidP="583AD70C" w:rsidRDefault="583AD70C" w14:paraId="661BD754" w14:textId="37E435E8">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 xml:space="preserve">Dean of Faculty of Business </w:t>
            </w:r>
            <w:r w:rsidRPr="583AD70C" w:rsidR="64F4979E">
              <w:rPr>
                <w:rFonts w:ascii="Calibri" w:hAnsi="Calibri" w:eastAsia="Calibri" w:cs="Calibri"/>
                <w:sz w:val="22"/>
                <w:szCs w:val="22"/>
              </w:rPr>
              <w:t>and</w:t>
            </w:r>
            <w:r w:rsidRPr="583AD70C">
              <w:rPr>
                <w:rFonts w:ascii="Calibri" w:hAnsi="Calibri" w:eastAsia="Calibri" w:cs="Calibri"/>
                <w:sz w:val="22"/>
                <w:szCs w:val="22"/>
              </w:rPr>
              <w:t xml:space="preserve"> Law (Partnerships)</w:t>
            </w:r>
          </w:p>
        </w:tc>
        <w:tc>
          <w:tcPr>
            <w:tcW w:w="3090" w:type="dxa"/>
          </w:tcPr>
          <w:p w:rsidR="583AD70C" w:rsidP="583AD70C" w:rsidRDefault="583AD70C" w14:paraId="6E79D286" w14:textId="2CD9126F">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 xml:space="preserve">Prof </w:t>
            </w:r>
            <w:r w:rsidRPr="583AD70C" w:rsidR="49624D6E">
              <w:rPr>
                <w:rFonts w:ascii="Calibri" w:hAnsi="Calibri" w:eastAsia="Calibri" w:cs="Calibri"/>
                <w:sz w:val="22"/>
                <w:szCs w:val="22"/>
              </w:rPr>
              <w:t>K</w:t>
            </w:r>
            <w:r w:rsidRPr="583AD70C">
              <w:rPr>
                <w:rFonts w:ascii="Calibri" w:hAnsi="Calibri" w:eastAsia="Calibri" w:cs="Calibri"/>
                <w:sz w:val="22"/>
                <w:szCs w:val="22"/>
              </w:rPr>
              <w:t>aren Sanders</w:t>
            </w:r>
          </w:p>
        </w:tc>
      </w:tr>
      <w:tr w:rsidR="583AD70C" w:rsidTr="583AD70C" w14:paraId="67CB87AF" w14:textId="77777777">
        <w:trPr>
          <w:trHeight w:val="300"/>
        </w:trPr>
        <w:tc>
          <w:tcPr>
            <w:tcW w:w="5925" w:type="dxa"/>
          </w:tcPr>
          <w:p w:rsidR="583AD70C" w:rsidP="583AD70C" w:rsidRDefault="583AD70C" w14:paraId="063A3823" w14:textId="473123D9">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Dean of Faculty of Sport, Technology &amp; Health Science</w:t>
            </w:r>
          </w:p>
        </w:tc>
        <w:tc>
          <w:tcPr>
            <w:tcW w:w="3090" w:type="dxa"/>
          </w:tcPr>
          <w:p w:rsidR="583AD70C" w:rsidP="583AD70C" w:rsidRDefault="583AD70C" w14:paraId="0E56EC56" w14:textId="68E3F35E">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Dr Jessica Hill</w:t>
            </w:r>
          </w:p>
        </w:tc>
      </w:tr>
      <w:tr w:rsidR="583AD70C" w:rsidTr="583AD70C" w14:paraId="7AF038FA" w14:textId="77777777">
        <w:trPr>
          <w:trHeight w:val="300"/>
        </w:trPr>
        <w:tc>
          <w:tcPr>
            <w:tcW w:w="5925" w:type="dxa"/>
          </w:tcPr>
          <w:p w:rsidR="583AD70C" w:rsidP="583AD70C" w:rsidRDefault="583AD70C" w14:paraId="0D572723" w14:textId="6559EED8">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Dean of Faculty of Education, Theology and the Arts</w:t>
            </w:r>
          </w:p>
        </w:tc>
        <w:tc>
          <w:tcPr>
            <w:tcW w:w="3090" w:type="dxa"/>
          </w:tcPr>
          <w:p w:rsidR="10ACB1F9" w:rsidP="583AD70C" w:rsidRDefault="10ACB1F9" w14:paraId="4433C756" w14:textId="5AF20FE7">
            <w:pPr>
              <w:widowControl w:val="0"/>
              <w:spacing w:after="0" w:line="259" w:lineRule="auto"/>
              <w:rPr>
                <w:rFonts w:ascii="Calibri" w:hAnsi="Calibri" w:eastAsia="Calibri" w:cs="Calibri"/>
                <w:strike/>
                <w:sz w:val="22"/>
                <w:szCs w:val="22"/>
              </w:rPr>
            </w:pPr>
            <w:r w:rsidRPr="583AD70C">
              <w:rPr>
                <w:rFonts w:ascii="Calibri" w:hAnsi="Calibri" w:eastAsia="Calibri" w:cs="Calibri"/>
                <w:sz w:val="22"/>
                <w:szCs w:val="22"/>
              </w:rPr>
              <w:t xml:space="preserve">Dr </w:t>
            </w:r>
            <w:r w:rsidRPr="583AD70C" w:rsidR="583AD70C">
              <w:rPr>
                <w:rFonts w:ascii="Calibri" w:hAnsi="Calibri" w:eastAsia="Calibri" w:cs="Calibri"/>
                <w:sz w:val="22"/>
                <w:szCs w:val="22"/>
              </w:rPr>
              <w:t>Kim Salmons</w:t>
            </w:r>
          </w:p>
        </w:tc>
      </w:tr>
      <w:tr w:rsidR="583AD70C" w:rsidTr="583AD70C" w14:paraId="7553FB69" w14:textId="77777777">
        <w:trPr>
          <w:trHeight w:val="300"/>
        </w:trPr>
        <w:tc>
          <w:tcPr>
            <w:tcW w:w="5925" w:type="dxa"/>
          </w:tcPr>
          <w:p w:rsidR="583AD70C" w:rsidP="583AD70C" w:rsidRDefault="583AD70C" w14:paraId="7BD5C781" w14:textId="7D9E9DB0">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Dean of Education and Outcomes</w:t>
            </w:r>
          </w:p>
        </w:tc>
        <w:tc>
          <w:tcPr>
            <w:tcW w:w="3090" w:type="dxa"/>
          </w:tcPr>
          <w:p w:rsidR="583AD70C" w:rsidP="583AD70C" w:rsidRDefault="583AD70C" w14:paraId="6A2E4FD3" w14:textId="03B2A703">
            <w:pPr>
              <w:widowControl w:val="0"/>
              <w:spacing w:after="0" w:line="259" w:lineRule="auto"/>
              <w:rPr>
                <w:rFonts w:ascii="Calibri" w:hAnsi="Calibri" w:eastAsia="Calibri" w:cs="Calibri"/>
                <w:strike/>
                <w:sz w:val="22"/>
                <w:szCs w:val="22"/>
              </w:rPr>
            </w:pPr>
            <w:r w:rsidRPr="583AD70C">
              <w:rPr>
                <w:rFonts w:ascii="Calibri" w:hAnsi="Calibri" w:eastAsia="Calibri" w:cs="Calibri"/>
                <w:sz w:val="22"/>
                <w:szCs w:val="22"/>
              </w:rPr>
              <w:t>Prof Amanda Harvey</w:t>
            </w:r>
          </w:p>
        </w:tc>
      </w:tr>
      <w:tr w:rsidR="583AD70C" w:rsidTr="583AD70C" w14:paraId="70452A72" w14:textId="77777777">
        <w:trPr>
          <w:trHeight w:val="300"/>
        </w:trPr>
        <w:tc>
          <w:tcPr>
            <w:tcW w:w="5925" w:type="dxa"/>
          </w:tcPr>
          <w:p w:rsidR="583AD70C" w:rsidP="583AD70C" w:rsidRDefault="583AD70C" w14:paraId="036AF484" w14:textId="1772657F">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 xml:space="preserve">Head of Academic Partnerships </w:t>
            </w:r>
          </w:p>
        </w:tc>
        <w:tc>
          <w:tcPr>
            <w:tcW w:w="3090" w:type="dxa"/>
          </w:tcPr>
          <w:p w:rsidR="583AD70C" w:rsidP="583AD70C" w:rsidRDefault="583AD70C" w14:paraId="78E9B486" w14:textId="51F9D3A5">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Hannah Qurashi</w:t>
            </w:r>
          </w:p>
        </w:tc>
      </w:tr>
      <w:tr w:rsidR="583AD70C" w:rsidTr="583AD70C" w14:paraId="46F76188" w14:textId="77777777">
        <w:trPr>
          <w:trHeight w:val="300"/>
        </w:trPr>
        <w:tc>
          <w:tcPr>
            <w:tcW w:w="5925" w:type="dxa"/>
          </w:tcPr>
          <w:p w:rsidR="583AD70C" w:rsidP="583AD70C" w:rsidRDefault="583AD70C" w14:paraId="1326EA82" w14:textId="213D8CAC">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Director of Student Operations</w:t>
            </w:r>
          </w:p>
        </w:tc>
        <w:tc>
          <w:tcPr>
            <w:tcW w:w="3090" w:type="dxa"/>
          </w:tcPr>
          <w:p w:rsidR="583AD70C" w:rsidP="583AD70C" w:rsidRDefault="583AD70C" w14:paraId="634218BA" w14:textId="36D50E2A">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Simon Williams</w:t>
            </w:r>
          </w:p>
        </w:tc>
      </w:tr>
      <w:tr w:rsidR="583AD70C" w:rsidTr="583AD70C" w14:paraId="73BEDA8A" w14:textId="77777777">
        <w:trPr>
          <w:trHeight w:val="300"/>
        </w:trPr>
        <w:tc>
          <w:tcPr>
            <w:tcW w:w="5925" w:type="dxa"/>
          </w:tcPr>
          <w:p w:rsidR="583AD70C" w:rsidP="583AD70C" w:rsidRDefault="583AD70C" w14:paraId="0C95859F" w14:textId="5D4ED863">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Academic Registrar</w:t>
            </w:r>
          </w:p>
        </w:tc>
        <w:tc>
          <w:tcPr>
            <w:tcW w:w="3090" w:type="dxa"/>
          </w:tcPr>
          <w:p w:rsidR="583AD70C" w:rsidP="583AD70C" w:rsidRDefault="583AD70C" w14:paraId="30B2D6E9" w14:textId="54EE5760">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 xml:space="preserve">Helen </w:t>
            </w:r>
            <w:proofErr w:type="spellStart"/>
            <w:r w:rsidRPr="583AD70C">
              <w:rPr>
                <w:rFonts w:ascii="Calibri" w:hAnsi="Calibri" w:eastAsia="Calibri" w:cs="Calibri"/>
                <w:sz w:val="22"/>
                <w:szCs w:val="22"/>
              </w:rPr>
              <w:t>A’court</w:t>
            </w:r>
            <w:proofErr w:type="spellEnd"/>
          </w:p>
        </w:tc>
      </w:tr>
      <w:tr w:rsidR="583AD70C" w:rsidTr="583AD70C" w14:paraId="3ECFCDFB" w14:textId="77777777">
        <w:trPr>
          <w:trHeight w:val="300"/>
        </w:trPr>
        <w:tc>
          <w:tcPr>
            <w:tcW w:w="5925" w:type="dxa"/>
          </w:tcPr>
          <w:p w:rsidR="583AD70C" w:rsidP="583AD70C" w:rsidRDefault="583AD70C" w14:paraId="5F4B7D92" w14:textId="579E3C52">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 xml:space="preserve">Director, </w:t>
            </w:r>
            <w:proofErr w:type="spellStart"/>
            <w:r w:rsidRPr="583AD70C">
              <w:rPr>
                <w:rFonts w:ascii="Calibri" w:hAnsi="Calibri" w:eastAsia="Calibri" w:cs="Calibri"/>
                <w:sz w:val="22"/>
                <w:szCs w:val="22"/>
              </w:rPr>
              <w:t>Commerical</w:t>
            </w:r>
            <w:proofErr w:type="spellEnd"/>
            <w:r w:rsidRPr="583AD70C">
              <w:rPr>
                <w:rFonts w:ascii="Calibri" w:hAnsi="Calibri" w:eastAsia="Calibri" w:cs="Calibri"/>
                <w:sz w:val="22"/>
                <w:szCs w:val="22"/>
              </w:rPr>
              <w:t xml:space="preserve"> and Community</w:t>
            </w:r>
          </w:p>
        </w:tc>
        <w:tc>
          <w:tcPr>
            <w:tcW w:w="3090" w:type="dxa"/>
          </w:tcPr>
          <w:p w:rsidR="583AD70C" w:rsidP="583AD70C" w:rsidRDefault="583AD70C" w14:paraId="3B8DBEE0" w14:textId="0F60D5F8">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Tim Emmet</w:t>
            </w:r>
          </w:p>
        </w:tc>
      </w:tr>
      <w:tr w:rsidR="583AD70C" w:rsidTr="583AD70C" w14:paraId="01E42834" w14:textId="77777777">
        <w:trPr>
          <w:trHeight w:val="300"/>
        </w:trPr>
        <w:tc>
          <w:tcPr>
            <w:tcW w:w="5925" w:type="dxa"/>
          </w:tcPr>
          <w:p w:rsidR="583AD70C" w:rsidP="583AD70C" w:rsidRDefault="583AD70C" w14:paraId="34CC0017" w14:textId="76B84190">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Director of Strategic Planning</w:t>
            </w:r>
          </w:p>
        </w:tc>
        <w:tc>
          <w:tcPr>
            <w:tcW w:w="3090" w:type="dxa"/>
          </w:tcPr>
          <w:p w:rsidR="583AD70C" w:rsidP="583AD70C" w:rsidRDefault="583AD70C" w14:paraId="024D7C56" w14:textId="1519CE02">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Liz Bell</w:t>
            </w:r>
          </w:p>
        </w:tc>
      </w:tr>
      <w:tr w:rsidR="583AD70C" w:rsidTr="583AD70C" w14:paraId="22ADA23B" w14:textId="77777777">
        <w:trPr>
          <w:trHeight w:val="300"/>
        </w:trPr>
        <w:tc>
          <w:tcPr>
            <w:tcW w:w="5925" w:type="dxa"/>
          </w:tcPr>
          <w:p w:rsidR="583AD70C" w:rsidP="583AD70C" w:rsidRDefault="583AD70C" w14:paraId="701DE962" w14:textId="544AAF8B">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Director International Engagement, Student Recruitment &amp; Admissions</w:t>
            </w:r>
          </w:p>
        </w:tc>
        <w:tc>
          <w:tcPr>
            <w:tcW w:w="3090" w:type="dxa"/>
          </w:tcPr>
          <w:p w:rsidR="583AD70C" w:rsidP="583AD70C" w:rsidRDefault="583AD70C" w14:paraId="6566EEA8" w14:textId="5F5C7EB3">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Kristen Pilbrow</w:t>
            </w:r>
          </w:p>
        </w:tc>
      </w:tr>
      <w:tr w:rsidR="583AD70C" w:rsidTr="583AD70C" w14:paraId="6E0A2AD4" w14:textId="77777777">
        <w:trPr>
          <w:trHeight w:val="300"/>
        </w:trPr>
        <w:tc>
          <w:tcPr>
            <w:tcW w:w="5925" w:type="dxa"/>
          </w:tcPr>
          <w:p w:rsidR="583AD70C" w:rsidP="583AD70C" w:rsidRDefault="583AD70C" w14:paraId="05C9C393" w14:textId="450FBFA9">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Chief Financial Officer</w:t>
            </w:r>
          </w:p>
        </w:tc>
        <w:tc>
          <w:tcPr>
            <w:tcW w:w="3090" w:type="dxa"/>
          </w:tcPr>
          <w:p w:rsidR="583AD70C" w:rsidP="583AD70C" w:rsidRDefault="583AD70C" w14:paraId="217ED230" w14:textId="6AD92B0C">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Richard Solomon</w:t>
            </w:r>
          </w:p>
        </w:tc>
      </w:tr>
      <w:tr w:rsidR="583AD70C" w:rsidTr="583AD70C" w14:paraId="233840D8" w14:textId="77777777">
        <w:trPr>
          <w:trHeight w:val="300"/>
        </w:trPr>
        <w:tc>
          <w:tcPr>
            <w:tcW w:w="5925" w:type="dxa"/>
          </w:tcPr>
          <w:p w:rsidR="583AD70C" w:rsidP="583AD70C" w:rsidRDefault="583AD70C" w14:paraId="5A0A8FD8" w14:textId="1E44BCE2">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Senior Legal Adviser</w:t>
            </w:r>
          </w:p>
        </w:tc>
        <w:tc>
          <w:tcPr>
            <w:tcW w:w="3090" w:type="dxa"/>
          </w:tcPr>
          <w:p w:rsidR="583AD70C" w:rsidP="583AD70C" w:rsidRDefault="583AD70C" w14:paraId="2AE00AC0" w14:textId="2FDDE87C">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Sukhi Panesar</w:t>
            </w:r>
          </w:p>
        </w:tc>
      </w:tr>
      <w:tr w:rsidR="583AD70C" w:rsidTr="583AD70C" w14:paraId="07F16496" w14:textId="77777777">
        <w:trPr>
          <w:trHeight w:val="300"/>
        </w:trPr>
        <w:tc>
          <w:tcPr>
            <w:tcW w:w="5925" w:type="dxa"/>
          </w:tcPr>
          <w:p w:rsidR="583AD70C" w:rsidP="583AD70C" w:rsidRDefault="583AD70C" w14:paraId="6E0B19DE" w14:textId="6B715113">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Chief Information Officer</w:t>
            </w:r>
          </w:p>
        </w:tc>
        <w:tc>
          <w:tcPr>
            <w:tcW w:w="3090" w:type="dxa"/>
          </w:tcPr>
          <w:p w:rsidR="583AD70C" w:rsidP="583AD70C" w:rsidRDefault="583AD70C" w14:paraId="0769B898" w14:textId="2F5D6A09">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 xml:space="preserve">Kevin Braim </w:t>
            </w:r>
          </w:p>
        </w:tc>
      </w:tr>
      <w:tr w:rsidR="583AD70C" w:rsidTr="583AD70C" w14:paraId="265F2305" w14:textId="77777777">
        <w:trPr>
          <w:trHeight w:val="300"/>
        </w:trPr>
        <w:tc>
          <w:tcPr>
            <w:tcW w:w="5925" w:type="dxa"/>
          </w:tcPr>
          <w:p w:rsidR="583AD70C" w:rsidP="583AD70C" w:rsidRDefault="583AD70C" w14:paraId="4308948D" w14:textId="11CD578E">
            <w:pPr>
              <w:widowControl w:val="0"/>
              <w:spacing w:after="0" w:line="259" w:lineRule="auto"/>
              <w:rPr>
                <w:rFonts w:ascii="Calibri" w:hAnsi="Calibri" w:eastAsia="Calibri" w:cs="Calibri"/>
                <w:b/>
                <w:bCs/>
                <w:sz w:val="22"/>
                <w:szCs w:val="22"/>
              </w:rPr>
            </w:pPr>
            <w:r w:rsidRPr="583AD70C">
              <w:rPr>
                <w:rFonts w:ascii="Calibri" w:hAnsi="Calibri" w:eastAsia="Calibri" w:cs="Calibri"/>
                <w:sz w:val="22"/>
                <w:szCs w:val="22"/>
              </w:rPr>
              <w:t>Student’s Union representative</w:t>
            </w:r>
          </w:p>
        </w:tc>
        <w:tc>
          <w:tcPr>
            <w:tcW w:w="3090" w:type="dxa"/>
          </w:tcPr>
          <w:p w:rsidR="583AD70C" w:rsidP="583AD70C" w:rsidRDefault="583AD70C" w14:paraId="22F32614" w14:textId="3F12F250">
            <w:pPr>
              <w:widowControl w:val="0"/>
              <w:spacing w:after="0" w:line="259" w:lineRule="auto"/>
              <w:rPr>
                <w:rFonts w:ascii="Calibri" w:hAnsi="Calibri" w:eastAsia="Calibri" w:cs="Calibri"/>
                <w:sz w:val="22"/>
                <w:szCs w:val="22"/>
              </w:rPr>
            </w:pPr>
            <w:r w:rsidRPr="583AD70C">
              <w:rPr>
                <w:rFonts w:ascii="Calibri" w:hAnsi="Calibri" w:eastAsia="Calibri" w:cs="Calibri"/>
                <w:sz w:val="22"/>
                <w:szCs w:val="22"/>
              </w:rPr>
              <w:t>TBC</w:t>
            </w:r>
          </w:p>
        </w:tc>
      </w:tr>
    </w:tbl>
    <w:p w:rsidR="008A768F" w:rsidP="583AD70C" w:rsidRDefault="008A768F" w14:paraId="54D2A8E9" w14:textId="6F7894DB">
      <w:pPr>
        <w:widowControl w:val="0"/>
        <w:spacing w:after="0" w:line="240" w:lineRule="auto"/>
        <w:rPr>
          <w:rFonts w:ascii="Calibri" w:hAnsi="Calibri" w:eastAsia="Calibri" w:cs="Calibri"/>
          <w:color w:val="000000" w:themeColor="text1"/>
          <w:sz w:val="22"/>
          <w:szCs w:val="22"/>
        </w:rPr>
      </w:pPr>
    </w:p>
    <w:p w:rsidR="008A768F" w:rsidP="583AD70C" w:rsidRDefault="008A768F" w14:paraId="0568B34A" w14:textId="5F3E3673">
      <w:pPr>
        <w:widowControl w:val="0"/>
        <w:spacing w:after="0" w:line="240" w:lineRule="auto"/>
        <w:rPr>
          <w:rFonts w:ascii="Calibri" w:hAnsi="Calibri" w:eastAsia="Calibri" w:cs="Calibri"/>
          <w:color w:val="000000" w:themeColor="text1"/>
          <w:sz w:val="22"/>
          <w:szCs w:val="22"/>
        </w:rPr>
      </w:pPr>
    </w:p>
    <w:p w:rsidR="008A768F" w:rsidP="583AD70C" w:rsidRDefault="2722E10D" w14:paraId="0A9DAB9B" w14:textId="1FA7328B">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 xml:space="preserve">2.2 In attendance </w:t>
      </w:r>
    </w:p>
    <w:p w:rsidR="008A768F" w:rsidP="583AD70C" w:rsidRDefault="008A768F" w14:paraId="63974CB6" w14:textId="0756B808">
      <w:pPr>
        <w:widowControl w:val="0"/>
        <w:spacing w:after="0" w:line="240" w:lineRule="auto"/>
        <w:rPr>
          <w:rFonts w:ascii="Calibri" w:hAnsi="Calibri" w:eastAsia="Calibri" w:cs="Calibri"/>
          <w:color w:val="000000" w:themeColor="text1"/>
          <w:sz w:val="22"/>
          <w:szCs w:val="22"/>
        </w:rPr>
      </w:pPr>
    </w:p>
    <w:p w:rsidR="008A768F" w:rsidP="583AD70C" w:rsidRDefault="2722E10D" w14:paraId="29A75368" w14:textId="49AD6D6F">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Committee Secretariat- Partnerships Manager or equivalent (Head of Academic Partnerships- interim)</w:t>
      </w:r>
    </w:p>
    <w:p w:rsidR="008A768F" w:rsidP="583AD70C" w:rsidRDefault="008A768F" w14:paraId="3BC57BC6" w14:textId="6A8EF630">
      <w:pPr>
        <w:widowControl w:val="0"/>
        <w:spacing w:after="0" w:line="240" w:lineRule="auto"/>
        <w:rPr>
          <w:rFonts w:ascii="Calibri" w:hAnsi="Calibri" w:eastAsia="Calibri" w:cs="Calibri"/>
          <w:color w:val="000000" w:themeColor="text1"/>
          <w:sz w:val="22"/>
          <w:szCs w:val="22"/>
        </w:rPr>
      </w:pPr>
    </w:p>
    <w:p w:rsidR="008A768F" w:rsidP="583AD70C" w:rsidRDefault="2722E10D" w14:paraId="4DEB962D" w14:textId="74B880F7">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3. Quorum</w:t>
      </w:r>
    </w:p>
    <w:p w:rsidR="008A768F" w:rsidP="583AD70C" w:rsidRDefault="008A768F" w14:paraId="346E3E81" w14:textId="1873CD33">
      <w:pPr>
        <w:widowControl w:val="0"/>
        <w:spacing w:after="0" w:line="240" w:lineRule="auto"/>
        <w:rPr>
          <w:rFonts w:ascii="Calibri" w:hAnsi="Calibri" w:eastAsia="Calibri" w:cs="Calibri"/>
          <w:color w:val="000000" w:themeColor="text1"/>
          <w:sz w:val="22"/>
          <w:szCs w:val="22"/>
        </w:rPr>
      </w:pPr>
    </w:p>
    <w:p w:rsidR="008A768F" w:rsidP="583AD70C" w:rsidRDefault="2722E10D" w14:paraId="55CB9F93" w14:textId="31351D14">
      <w:pPr>
        <w:widowControl w:val="0"/>
        <w:spacing w:line="259"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 xml:space="preserve">The Committee will be quorate with 50% of attendees present. Where members are unable to attend, </w:t>
      </w:r>
      <w:r w:rsidRPr="583AD70C">
        <w:rPr>
          <w:rFonts w:ascii="Calibri" w:hAnsi="Calibri" w:eastAsia="Calibri" w:cs="Calibri"/>
          <w:color w:val="000000" w:themeColor="text1"/>
          <w:sz w:val="22"/>
          <w:szCs w:val="22"/>
        </w:rPr>
        <w:lastRenderedPageBreak/>
        <w:t>details of a nominee must be sent to the Committee Secretariat ahead of the meeting. This is to ensure that quorum is met with the nominee in attendance.</w:t>
      </w:r>
    </w:p>
    <w:p w:rsidR="008A768F" w:rsidP="583AD70C" w:rsidRDefault="2722E10D" w14:paraId="3E3BD506" w14:textId="4F8DB6F0">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4. Terms of Reference</w:t>
      </w:r>
    </w:p>
    <w:p w:rsidR="008A768F" w:rsidP="583AD70C" w:rsidRDefault="008A768F" w14:paraId="6255BBE6" w14:textId="7277ED0D">
      <w:pPr>
        <w:widowControl w:val="0"/>
        <w:spacing w:after="0" w:line="240" w:lineRule="auto"/>
        <w:rPr>
          <w:rFonts w:ascii="Calibri" w:hAnsi="Calibri" w:eastAsia="Calibri" w:cs="Calibri"/>
          <w:color w:val="000000" w:themeColor="text1"/>
          <w:sz w:val="22"/>
          <w:szCs w:val="22"/>
        </w:rPr>
      </w:pPr>
    </w:p>
    <w:p w:rsidR="008A768F" w:rsidP="583AD70C" w:rsidRDefault="2722E10D" w14:paraId="42368810" w14:textId="2F0671B6">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Oversee and monitor all institutional academic partnership arrangements at St Mary’s</w:t>
      </w:r>
    </w:p>
    <w:p w:rsidR="008A768F" w:rsidP="583AD70C" w:rsidRDefault="2722E10D" w14:paraId="76E6248C" w14:textId="5A7E3572">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Ensure that the quality processes and arrangements in place are aligned with the requirements of the sector regulator, and the principles relating to partnerships set out in the UK Quality Code for Higher Education.</w:t>
      </w:r>
    </w:p>
    <w:p w:rsidR="008A768F" w:rsidP="583AD70C" w:rsidRDefault="2722E10D" w14:paraId="368B2689" w14:textId="559E4F06">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Maintain and manage a register of all institutional academic partnerships.</w:t>
      </w:r>
    </w:p>
    <w:p w:rsidR="008A768F" w:rsidP="583AD70C" w:rsidRDefault="2722E10D" w14:paraId="1A5C29F7" w14:textId="12F53925">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 xml:space="preserve">Produce for Academic Board, an annual academic partnership report, reviewing the overall effectiveness, performance, and integrity of partnership </w:t>
      </w:r>
      <w:proofErr w:type="spellStart"/>
      <w:r w:rsidRPr="583AD70C">
        <w:rPr>
          <w:rFonts w:ascii="Calibri" w:hAnsi="Calibri" w:eastAsia="Calibri" w:cs="Calibri"/>
          <w:color w:val="000000" w:themeColor="text1"/>
          <w:sz w:val="22"/>
          <w:szCs w:val="22"/>
        </w:rPr>
        <w:t>programmes</w:t>
      </w:r>
      <w:proofErr w:type="spellEnd"/>
      <w:r w:rsidRPr="583AD70C">
        <w:rPr>
          <w:rFonts w:ascii="Calibri" w:hAnsi="Calibri" w:eastAsia="Calibri" w:cs="Calibri"/>
          <w:color w:val="000000" w:themeColor="text1"/>
          <w:sz w:val="22"/>
          <w:szCs w:val="22"/>
        </w:rPr>
        <w:t xml:space="preserve"> and collaborative partners.</w:t>
      </w:r>
    </w:p>
    <w:p w:rsidR="008A768F" w:rsidP="583AD70C" w:rsidRDefault="2722E10D" w14:paraId="28EA8F42" w14:textId="616DBB2F">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 xml:space="preserve">Provide recommendations to Academic Board and the VC Advisory Group to help the University </w:t>
      </w:r>
      <w:proofErr w:type="spellStart"/>
      <w:r w:rsidRPr="583AD70C">
        <w:rPr>
          <w:rFonts w:ascii="Calibri" w:hAnsi="Calibri" w:eastAsia="Calibri" w:cs="Calibri"/>
          <w:color w:val="000000" w:themeColor="text1"/>
          <w:sz w:val="22"/>
          <w:szCs w:val="22"/>
        </w:rPr>
        <w:t>maximise</w:t>
      </w:r>
      <w:proofErr w:type="spellEnd"/>
      <w:r w:rsidRPr="583AD70C">
        <w:rPr>
          <w:rFonts w:ascii="Calibri" w:hAnsi="Calibri" w:eastAsia="Calibri" w:cs="Calibri"/>
          <w:color w:val="000000" w:themeColor="text1"/>
          <w:sz w:val="22"/>
          <w:szCs w:val="22"/>
        </w:rPr>
        <w:t xml:space="preserve"> the value of its partnership activity.</w:t>
      </w:r>
    </w:p>
    <w:p w:rsidR="008A768F" w:rsidP="583AD70C" w:rsidRDefault="2722E10D" w14:paraId="6DB21166" w14:textId="4E590E30">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Ensure that all partnerships are managed in accordance with the University’s Academic Partnership, Implementation and Monitoring (AIM) Framework and Operations Manual for franchise partnerships, and to review both documents on an annual basis to ensure they remain up-to-date and fit for purpose.</w:t>
      </w:r>
    </w:p>
    <w:p w:rsidR="008A768F" w:rsidP="583AD70C" w:rsidRDefault="2722E10D" w14:paraId="3C820772" w14:textId="077558AE">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 xml:space="preserve">Routinely receive updates on each partnership, including from Faculty Quality, Curriculum and Student Experience Committees, and review relevant datasets and metrics, to ensure that academic partnerships are performing in accordance with expectations and legal contracts signed by each partner. </w:t>
      </w:r>
    </w:p>
    <w:p w:rsidR="008A768F" w:rsidP="583AD70C" w:rsidRDefault="2722E10D" w14:paraId="53345E19" w14:textId="73C036B7">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Receive minutes, reports and papers from all Joint Management Boards (JMBs), site visits, partner annual reviews and three-year partnership reviews, identifying further actions from these where necessary.</w:t>
      </w:r>
    </w:p>
    <w:p w:rsidR="008A768F" w:rsidP="583AD70C" w:rsidRDefault="2722E10D" w14:paraId="1023A5F4" w14:textId="1C9D410C">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Assess the legal, financial, academic, and reputational risks associated with partnerships, and the proposals for managing these risks, and maintain the related risk register for Academic Collaborative Partnerships.</w:t>
      </w:r>
    </w:p>
    <w:p w:rsidR="008A768F" w:rsidP="583AD70C" w:rsidRDefault="2722E10D" w14:paraId="74864E61" w14:textId="06ED6430">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lang w:val="en-GB"/>
        </w:rPr>
        <w:t>Scrutinise new Academic Partnership Proposals, including reviewing due diligence documents/evidence, confirming whether any conflicts of interest exist, and requesting further information or evidence as required, to determine whether initial approval should be given for the collaborative partnership.</w:t>
      </w:r>
    </w:p>
    <w:p w:rsidR="008A768F" w:rsidP="583AD70C" w:rsidRDefault="2722E10D" w14:paraId="0F2D1A6B" w14:textId="2912CD2A">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lang w:val="en-GB"/>
        </w:rPr>
        <w:t xml:space="preserve">Provide approval of all new Academic Partnership Proposals, before these are presented to VC Advisory Group for review, and </w:t>
      </w:r>
      <w:proofErr w:type="gramStart"/>
      <w:r w:rsidRPr="583AD70C">
        <w:rPr>
          <w:rFonts w:ascii="Calibri" w:hAnsi="Calibri" w:eastAsia="Calibri" w:cs="Calibri"/>
          <w:color w:val="000000" w:themeColor="text1"/>
          <w:sz w:val="22"/>
          <w:szCs w:val="22"/>
          <w:lang w:val="en-GB"/>
        </w:rPr>
        <w:t xml:space="preserve">the </w:t>
      </w:r>
      <w:r w:rsidRPr="583AD70C">
        <w:rPr>
          <w:rFonts w:ascii="Calibri" w:hAnsi="Calibri" w:eastAsia="Calibri" w:cs="Calibri"/>
          <w:color w:val="000000" w:themeColor="text1"/>
          <w:sz w:val="22"/>
          <w:szCs w:val="22"/>
        </w:rPr>
        <w:t xml:space="preserve"> Board</w:t>
      </w:r>
      <w:proofErr w:type="gramEnd"/>
      <w:r w:rsidRPr="583AD70C">
        <w:rPr>
          <w:rFonts w:ascii="Calibri" w:hAnsi="Calibri" w:eastAsia="Calibri" w:cs="Calibri"/>
          <w:color w:val="000000" w:themeColor="text1"/>
          <w:sz w:val="22"/>
          <w:szCs w:val="22"/>
        </w:rPr>
        <w:t xml:space="preserve"> of Governors, (as required), for final approval.</w:t>
      </w:r>
    </w:p>
    <w:p w:rsidR="008A768F" w:rsidP="583AD70C" w:rsidRDefault="2722E10D" w14:paraId="5891986A" w14:textId="208FDD5E">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Report on academic partnership approval outcomes to Academic Board and the University Academic Strategy, Portfolio and Student Experience Committee.</w:t>
      </w:r>
    </w:p>
    <w:p w:rsidR="008A768F" w:rsidP="583AD70C" w:rsidRDefault="2722E10D" w14:paraId="2DABA87B" w14:textId="03744E85">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Review on an annual basis the Quality Assurance and Enhancement Handbook in regard specifically to the relevant sections on collaborative academic partnerships therein.</w:t>
      </w:r>
    </w:p>
    <w:p w:rsidR="008A768F" w:rsidP="583AD70C" w:rsidRDefault="2722E10D" w14:paraId="26103849" w14:textId="541E531B">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Raise the profile and community awareness of collaborative partnerships, and in ensuring that appropriate communications /updates are in place.</w:t>
      </w:r>
    </w:p>
    <w:p w:rsidR="008A768F" w:rsidP="583AD70C" w:rsidRDefault="2722E10D" w14:paraId="372E38FA" w14:textId="192C88C4">
      <w:pPr>
        <w:pStyle w:val="ListParagraph"/>
        <w:widowControl w:val="0"/>
        <w:numPr>
          <w:ilvl w:val="0"/>
          <w:numId w:val="5"/>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Promote a sense of community based on respect for equal opportunities and diversity in line with St Mary’s Vision and core values of Inclusiveness, Generosity of Spirit, Respect and Excellence.</w:t>
      </w:r>
    </w:p>
    <w:p w:rsidR="008A768F" w:rsidP="583AD70C" w:rsidRDefault="008A768F" w14:paraId="3750FFD9" w14:textId="6AB39597">
      <w:pPr>
        <w:widowControl w:val="0"/>
        <w:spacing w:after="0" w:line="240" w:lineRule="auto"/>
        <w:jc w:val="both"/>
        <w:rPr>
          <w:rFonts w:ascii="Calibri" w:hAnsi="Calibri" w:eastAsia="Calibri" w:cs="Calibri"/>
          <w:color w:val="000000" w:themeColor="text1"/>
          <w:sz w:val="22"/>
          <w:szCs w:val="22"/>
        </w:rPr>
      </w:pPr>
    </w:p>
    <w:p w:rsidR="008A768F" w:rsidP="583AD70C" w:rsidRDefault="2722E10D" w14:paraId="33171375" w14:textId="0070C566">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 xml:space="preserve">5. Method of Operation </w:t>
      </w:r>
    </w:p>
    <w:p w:rsidR="008A768F" w:rsidP="583AD70C" w:rsidRDefault="008A768F" w14:paraId="294D280C" w14:textId="5090CB32">
      <w:pPr>
        <w:widowControl w:val="0"/>
        <w:spacing w:after="0" w:line="240" w:lineRule="auto"/>
        <w:rPr>
          <w:rFonts w:ascii="Calibri" w:hAnsi="Calibri" w:eastAsia="Calibri" w:cs="Calibri"/>
          <w:color w:val="000000" w:themeColor="text1"/>
          <w:sz w:val="22"/>
          <w:szCs w:val="22"/>
        </w:rPr>
      </w:pPr>
    </w:p>
    <w:p w:rsidR="008A768F" w:rsidP="583AD70C" w:rsidRDefault="2722E10D" w14:paraId="3E1FEE34" w14:textId="5E1921A7">
      <w:pPr>
        <w:widowControl w:val="0"/>
        <w:spacing w:after="0" w:line="259" w:lineRule="exact"/>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Committee meetings will be held six times a year for two hours, via Teams. The meeting dates are as follows:</w:t>
      </w:r>
    </w:p>
    <w:p w:rsidR="008A768F" w:rsidP="583AD70C" w:rsidRDefault="008A768F" w14:paraId="06E50A4A" w14:textId="010A640E">
      <w:pPr>
        <w:widowControl w:val="0"/>
        <w:spacing w:after="0" w:line="259" w:lineRule="exact"/>
        <w:jc w:val="both"/>
        <w:rPr>
          <w:rFonts w:ascii="Calibri" w:hAnsi="Calibri" w:eastAsia="Calibri" w:cs="Calibri"/>
          <w:color w:val="000000" w:themeColor="text1"/>
          <w:sz w:val="22"/>
          <w:szCs w:val="22"/>
        </w:rPr>
      </w:pPr>
    </w:p>
    <w:tbl>
      <w:tblPr>
        <w:tblW w:w="0" w:type="auto"/>
        <w:tblLayout w:type="fixed"/>
        <w:tblLook w:val="06A0" w:firstRow="1" w:lastRow="0" w:firstColumn="1" w:lastColumn="0" w:noHBand="1" w:noVBand="1"/>
      </w:tblPr>
      <w:tblGrid>
        <w:gridCol w:w="4500"/>
        <w:gridCol w:w="4500"/>
      </w:tblGrid>
      <w:tr w:rsidR="583AD70C" w:rsidTr="583AD70C" w14:paraId="7785D8C6" w14:textId="77777777">
        <w:trPr>
          <w:trHeight w:val="300"/>
        </w:trPr>
        <w:tc>
          <w:tcPr>
            <w:tcW w:w="4500" w:type="dxa"/>
          </w:tcPr>
          <w:p w:rsidR="583AD70C" w:rsidP="583AD70C" w:rsidRDefault="583AD70C" w14:paraId="39EA085F" w14:textId="6956EF4F">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Tuesday 24 September 2024</w:t>
            </w:r>
          </w:p>
        </w:tc>
        <w:tc>
          <w:tcPr>
            <w:tcW w:w="4500" w:type="dxa"/>
          </w:tcPr>
          <w:p w:rsidR="583AD70C" w:rsidP="583AD70C" w:rsidRDefault="583AD70C" w14:paraId="4917997F" w14:textId="499EA186">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10-12pm</w:t>
            </w:r>
          </w:p>
        </w:tc>
      </w:tr>
      <w:tr w:rsidR="583AD70C" w:rsidTr="583AD70C" w14:paraId="7ECA6410" w14:textId="77777777">
        <w:trPr>
          <w:trHeight w:val="300"/>
        </w:trPr>
        <w:tc>
          <w:tcPr>
            <w:tcW w:w="4500" w:type="dxa"/>
          </w:tcPr>
          <w:p w:rsidR="583AD70C" w:rsidP="583AD70C" w:rsidRDefault="583AD70C" w14:paraId="6713CB54" w14:textId="5C5D4472">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Tuesday 12 November 2024</w:t>
            </w:r>
          </w:p>
        </w:tc>
        <w:tc>
          <w:tcPr>
            <w:tcW w:w="4500" w:type="dxa"/>
          </w:tcPr>
          <w:p w:rsidR="583AD70C" w:rsidP="583AD70C" w:rsidRDefault="583AD70C" w14:paraId="4684232B" w14:textId="7D37E614">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10-12pm</w:t>
            </w:r>
          </w:p>
        </w:tc>
      </w:tr>
      <w:tr w:rsidR="583AD70C" w:rsidTr="583AD70C" w14:paraId="26D2785F" w14:textId="77777777">
        <w:trPr>
          <w:trHeight w:val="300"/>
        </w:trPr>
        <w:tc>
          <w:tcPr>
            <w:tcW w:w="4500" w:type="dxa"/>
          </w:tcPr>
          <w:p w:rsidR="583AD70C" w:rsidP="583AD70C" w:rsidRDefault="583AD70C" w14:paraId="39D69A95" w14:textId="560E2556">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Tuesday 14 January 2025</w:t>
            </w:r>
          </w:p>
        </w:tc>
        <w:tc>
          <w:tcPr>
            <w:tcW w:w="4500" w:type="dxa"/>
          </w:tcPr>
          <w:p w:rsidR="583AD70C" w:rsidP="583AD70C" w:rsidRDefault="583AD70C" w14:paraId="0456293B" w14:textId="5C0933E6">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10-12pm</w:t>
            </w:r>
          </w:p>
        </w:tc>
      </w:tr>
      <w:tr w:rsidR="583AD70C" w:rsidTr="583AD70C" w14:paraId="6302CE76" w14:textId="77777777">
        <w:trPr>
          <w:trHeight w:val="300"/>
        </w:trPr>
        <w:tc>
          <w:tcPr>
            <w:tcW w:w="4500" w:type="dxa"/>
          </w:tcPr>
          <w:p w:rsidR="583AD70C" w:rsidP="583AD70C" w:rsidRDefault="583AD70C" w14:paraId="524A8E19" w14:textId="70BAEF21">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Tuesday 18 March 2025</w:t>
            </w:r>
          </w:p>
        </w:tc>
        <w:tc>
          <w:tcPr>
            <w:tcW w:w="4500" w:type="dxa"/>
          </w:tcPr>
          <w:p w:rsidR="583AD70C" w:rsidP="583AD70C" w:rsidRDefault="583AD70C" w14:paraId="3DA336BF" w14:textId="67BAB570">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10-12pm</w:t>
            </w:r>
          </w:p>
        </w:tc>
      </w:tr>
      <w:tr w:rsidR="583AD70C" w:rsidTr="583AD70C" w14:paraId="787B257B" w14:textId="77777777">
        <w:trPr>
          <w:trHeight w:val="300"/>
        </w:trPr>
        <w:tc>
          <w:tcPr>
            <w:tcW w:w="4500" w:type="dxa"/>
          </w:tcPr>
          <w:p w:rsidR="583AD70C" w:rsidP="583AD70C" w:rsidRDefault="583AD70C" w14:paraId="5E6D10C5" w14:textId="00E6B46F">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Tuesday 20 May 2025</w:t>
            </w:r>
          </w:p>
        </w:tc>
        <w:tc>
          <w:tcPr>
            <w:tcW w:w="4500" w:type="dxa"/>
          </w:tcPr>
          <w:p w:rsidR="583AD70C" w:rsidP="583AD70C" w:rsidRDefault="583AD70C" w14:paraId="73C487EA" w14:textId="23A10B60">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10-12pm</w:t>
            </w:r>
          </w:p>
        </w:tc>
      </w:tr>
      <w:tr w:rsidR="583AD70C" w:rsidTr="583AD70C" w14:paraId="2596467E" w14:textId="77777777">
        <w:trPr>
          <w:trHeight w:val="300"/>
        </w:trPr>
        <w:tc>
          <w:tcPr>
            <w:tcW w:w="4500" w:type="dxa"/>
          </w:tcPr>
          <w:p w:rsidR="583AD70C" w:rsidP="583AD70C" w:rsidRDefault="583AD70C" w14:paraId="4978ABA3" w14:textId="1E329A27">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Tuesday 15 July 2025</w:t>
            </w:r>
          </w:p>
        </w:tc>
        <w:tc>
          <w:tcPr>
            <w:tcW w:w="4500" w:type="dxa"/>
          </w:tcPr>
          <w:p w:rsidR="583AD70C" w:rsidP="583AD70C" w:rsidRDefault="583AD70C" w14:paraId="209DFED8" w14:textId="5529AFD8">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10-12pm</w:t>
            </w:r>
          </w:p>
        </w:tc>
      </w:tr>
    </w:tbl>
    <w:p w:rsidR="008A768F" w:rsidP="583AD70C" w:rsidRDefault="008A768F" w14:paraId="4C57D6A3" w14:textId="481ADADD">
      <w:pPr>
        <w:widowControl w:val="0"/>
        <w:spacing w:after="0" w:line="240" w:lineRule="auto"/>
        <w:rPr>
          <w:rFonts w:ascii="Arial" w:hAnsi="Arial" w:eastAsia="Arial" w:cs="Arial"/>
          <w:color w:val="000000" w:themeColor="text1"/>
          <w:sz w:val="22"/>
          <w:szCs w:val="22"/>
        </w:rPr>
      </w:pPr>
    </w:p>
    <w:p w:rsidR="008A768F" w:rsidP="583AD70C" w:rsidRDefault="2722E10D" w14:paraId="04478EEF" w14:textId="2ABC4D05">
      <w:pPr>
        <w:widowControl w:val="0"/>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 xml:space="preserve">Receipt of authored papers for the meeting will be two weeks prior to each meeting. All papers must be accompanied by a completed coversheet and submitted to the Committee Secretariat. A </w:t>
      </w:r>
      <w:proofErr w:type="spellStart"/>
      <w:r w:rsidRPr="583AD70C">
        <w:rPr>
          <w:rFonts w:ascii="Calibri" w:hAnsi="Calibri" w:eastAsia="Calibri" w:cs="Calibri"/>
          <w:color w:val="000000" w:themeColor="text1"/>
          <w:sz w:val="22"/>
          <w:szCs w:val="22"/>
        </w:rPr>
        <w:t>standardised</w:t>
      </w:r>
      <w:proofErr w:type="spellEnd"/>
      <w:r w:rsidRPr="583AD70C">
        <w:rPr>
          <w:rFonts w:ascii="Calibri" w:hAnsi="Calibri" w:eastAsia="Calibri" w:cs="Calibri"/>
          <w:color w:val="000000" w:themeColor="text1"/>
          <w:sz w:val="22"/>
          <w:szCs w:val="22"/>
        </w:rPr>
        <w:t xml:space="preserve"> coversheet template is available. </w:t>
      </w:r>
    </w:p>
    <w:p w:rsidR="008A768F" w:rsidP="583AD70C" w:rsidRDefault="008A768F" w14:paraId="52E82156" w14:textId="4EB56A5E">
      <w:pPr>
        <w:widowControl w:val="0"/>
        <w:spacing w:after="0" w:line="240" w:lineRule="auto"/>
        <w:jc w:val="both"/>
        <w:rPr>
          <w:rFonts w:ascii="Calibri" w:hAnsi="Calibri" w:eastAsia="Calibri" w:cs="Calibri"/>
          <w:color w:val="000000" w:themeColor="text1"/>
          <w:sz w:val="22"/>
          <w:szCs w:val="22"/>
        </w:rPr>
      </w:pPr>
    </w:p>
    <w:p w:rsidR="008A768F" w:rsidP="583AD70C" w:rsidRDefault="2722E10D" w14:paraId="121A4E8E" w14:textId="2FF57192">
      <w:pPr>
        <w:widowControl w:val="0"/>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To allow members adequate time to prepare for the meeting, the agenda and papers will be collated and circulated one week prior to the meeting. Minutes from the meeting will be noted by members of the following Committees:</w:t>
      </w:r>
    </w:p>
    <w:p w:rsidR="008A768F" w:rsidP="583AD70C" w:rsidRDefault="008A768F" w14:paraId="0DB0D199" w14:textId="5EDF32BA">
      <w:pPr>
        <w:widowControl w:val="0"/>
        <w:spacing w:after="0" w:line="240" w:lineRule="auto"/>
        <w:rPr>
          <w:rFonts w:ascii="Calibri" w:hAnsi="Calibri" w:eastAsia="Calibri" w:cs="Calibri"/>
          <w:color w:val="000000" w:themeColor="text1"/>
          <w:sz w:val="22"/>
          <w:szCs w:val="22"/>
        </w:rPr>
      </w:pPr>
    </w:p>
    <w:p w:rsidR="008A768F" w:rsidP="583AD70C" w:rsidRDefault="2722E10D" w14:paraId="453A4A9F" w14:textId="01091A04">
      <w:pPr>
        <w:pStyle w:val="ListParagraph"/>
        <w:widowControl w:val="0"/>
        <w:numPr>
          <w:ilvl w:val="0"/>
          <w:numId w:val="1"/>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University Executive Committee (UEC)</w:t>
      </w:r>
    </w:p>
    <w:p w:rsidR="008A768F" w:rsidP="583AD70C" w:rsidRDefault="2722E10D" w14:paraId="1458074F" w14:textId="14833FC1">
      <w:pPr>
        <w:pStyle w:val="ListParagraph"/>
        <w:widowControl w:val="0"/>
        <w:numPr>
          <w:ilvl w:val="0"/>
          <w:numId w:val="1"/>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 xml:space="preserve">Senior Leadership Team (SLT) </w:t>
      </w:r>
    </w:p>
    <w:p w:rsidR="008A768F" w:rsidP="583AD70C" w:rsidRDefault="2722E10D" w14:paraId="7EACDCF6" w14:textId="2F299B15">
      <w:pPr>
        <w:pStyle w:val="ListParagraph"/>
        <w:widowControl w:val="0"/>
        <w:numPr>
          <w:ilvl w:val="0"/>
          <w:numId w:val="1"/>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Academic Board (AB)</w:t>
      </w:r>
    </w:p>
    <w:p w:rsidR="008A768F" w:rsidP="583AD70C" w:rsidRDefault="2722E10D" w14:paraId="565CE44E" w14:textId="0A4BF68D">
      <w:pPr>
        <w:pStyle w:val="ListParagraph"/>
        <w:widowControl w:val="0"/>
        <w:numPr>
          <w:ilvl w:val="0"/>
          <w:numId w:val="1"/>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Academic Strategy, Portfolio and Student Experience Committee (SPSE)</w:t>
      </w:r>
    </w:p>
    <w:p w:rsidR="008A768F" w:rsidP="583AD70C" w:rsidRDefault="2722E10D" w14:paraId="0288BF20" w14:textId="40326F97">
      <w:pPr>
        <w:pStyle w:val="ListParagraph"/>
        <w:widowControl w:val="0"/>
        <w:numPr>
          <w:ilvl w:val="0"/>
          <w:numId w:val="1"/>
        </w:numPr>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Faculty Quality, Curriculum and Student Experience Committees (F/QCSE)</w:t>
      </w:r>
    </w:p>
    <w:p w:rsidR="008A768F" w:rsidP="583AD70C" w:rsidRDefault="008A768F" w14:paraId="72E96D79" w14:textId="6E63D8A5">
      <w:pPr>
        <w:widowControl w:val="0"/>
        <w:spacing w:after="0" w:line="240" w:lineRule="auto"/>
        <w:rPr>
          <w:rFonts w:ascii="Calibri" w:hAnsi="Calibri" w:eastAsia="Calibri" w:cs="Calibri"/>
          <w:color w:val="000000" w:themeColor="text1"/>
          <w:sz w:val="22"/>
          <w:szCs w:val="22"/>
        </w:rPr>
      </w:pPr>
    </w:p>
    <w:p w:rsidR="008A768F" w:rsidP="583AD70C" w:rsidRDefault="2722E10D" w14:paraId="49CC97F4" w14:textId="2A4206CC">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 xml:space="preserve">6. Delegated Power of the Committee </w:t>
      </w:r>
    </w:p>
    <w:p w:rsidR="008A768F" w:rsidP="583AD70C" w:rsidRDefault="008A768F" w14:paraId="7BDD5EB4" w14:textId="41AFF9EA">
      <w:pPr>
        <w:widowControl w:val="0"/>
        <w:spacing w:after="0" w:line="240" w:lineRule="auto"/>
        <w:rPr>
          <w:rFonts w:ascii="Calibri" w:hAnsi="Calibri" w:eastAsia="Calibri" w:cs="Calibri"/>
          <w:color w:val="000000" w:themeColor="text1"/>
          <w:sz w:val="22"/>
          <w:szCs w:val="22"/>
        </w:rPr>
      </w:pPr>
    </w:p>
    <w:p w:rsidR="008A768F" w:rsidP="583AD70C" w:rsidRDefault="2722E10D" w14:paraId="69012406" w14:textId="519CFC47">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N/A</w:t>
      </w:r>
    </w:p>
    <w:p w:rsidR="008A768F" w:rsidP="583AD70C" w:rsidRDefault="008A768F" w14:paraId="6E308F07" w14:textId="0C69D2AB">
      <w:pPr>
        <w:widowControl w:val="0"/>
        <w:spacing w:after="0" w:line="240" w:lineRule="auto"/>
        <w:rPr>
          <w:rFonts w:ascii="Calibri" w:hAnsi="Calibri" w:eastAsia="Calibri" w:cs="Calibri"/>
          <w:color w:val="000000" w:themeColor="text1"/>
          <w:sz w:val="22"/>
          <w:szCs w:val="22"/>
        </w:rPr>
      </w:pPr>
    </w:p>
    <w:p w:rsidR="008A768F" w:rsidP="583AD70C" w:rsidRDefault="2722E10D" w14:paraId="641E2275" w14:textId="2F7FE409">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 xml:space="preserve">7. Governance and Standing Orders </w:t>
      </w:r>
    </w:p>
    <w:p w:rsidR="008A768F" w:rsidP="583AD70C" w:rsidRDefault="008A768F" w14:paraId="2827106B" w14:textId="7032282C">
      <w:pPr>
        <w:widowControl w:val="0"/>
        <w:spacing w:after="0" w:line="240" w:lineRule="auto"/>
        <w:rPr>
          <w:rFonts w:ascii="Calibri" w:hAnsi="Calibri" w:eastAsia="Calibri" w:cs="Calibri"/>
          <w:color w:val="000000" w:themeColor="text1"/>
          <w:sz w:val="22"/>
          <w:szCs w:val="22"/>
        </w:rPr>
      </w:pPr>
    </w:p>
    <w:p w:rsidR="008A768F" w:rsidP="583AD70C" w:rsidRDefault="2722E10D" w14:paraId="2DEB04FD" w14:textId="0041952C">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N/A</w:t>
      </w:r>
    </w:p>
    <w:p w:rsidR="008A768F" w:rsidP="583AD70C" w:rsidRDefault="008A768F" w14:paraId="63692E13" w14:textId="1A55E349">
      <w:pPr>
        <w:widowControl w:val="0"/>
        <w:spacing w:after="0" w:line="240" w:lineRule="auto"/>
        <w:rPr>
          <w:rFonts w:ascii="Calibri" w:hAnsi="Calibri" w:eastAsia="Calibri" w:cs="Calibri"/>
          <w:color w:val="000000" w:themeColor="text1"/>
          <w:sz w:val="22"/>
          <w:szCs w:val="22"/>
        </w:rPr>
      </w:pPr>
    </w:p>
    <w:p w:rsidR="008A768F" w:rsidP="583AD70C" w:rsidRDefault="2722E10D" w14:paraId="6E380856" w14:textId="54F51D47">
      <w:pPr>
        <w:widowControl w:val="0"/>
        <w:spacing w:after="0" w:line="240" w:lineRule="auto"/>
        <w:rPr>
          <w:rFonts w:ascii="Calibri" w:hAnsi="Calibri" w:eastAsia="Calibri" w:cs="Calibri"/>
          <w:color w:val="000000" w:themeColor="text1"/>
          <w:sz w:val="22"/>
          <w:szCs w:val="22"/>
        </w:rPr>
      </w:pPr>
      <w:r w:rsidRPr="583AD70C">
        <w:rPr>
          <w:rFonts w:ascii="Calibri" w:hAnsi="Calibri" w:eastAsia="Calibri" w:cs="Calibri"/>
          <w:b/>
          <w:bCs/>
          <w:color w:val="000000" w:themeColor="text1"/>
          <w:sz w:val="22"/>
          <w:szCs w:val="22"/>
        </w:rPr>
        <w:t>8. Review of Terms of Reference</w:t>
      </w:r>
    </w:p>
    <w:p w:rsidR="008A768F" w:rsidP="583AD70C" w:rsidRDefault="008A768F" w14:paraId="0C739D3B" w14:textId="667F60A8">
      <w:pPr>
        <w:widowControl w:val="0"/>
        <w:spacing w:after="0" w:line="240" w:lineRule="auto"/>
        <w:rPr>
          <w:rFonts w:ascii="Calibri" w:hAnsi="Calibri" w:eastAsia="Calibri" w:cs="Calibri"/>
          <w:color w:val="000000" w:themeColor="text1"/>
          <w:sz w:val="22"/>
          <w:szCs w:val="22"/>
        </w:rPr>
      </w:pPr>
    </w:p>
    <w:p w:rsidR="008A768F" w:rsidP="583AD70C" w:rsidRDefault="1AE7B738" w14:paraId="027EE049" w14:textId="107C47BA">
      <w:pPr>
        <w:widowControl w:val="0"/>
        <w:spacing w:after="0" w:line="240" w:lineRule="auto"/>
        <w:jc w:val="both"/>
        <w:rPr>
          <w:rFonts w:ascii="Calibri" w:hAnsi="Calibri" w:eastAsia="Calibri" w:cs="Calibri"/>
          <w:color w:val="000000" w:themeColor="text1"/>
          <w:sz w:val="22"/>
          <w:szCs w:val="22"/>
        </w:rPr>
      </w:pPr>
      <w:r w:rsidRPr="583AD70C">
        <w:rPr>
          <w:rFonts w:ascii="Calibri" w:hAnsi="Calibri" w:eastAsia="Calibri" w:cs="Calibri"/>
          <w:color w:val="000000" w:themeColor="text1"/>
          <w:sz w:val="22"/>
          <w:szCs w:val="22"/>
        </w:rPr>
        <w:t xml:space="preserve">Approved by Academic Board on the </w:t>
      </w:r>
      <w:r w:rsidRPr="583AD70C" w:rsidR="2722E10D">
        <w:rPr>
          <w:rFonts w:ascii="Calibri" w:hAnsi="Calibri" w:eastAsia="Calibri" w:cs="Calibri"/>
          <w:color w:val="000000" w:themeColor="text1"/>
          <w:sz w:val="22"/>
          <w:szCs w:val="22"/>
        </w:rPr>
        <w:t>21 November 2024.</w:t>
      </w:r>
    </w:p>
    <w:p w:rsidR="008A768F" w:rsidRDefault="008A768F" w14:paraId="2C078E63" w14:textId="3412C489"/>
    <w:sectPr w:rsidR="008A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DBBF"/>
    <w:multiLevelType w:val="hybridMultilevel"/>
    <w:tmpl w:val="EB082B38"/>
    <w:lvl w:ilvl="0" w:tplc="6DACC75E">
      <w:start w:val="1"/>
      <w:numFmt w:val="bullet"/>
      <w:lvlText w:val=""/>
      <w:lvlJc w:val="left"/>
      <w:pPr>
        <w:ind w:left="720" w:hanging="360"/>
      </w:pPr>
      <w:rPr>
        <w:rFonts w:ascii="Symbol" w:hAnsi="Symbol" w:hint="default"/>
      </w:rPr>
    </w:lvl>
    <w:lvl w:ilvl="1" w:tplc="1AC2F322">
      <w:start w:val="1"/>
      <w:numFmt w:val="bullet"/>
      <w:lvlText w:val="o"/>
      <w:lvlJc w:val="left"/>
      <w:pPr>
        <w:ind w:left="1440" w:hanging="360"/>
      </w:pPr>
      <w:rPr>
        <w:rFonts w:ascii="Courier New" w:hAnsi="Courier New" w:hint="default"/>
      </w:rPr>
    </w:lvl>
    <w:lvl w:ilvl="2" w:tplc="2816407E">
      <w:start w:val="1"/>
      <w:numFmt w:val="bullet"/>
      <w:lvlText w:val=""/>
      <w:lvlJc w:val="left"/>
      <w:pPr>
        <w:ind w:left="2160" w:hanging="360"/>
      </w:pPr>
      <w:rPr>
        <w:rFonts w:ascii="Wingdings" w:hAnsi="Wingdings" w:hint="default"/>
      </w:rPr>
    </w:lvl>
    <w:lvl w:ilvl="3" w:tplc="B2A60A78">
      <w:start w:val="1"/>
      <w:numFmt w:val="bullet"/>
      <w:lvlText w:val=""/>
      <w:lvlJc w:val="left"/>
      <w:pPr>
        <w:ind w:left="2880" w:hanging="360"/>
      </w:pPr>
      <w:rPr>
        <w:rFonts w:ascii="Symbol" w:hAnsi="Symbol" w:hint="default"/>
      </w:rPr>
    </w:lvl>
    <w:lvl w:ilvl="4" w:tplc="0BDE864C">
      <w:start w:val="1"/>
      <w:numFmt w:val="bullet"/>
      <w:lvlText w:val="o"/>
      <w:lvlJc w:val="left"/>
      <w:pPr>
        <w:ind w:left="3600" w:hanging="360"/>
      </w:pPr>
      <w:rPr>
        <w:rFonts w:ascii="Courier New" w:hAnsi="Courier New" w:hint="default"/>
      </w:rPr>
    </w:lvl>
    <w:lvl w:ilvl="5" w:tplc="AB602518">
      <w:start w:val="1"/>
      <w:numFmt w:val="bullet"/>
      <w:lvlText w:val=""/>
      <w:lvlJc w:val="left"/>
      <w:pPr>
        <w:ind w:left="4320" w:hanging="360"/>
      </w:pPr>
      <w:rPr>
        <w:rFonts w:ascii="Wingdings" w:hAnsi="Wingdings" w:hint="default"/>
      </w:rPr>
    </w:lvl>
    <w:lvl w:ilvl="6" w:tplc="53D6B6A4">
      <w:start w:val="1"/>
      <w:numFmt w:val="bullet"/>
      <w:lvlText w:val=""/>
      <w:lvlJc w:val="left"/>
      <w:pPr>
        <w:ind w:left="5040" w:hanging="360"/>
      </w:pPr>
      <w:rPr>
        <w:rFonts w:ascii="Symbol" w:hAnsi="Symbol" w:hint="default"/>
      </w:rPr>
    </w:lvl>
    <w:lvl w:ilvl="7" w:tplc="50FC4AA0">
      <w:start w:val="1"/>
      <w:numFmt w:val="bullet"/>
      <w:lvlText w:val="o"/>
      <w:lvlJc w:val="left"/>
      <w:pPr>
        <w:ind w:left="5760" w:hanging="360"/>
      </w:pPr>
      <w:rPr>
        <w:rFonts w:ascii="Courier New" w:hAnsi="Courier New" w:hint="default"/>
      </w:rPr>
    </w:lvl>
    <w:lvl w:ilvl="8" w:tplc="3F201E3E">
      <w:start w:val="1"/>
      <w:numFmt w:val="bullet"/>
      <w:lvlText w:val=""/>
      <w:lvlJc w:val="left"/>
      <w:pPr>
        <w:ind w:left="6480" w:hanging="360"/>
      </w:pPr>
      <w:rPr>
        <w:rFonts w:ascii="Wingdings" w:hAnsi="Wingdings" w:hint="default"/>
      </w:rPr>
    </w:lvl>
  </w:abstractNum>
  <w:abstractNum w:abstractNumId="1" w15:restartNumberingAfterBreak="0">
    <w:nsid w:val="3296871B"/>
    <w:multiLevelType w:val="hybridMultilevel"/>
    <w:tmpl w:val="064CE8BA"/>
    <w:lvl w:ilvl="0" w:tplc="AEBE6078">
      <w:start w:val="1"/>
      <w:numFmt w:val="bullet"/>
      <w:lvlText w:val=""/>
      <w:lvlJc w:val="left"/>
      <w:pPr>
        <w:ind w:left="720" w:hanging="360"/>
      </w:pPr>
      <w:rPr>
        <w:rFonts w:ascii="Symbol" w:hAnsi="Symbol" w:hint="default"/>
      </w:rPr>
    </w:lvl>
    <w:lvl w:ilvl="1" w:tplc="737A7738">
      <w:start w:val="1"/>
      <w:numFmt w:val="bullet"/>
      <w:lvlText w:val="o"/>
      <w:lvlJc w:val="left"/>
      <w:pPr>
        <w:ind w:left="1440" w:hanging="360"/>
      </w:pPr>
      <w:rPr>
        <w:rFonts w:ascii="Courier New" w:hAnsi="Courier New" w:hint="default"/>
      </w:rPr>
    </w:lvl>
    <w:lvl w:ilvl="2" w:tplc="139A6850">
      <w:start w:val="1"/>
      <w:numFmt w:val="bullet"/>
      <w:lvlText w:val=""/>
      <w:lvlJc w:val="left"/>
      <w:pPr>
        <w:ind w:left="2160" w:hanging="360"/>
      </w:pPr>
      <w:rPr>
        <w:rFonts w:ascii="Wingdings" w:hAnsi="Wingdings" w:hint="default"/>
      </w:rPr>
    </w:lvl>
    <w:lvl w:ilvl="3" w:tplc="4606D610">
      <w:start w:val="1"/>
      <w:numFmt w:val="bullet"/>
      <w:lvlText w:val=""/>
      <w:lvlJc w:val="left"/>
      <w:pPr>
        <w:ind w:left="2880" w:hanging="360"/>
      </w:pPr>
      <w:rPr>
        <w:rFonts w:ascii="Symbol" w:hAnsi="Symbol" w:hint="default"/>
      </w:rPr>
    </w:lvl>
    <w:lvl w:ilvl="4" w:tplc="E3AE4EF0">
      <w:start w:val="1"/>
      <w:numFmt w:val="bullet"/>
      <w:lvlText w:val="o"/>
      <w:lvlJc w:val="left"/>
      <w:pPr>
        <w:ind w:left="3600" w:hanging="360"/>
      </w:pPr>
      <w:rPr>
        <w:rFonts w:ascii="Courier New" w:hAnsi="Courier New" w:hint="default"/>
      </w:rPr>
    </w:lvl>
    <w:lvl w:ilvl="5" w:tplc="9C7E25BC">
      <w:start w:val="1"/>
      <w:numFmt w:val="bullet"/>
      <w:lvlText w:val=""/>
      <w:lvlJc w:val="left"/>
      <w:pPr>
        <w:ind w:left="4320" w:hanging="360"/>
      </w:pPr>
      <w:rPr>
        <w:rFonts w:ascii="Wingdings" w:hAnsi="Wingdings" w:hint="default"/>
      </w:rPr>
    </w:lvl>
    <w:lvl w:ilvl="6" w:tplc="14A67D22">
      <w:start w:val="1"/>
      <w:numFmt w:val="bullet"/>
      <w:lvlText w:val=""/>
      <w:lvlJc w:val="left"/>
      <w:pPr>
        <w:ind w:left="5040" w:hanging="360"/>
      </w:pPr>
      <w:rPr>
        <w:rFonts w:ascii="Symbol" w:hAnsi="Symbol" w:hint="default"/>
      </w:rPr>
    </w:lvl>
    <w:lvl w:ilvl="7" w:tplc="E3141C2A">
      <w:start w:val="1"/>
      <w:numFmt w:val="bullet"/>
      <w:lvlText w:val="o"/>
      <w:lvlJc w:val="left"/>
      <w:pPr>
        <w:ind w:left="5760" w:hanging="360"/>
      </w:pPr>
      <w:rPr>
        <w:rFonts w:ascii="Courier New" w:hAnsi="Courier New" w:hint="default"/>
      </w:rPr>
    </w:lvl>
    <w:lvl w:ilvl="8" w:tplc="B81A408C">
      <w:start w:val="1"/>
      <w:numFmt w:val="bullet"/>
      <w:lvlText w:val=""/>
      <w:lvlJc w:val="left"/>
      <w:pPr>
        <w:ind w:left="6480" w:hanging="360"/>
      </w:pPr>
      <w:rPr>
        <w:rFonts w:ascii="Wingdings" w:hAnsi="Wingdings" w:hint="default"/>
      </w:rPr>
    </w:lvl>
  </w:abstractNum>
  <w:abstractNum w:abstractNumId="2" w15:restartNumberingAfterBreak="0">
    <w:nsid w:val="400BD63E"/>
    <w:multiLevelType w:val="hybridMultilevel"/>
    <w:tmpl w:val="C8307850"/>
    <w:lvl w:ilvl="0" w:tplc="06183D2E">
      <w:start w:val="1"/>
      <w:numFmt w:val="bullet"/>
      <w:lvlText w:val=""/>
      <w:lvlJc w:val="left"/>
      <w:pPr>
        <w:ind w:left="720" w:hanging="360"/>
      </w:pPr>
      <w:rPr>
        <w:rFonts w:ascii="Symbol" w:hAnsi="Symbol" w:hint="default"/>
      </w:rPr>
    </w:lvl>
    <w:lvl w:ilvl="1" w:tplc="8F2CFDEE">
      <w:start w:val="1"/>
      <w:numFmt w:val="bullet"/>
      <w:lvlText w:val="o"/>
      <w:lvlJc w:val="left"/>
      <w:pPr>
        <w:ind w:left="1440" w:hanging="360"/>
      </w:pPr>
      <w:rPr>
        <w:rFonts w:ascii="Courier New" w:hAnsi="Courier New" w:hint="default"/>
      </w:rPr>
    </w:lvl>
    <w:lvl w:ilvl="2" w:tplc="207EE658">
      <w:start w:val="1"/>
      <w:numFmt w:val="bullet"/>
      <w:lvlText w:val=""/>
      <w:lvlJc w:val="left"/>
      <w:pPr>
        <w:ind w:left="2160" w:hanging="360"/>
      </w:pPr>
      <w:rPr>
        <w:rFonts w:ascii="Wingdings" w:hAnsi="Wingdings" w:hint="default"/>
      </w:rPr>
    </w:lvl>
    <w:lvl w:ilvl="3" w:tplc="4418D6A0">
      <w:start w:val="1"/>
      <w:numFmt w:val="bullet"/>
      <w:lvlText w:val=""/>
      <w:lvlJc w:val="left"/>
      <w:pPr>
        <w:ind w:left="2880" w:hanging="360"/>
      </w:pPr>
      <w:rPr>
        <w:rFonts w:ascii="Symbol" w:hAnsi="Symbol" w:hint="default"/>
      </w:rPr>
    </w:lvl>
    <w:lvl w:ilvl="4" w:tplc="600079F4">
      <w:start w:val="1"/>
      <w:numFmt w:val="bullet"/>
      <w:lvlText w:val="o"/>
      <w:lvlJc w:val="left"/>
      <w:pPr>
        <w:ind w:left="3600" w:hanging="360"/>
      </w:pPr>
      <w:rPr>
        <w:rFonts w:ascii="Courier New" w:hAnsi="Courier New" w:hint="default"/>
      </w:rPr>
    </w:lvl>
    <w:lvl w:ilvl="5" w:tplc="2130A866">
      <w:start w:val="1"/>
      <w:numFmt w:val="bullet"/>
      <w:lvlText w:val=""/>
      <w:lvlJc w:val="left"/>
      <w:pPr>
        <w:ind w:left="4320" w:hanging="360"/>
      </w:pPr>
      <w:rPr>
        <w:rFonts w:ascii="Wingdings" w:hAnsi="Wingdings" w:hint="default"/>
      </w:rPr>
    </w:lvl>
    <w:lvl w:ilvl="6" w:tplc="E04C8892">
      <w:start w:val="1"/>
      <w:numFmt w:val="bullet"/>
      <w:lvlText w:val=""/>
      <w:lvlJc w:val="left"/>
      <w:pPr>
        <w:ind w:left="5040" w:hanging="360"/>
      </w:pPr>
      <w:rPr>
        <w:rFonts w:ascii="Symbol" w:hAnsi="Symbol" w:hint="default"/>
      </w:rPr>
    </w:lvl>
    <w:lvl w:ilvl="7" w:tplc="B25AA2AA">
      <w:start w:val="1"/>
      <w:numFmt w:val="bullet"/>
      <w:lvlText w:val="o"/>
      <w:lvlJc w:val="left"/>
      <w:pPr>
        <w:ind w:left="5760" w:hanging="360"/>
      </w:pPr>
      <w:rPr>
        <w:rFonts w:ascii="Courier New" w:hAnsi="Courier New" w:hint="default"/>
      </w:rPr>
    </w:lvl>
    <w:lvl w:ilvl="8" w:tplc="BB180EB0">
      <w:start w:val="1"/>
      <w:numFmt w:val="bullet"/>
      <w:lvlText w:val=""/>
      <w:lvlJc w:val="left"/>
      <w:pPr>
        <w:ind w:left="6480" w:hanging="360"/>
      </w:pPr>
      <w:rPr>
        <w:rFonts w:ascii="Wingdings" w:hAnsi="Wingdings" w:hint="default"/>
      </w:rPr>
    </w:lvl>
  </w:abstractNum>
  <w:abstractNum w:abstractNumId="3" w15:restartNumberingAfterBreak="0">
    <w:nsid w:val="4147BEA8"/>
    <w:multiLevelType w:val="hybridMultilevel"/>
    <w:tmpl w:val="AB94E560"/>
    <w:lvl w:ilvl="0" w:tplc="34645B04">
      <w:start w:val="1"/>
      <w:numFmt w:val="bullet"/>
      <w:lvlText w:val=""/>
      <w:lvlJc w:val="left"/>
      <w:pPr>
        <w:ind w:left="720" w:hanging="360"/>
      </w:pPr>
      <w:rPr>
        <w:rFonts w:ascii="Symbol" w:hAnsi="Symbol" w:hint="default"/>
      </w:rPr>
    </w:lvl>
    <w:lvl w:ilvl="1" w:tplc="1166CF26">
      <w:start w:val="1"/>
      <w:numFmt w:val="bullet"/>
      <w:lvlText w:val="o"/>
      <w:lvlJc w:val="left"/>
      <w:pPr>
        <w:ind w:left="1440" w:hanging="360"/>
      </w:pPr>
      <w:rPr>
        <w:rFonts w:ascii="Courier New" w:hAnsi="Courier New" w:hint="default"/>
      </w:rPr>
    </w:lvl>
    <w:lvl w:ilvl="2" w:tplc="74E62674">
      <w:start w:val="1"/>
      <w:numFmt w:val="bullet"/>
      <w:lvlText w:val=""/>
      <w:lvlJc w:val="left"/>
      <w:pPr>
        <w:ind w:left="2160" w:hanging="360"/>
      </w:pPr>
      <w:rPr>
        <w:rFonts w:ascii="Wingdings" w:hAnsi="Wingdings" w:hint="default"/>
      </w:rPr>
    </w:lvl>
    <w:lvl w:ilvl="3" w:tplc="A6B28D92">
      <w:start w:val="1"/>
      <w:numFmt w:val="bullet"/>
      <w:lvlText w:val=""/>
      <w:lvlJc w:val="left"/>
      <w:pPr>
        <w:ind w:left="2880" w:hanging="360"/>
      </w:pPr>
      <w:rPr>
        <w:rFonts w:ascii="Symbol" w:hAnsi="Symbol" w:hint="default"/>
      </w:rPr>
    </w:lvl>
    <w:lvl w:ilvl="4" w:tplc="84FAF374">
      <w:start w:val="1"/>
      <w:numFmt w:val="bullet"/>
      <w:lvlText w:val="o"/>
      <w:lvlJc w:val="left"/>
      <w:pPr>
        <w:ind w:left="3600" w:hanging="360"/>
      </w:pPr>
      <w:rPr>
        <w:rFonts w:ascii="Courier New" w:hAnsi="Courier New" w:hint="default"/>
      </w:rPr>
    </w:lvl>
    <w:lvl w:ilvl="5" w:tplc="3D36A38C">
      <w:start w:val="1"/>
      <w:numFmt w:val="bullet"/>
      <w:lvlText w:val=""/>
      <w:lvlJc w:val="left"/>
      <w:pPr>
        <w:ind w:left="4320" w:hanging="360"/>
      </w:pPr>
      <w:rPr>
        <w:rFonts w:ascii="Wingdings" w:hAnsi="Wingdings" w:hint="default"/>
      </w:rPr>
    </w:lvl>
    <w:lvl w:ilvl="6" w:tplc="D7D47C8A">
      <w:start w:val="1"/>
      <w:numFmt w:val="bullet"/>
      <w:lvlText w:val=""/>
      <w:lvlJc w:val="left"/>
      <w:pPr>
        <w:ind w:left="5040" w:hanging="360"/>
      </w:pPr>
      <w:rPr>
        <w:rFonts w:ascii="Symbol" w:hAnsi="Symbol" w:hint="default"/>
      </w:rPr>
    </w:lvl>
    <w:lvl w:ilvl="7" w:tplc="5C28F7D6">
      <w:start w:val="1"/>
      <w:numFmt w:val="bullet"/>
      <w:lvlText w:val="o"/>
      <w:lvlJc w:val="left"/>
      <w:pPr>
        <w:ind w:left="5760" w:hanging="360"/>
      </w:pPr>
      <w:rPr>
        <w:rFonts w:ascii="Courier New" w:hAnsi="Courier New" w:hint="default"/>
      </w:rPr>
    </w:lvl>
    <w:lvl w:ilvl="8" w:tplc="4FB2F1C2">
      <w:start w:val="1"/>
      <w:numFmt w:val="bullet"/>
      <w:lvlText w:val=""/>
      <w:lvlJc w:val="left"/>
      <w:pPr>
        <w:ind w:left="6480" w:hanging="360"/>
      </w:pPr>
      <w:rPr>
        <w:rFonts w:ascii="Wingdings" w:hAnsi="Wingdings" w:hint="default"/>
      </w:rPr>
    </w:lvl>
  </w:abstractNum>
  <w:abstractNum w:abstractNumId="4" w15:restartNumberingAfterBreak="0">
    <w:nsid w:val="5AEB0A54"/>
    <w:multiLevelType w:val="hybridMultilevel"/>
    <w:tmpl w:val="6976655A"/>
    <w:lvl w:ilvl="0" w:tplc="C8DAF292">
      <w:start w:val="1"/>
      <w:numFmt w:val="bullet"/>
      <w:lvlText w:val=""/>
      <w:lvlJc w:val="left"/>
      <w:pPr>
        <w:ind w:left="720" w:hanging="360"/>
      </w:pPr>
      <w:rPr>
        <w:rFonts w:ascii="Symbol" w:hAnsi="Symbol" w:hint="default"/>
      </w:rPr>
    </w:lvl>
    <w:lvl w:ilvl="1" w:tplc="571401AC">
      <w:start w:val="1"/>
      <w:numFmt w:val="bullet"/>
      <w:lvlText w:val="o"/>
      <w:lvlJc w:val="left"/>
      <w:pPr>
        <w:ind w:left="1440" w:hanging="360"/>
      </w:pPr>
      <w:rPr>
        <w:rFonts w:ascii="Courier New" w:hAnsi="Courier New" w:hint="default"/>
      </w:rPr>
    </w:lvl>
    <w:lvl w:ilvl="2" w:tplc="A0F2D3A2">
      <w:start w:val="1"/>
      <w:numFmt w:val="bullet"/>
      <w:lvlText w:val=""/>
      <w:lvlJc w:val="left"/>
      <w:pPr>
        <w:ind w:left="2160" w:hanging="360"/>
      </w:pPr>
      <w:rPr>
        <w:rFonts w:ascii="Wingdings" w:hAnsi="Wingdings" w:hint="default"/>
      </w:rPr>
    </w:lvl>
    <w:lvl w:ilvl="3" w:tplc="800CB20E">
      <w:start w:val="1"/>
      <w:numFmt w:val="bullet"/>
      <w:lvlText w:val=""/>
      <w:lvlJc w:val="left"/>
      <w:pPr>
        <w:ind w:left="2880" w:hanging="360"/>
      </w:pPr>
      <w:rPr>
        <w:rFonts w:ascii="Symbol" w:hAnsi="Symbol" w:hint="default"/>
      </w:rPr>
    </w:lvl>
    <w:lvl w:ilvl="4" w:tplc="59CC6DD8">
      <w:start w:val="1"/>
      <w:numFmt w:val="bullet"/>
      <w:lvlText w:val="o"/>
      <w:lvlJc w:val="left"/>
      <w:pPr>
        <w:ind w:left="3600" w:hanging="360"/>
      </w:pPr>
      <w:rPr>
        <w:rFonts w:ascii="Courier New" w:hAnsi="Courier New" w:hint="default"/>
      </w:rPr>
    </w:lvl>
    <w:lvl w:ilvl="5" w:tplc="5EBCB90C">
      <w:start w:val="1"/>
      <w:numFmt w:val="bullet"/>
      <w:lvlText w:val=""/>
      <w:lvlJc w:val="left"/>
      <w:pPr>
        <w:ind w:left="4320" w:hanging="360"/>
      </w:pPr>
      <w:rPr>
        <w:rFonts w:ascii="Wingdings" w:hAnsi="Wingdings" w:hint="default"/>
      </w:rPr>
    </w:lvl>
    <w:lvl w:ilvl="6" w:tplc="8A4E49C0">
      <w:start w:val="1"/>
      <w:numFmt w:val="bullet"/>
      <w:lvlText w:val=""/>
      <w:lvlJc w:val="left"/>
      <w:pPr>
        <w:ind w:left="5040" w:hanging="360"/>
      </w:pPr>
      <w:rPr>
        <w:rFonts w:ascii="Symbol" w:hAnsi="Symbol" w:hint="default"/>
      </w:rPr>
    </w:lvl>
    <w:lvl w:ilvl="7" w:tplc="B5BA0E7C">
      <w:start w:val="1"/>
      <w:numFmt w:val="bullet"/>
      <w:lvlText w:val="o"/>
      <w:lvlJc w:val="left"/>
      <w:pPr>
        <w:ind w:left="5760" w:hanging="360"/>
      </w:pPr>
      <w:rPr>
        <w:rFonts w:ascii="Courier New" w:hAnsi="Courier New" w:hint="default"/>
      </w:rPr>
    </w:lvl>
    <w:lvl w:ilvl="8" w:tplc="0CF4487A">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2106BF"/>
    <w:rsid w:val="008A768F"/>
    <w:rsid w:val="009C7747"/>
    <w:rsid w:val="019F0B2A"/>
    <w:rsid w:val="0ACD0DE9"/>
    <w:rsid w:val="10ACB1F9"/>
    <w:rsid w:val="1AE7B738"/>
    <w:rsid w:val="2525C312"/>
    <w:rsid w:val="2722E10D"/>
    <w:rsid w:val="452106BF"/>
    <w:rsid w:val="49624D6E"/>
    <w:rsid w:val="4DA35481"/>
    <w:rsid w:val="583AD70C"/>
    <w:rsid w:val="5C981B40"/>
    <w:rsid w:val="64F49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06BF"/>
  <w15:chartTrackingRefBased/>
  <w15:docId w15:val="{9D2FEB83-05E8-4267-AAF6-962416AB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22EAEDACD0D4880F8C70F93A2B750" ma:contentTypeVersion="6" ma:contentTypeDescription="Create a new document." ma:contentTypeScope="" ma:versionID="e776a012c776c94992996b83fe88c9b8">
  <xsd:schema xmlns:xsd="http://www.w3.org/2001/XMLSchema" xmlns:xs="http://www.w3.org/2001/XMLSchema" xmlns:p="http://schemas.microsoft.com/office/2006/metadata/properties" xmlns:ns2="96042555-480c-4974-83c3-a792738f7bf0" xmlns:ns3="033d7068-0c54-4403-9728-a2833b070612" targetNamespace="http://schemas.microsoft.com/office/2006/metadata/properties" ma:root="true" ma:fieldsID="0d8fc8e28504decbd6f9cf2372d4244d" ns2:_="" ns3:_="">
    <xsd:import namespace="96042555-480c-4974-83c3-a792738f7bf0"/>
    <xsd:import namespace="033d7068-0c54-4403-9728-a2833b0706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42555-480c-4974-83c3-a792738f7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d7068-0c54-4403-9728-a2833b0706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33d7068-0c54-4403-9728-a2833b07061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F2AB7-5EDD-4E39-B453-52A687002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42555-480c-4974-83c3-a792738f7bf0"/>
    <ds:schemaRef ds:uri="033d7068-0c54-4403-9728-a2833b07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AE853-7F26-45AF-8C47-0B95BE0953F3}">
  <ds:schemaRefs>
    <ds:schemaRef ds:uri="http://schemas.microsoft.com/office/2006/metadata/properties"/>
    <ds:schemaRef ds:uri="http://schemas.microsoft.com/office/infopath/2007/PartnerControls"/>
    <ds:schemaRef ds:uri="033d7068-0c54-4403-9728-a2833b070612"/>
  </ds:schemaRefs>
</ds:datastoreItem>
</file>

<file path=customXml/itemProps3.xml><?xml version="1.0" encoding="utf-8"?>
<ds:datastoreItem xmlns:ds="http://schemas.openxmlformats.org/officeDocument/2006/customXml" ds:itemID="{23F2712D-C7DD-4070-BFA7-2A133B181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4</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ToR - Academic Partnerships Committee 2024-25 (003)</dc:title>
  <dc:subject>The Academic Partnerships Committee for 2024/25 at St Mary's University.</dc:subject>
  <dc:creator>Marcia Kelly</dc:creator>
  <cp:keywords>
  </cp:keywords>
  <dc:description>
  </dc:description>
  <cp:lastModifiedBy>22893</cp:lastModifiedBy>
  <cp:revision>2</cp:revision>
  <dcterms:created xsi:type="dcterms:W3CDTF">2024-12-10T11:35:00Z</dcterms:created>
  <dcterms:modified xsi:type="dcterms:W3CDTF">2024-12-10T11:37:02Z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0x010100C1D22EAEDACD0D4880F8C70F93A2B750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{"FileActivityType":"9","FileActivityTimeStamp":"2024-11-26T11:12:09.373Z","FileActivityUsersOnPage":[{"DisplayName":"Marcia Kelly","Id":"20416@stmarys.ac.uk"}],"FileActivityNavigationId":null}</vt:lpwstr>
  </property>
  <property fmtid="{D5CDD505-2E9C-101B-9397-08002B2CF9AE}" pid="9" name="MediaServiceImageTags">
    <vt:lpwstr/>
  </property>
  <property fmtid="{D5CDD505-2E9C-101B-9397-08002B2CF9AE}" pid="10" name="Order">
    <vt:r8>733400</vt:r8>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