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F46DA" w:rsidP="49282296" w:rsidRDefault="02EA880F" w14:paraId="01ECFB55" w14:textId="6C2A70E9">
      <w:pPr>
        <w:widowControl w:val="0"/>
        <w:spacing w:after="0" w:line="240" w:lineRule="auto"/>
        <w:rPr>
          <w:rFonts w:ascii="Calibri" w:hAnsi="Calibri" w:eastAsia="Calibri" w:cs="Calibri"/>
          <w:color w:val="000000" w:themeColor="text1"/>
          <w:sz w:val="22"/>
          <w:szCs w:val="22"/>
        </w:rPr>
      </w:pPr>
      <w:r>
        <w:rPr>
          <w:noProof/>
        </w:rPr>
        <w:drawing>
          <wp:inline distT="0" distB="0" distL="0" distR="0" wp14:anchorId="2ECAEBE5" wp14:editId="244AD6AA">
            <wp:extent cx="2000250" cy="1000125"/>
            <wp:effectExtent l="0" t="0" r="0" b="0"/>
            <wp:docPr id="958873239" name="Picture 958873239" descr="C:\Users\20416\Desktop\sm-logo-blue-staffnet-CMY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00250" cy="1000125"/>
                    </a:xfrm>
                    <a:prstGeom prst="rect">
                      <a:avLst/>
                    </a:prstGeom>
                  </pic:spPr>
                </pic:pic>
              </a:graphicData>
            </a:graphic>
          </wp:inline>
        </w:drawing>
      </w:r>
    </w:p>
    <w:p w:rsidR="006F46DA" w:rsidP="49282296" w:rsidRDefault="006F46DA" w14:paraId="15F13D9F" w14:textId="3368C148">
      <w:pPr>
        <w:widowControl w:val="0"/>
        <w:spacing w:after="0" w:line="240" w:lineRule="auto"/>
        <w:jc w:val="center"/>
        <w:rPr>
          <w:rFonts w:ascii="Calibri" w:hAnsi="Calibri" w:eastAsia="Calibri" w:cs="Calibri"/>
          <w:color w:val="000000" w:themeColor="text1"/>
          <w:sz w:val="22"/>
          <w:szCs w:val="22"/>
        </w:rPr>
      </w:pPr>
    </w:p>
    <w:p w:rsidR="006F46DA" w:rsidP="49282296" w:rsidRDefault="02EA880F" w14:paraId="3EC45412" w14:textId="097D2C8F">
      <w:pPr>
        <w:widowControl w:val="0"/>
        <w:spacing w:after="0" w:line="240" w:lineRule="auto"/>
        <w:jc w:val="center"/>
        <w:rPr>
          <w:rFonts w:ascii="Calibri" w:hAnsi="Calibri" w:eastAsia="Calibri" w:cs="Calibri"/>
          <w:color w:val="000000" w:themeColor="text1"/>
        </w:rPr>
      </w:pPr>
      <w:r w:rsidRPr="49282296">
        <w:rPr>
          <w:rFonts w:ascii="Calibri" w:hAnsi="Calibri" w:eastAsia="Calibri" w:cs="Calibri"/>
          <w:b/>
          <w:bCs/>
          <w:color w:val="000000" w:themeColor="text1"/>
        </w:rPr>
        <w:t>FACULTY QUALITY, CURRICULUM AND STUDENT EXPERIENCE COMMITTEE</w:t>
      </w:r>
    </w:p>
    <w:p w:rsidR="006F46DA" w:rsidP="49282296" w:rsidRDefault="006F46DA" w14:paraId="2DBD46B8" w14:textId="38CC7BEB">
      <w:pPr>
        <w:widowControl w:val="0"/>
        <w:spacing w:after="0" w:line="240" w:lineRule="auto"/>
        <w:jc w:val="center"/>
        <w:rPr>
          <w:rFonts w:ascii="Calibri" w:hAnsi="Calibri" w:eastAsia="Calibri" w:cs="Calibri"/>
          <w:b/>
          <w:bCs/>
          <w:color w:val="000000" w:themeColor="text1"/>
        </w:rPr>
      </w:pPr>
    </w:p>
    <w:p w:rsidR="006F46DA" w:rsidP="3CEEB125" w:rsidRDefault="34F5A73F" w14:paraId="5D3360B9" w14:textId="3C140F49">
      <w:pPr>
        <w:widowControl w:val="0"/>
        <w:spacing w:after="0" w:line="240" w:lineRule="auto"/>
        <w:jc w:val="center"/>
        <w:rPr>
          <w:rFonts w:ascii="Calibri" w:hAnsi="Calibri" w:eastAsia="Calibri" w:cs="Calibri"/>
          <w:color w:val="000000" w:themeColor="text1"/>
        </w:rPr>
      </w:pPr>
      <w:r w:rsidRPr="3CEEB125">
        <w:rPr>
          <w:rFonts w:ascii="Calibri" w:hAnsi="Calibri" w:eastAsia="Calibri" w:cs="Calibri"/>
          <w:b/>
          <w:bCs/>
          <w:color w:val="000000" w:themeColor="text1"/>
        </w:rPr>
        <w:t xml:space="preserve">APPROVED </w:t>
      </w:r>
      <w:r w:rsidRPr="3CEEB125" w:rsidR="02EA880F">
        <w:rPr>
          <w:rFonts w:ascii="Calibri" w:hAnsi="Calibri" w:eastAsia="Calibri" w:cs="Calibri"/>
          <w:b/>
          <w:bCs/>
          <w:color w:val="000000" w:themeColor="text1"/>
        </w:rPr>
        <w:t>TERMS OF REFERENCE AND MEMBERSHIP 2024-25</w:t>
      </w:r>
    </w:p>
    <w:p w:rsidR="006F46DA" w:rsidP="49282296" w:rsidRDefault="006F46DA" w14:paraId="6A59621C" w14:textId="6AAF3DFE">
      <w:pPr>
        <w:widowControl w:val="0"/>
        <w:spacing w:after="0" w:line="240" w:lineRule="auto"/>
        <w:jc w:val="center"/>
        <w:rPr>
          <w:rFonts w:ascii="Calibri" w:hAnsi="Calibri" w:eastAsia="Calibri" w:cs="Calibri"/>
          <w:color w:val="000000" w:themeColor="text1"/>
          <w:sz w:val="22"/>
          <w:szCs w:val="22"/>
        </w:rPr>
      </w:pPr>
    </w:p>
    <w:p w:rsidR="006F46DA" w:rsidP="49282296" w:rsidRDefault="02EA880F" w14:paraId="094CD2DF" w14:textId="719BB009">
      <w:pPr>
        <w:widowControl w:val="0"/>
        <w:spacing w:after="0" w:line="240" w:lineRule="auto"/>
        <w:rPr>
          <w:rFonts w:ascii="Calibri" w:hAnsi="Calibri" w:eastAsia="Calibri" w:cs="Calibri"/>
          <w:color w:val="000000" w:themeColor="text1"/>
          <w:sz w:val="22"/>
          <w:szCs w:val="22"/>
        </w:rPr>
      </w:pPr>
      <w:r w:rsidRPr="49282296">
        <w:rPr>
          <w:rFonts w:ascii="Calibri" w:hAnsi="Calibri" w:eastAsia="Calibri" w:cs="Calibri"/>
          <w:b/>
          <w:bCs/>
          <w:color w:val="000000" w:themeColor="text1"/>
          <w:sz w:val="22"/>
          <w:szCs w:val="22"/>
        </w:rPr>
        <w:t>1. Purpose</w:t>
      </w:r>
    </w:p>
    <w:p w:rsidR="006F46DA" w:rsidP="49282296" w:rsidRDefault="006F46DA" w14:paraId="42ACF4F9" w14:textId="42B8CACF">
      <w:pPr>
        <w:widowControl w:val="0"/>
        <w:spacing w:after="0" w:line="240" w:lineRule="auto"/>
        <w:jc w:val="both"/>
        <w:rPr>
          <w:rFonts w:ascii="Calibri" w:hAnsi="Calibri" w:eastAsia="Calibri" w:cs="Calibri"/>
          <w:color w:val="000000" w:themeColor="text1"/>
          <w:sz w:val="22"/>
          <w:szCs w:val="22"/>
        </w:rPr>
      </w:pPr>
    </w:p>
    <w:p w:rsidR="006F46DA" w:rsidP="49282296" w:rsidRDefault="02EA880F" w14:paraId="67122173" w14:textId="6778ECF9">
      <w:pPr>
        <w:widowControl w:val="0"/>
        <w:spacing w:after="0" w:line="240" w:lineRule="auto"/>
        <w:jc w:val="both"/>
        <w:rPr>
          <w:rFonts w:ascii="Calibri" w:hAnsi="Calibri" w:eastAsia="Calibri" w:cs="Calibri"/>
          <w:color w:val="000000" w:themeColor="text1"/>
          <w:sz w:val="22"/>
          <w:szCs w:val="22"/>
        </w:rPr>
      </w:pPr>
      <w:r w:rsidRPr="49282296">
        <w:rPr>
          <w:rFonts w:ascii="Calibri" w:hAnsi="Calibri" w:eastAsia="Calibri" w:cs="Calibri"/>
          <w:color w:val="000000" w:themeColor="text1"/>
          <w:sz w:val="22"/>
          <w:szCs w:val="22"/>
        </w:rPr>
        <w:t xml:space="preserve">1.1 Reporting to the Academic Strategy, Portfolio and Student Experience Committee, there are three Faculty-specific Quality, Curriculum and Student Experience Committees. Each operates to maintain operational oversight of quality assurance, curriculum management and student lifecycle processes in keeping with relevant strategies, policies, procedures, regulations and frameworks. </w:t>
      </w:r>
    </w:p>
    <w:p w:rsidR="006F46DA" w:rsidP="49282296" w:rsidRDefault="006F46DA" w14:paraId="62132C64" w14:textId="7797CA79">
      <w:pPr>
        <w:widowControl w:val="0"/>
        <w:spacing w:after="0" w:line="240" w:lineRule="auto"/>
        <w:ind w:left="426" w:hanging="426"/>
        <w:jc w:val="both"/>
        <w:rPr>
          <w:rFonts w:ascii="Calibri" w:hAnsi="Calibri" w:eastAsia="Calibri" w:cs="Calibri"/>
          <w:color w:val="000000" w:themeColor="text1"/>
          <w:sz w:val="22"/>
          <w:szCs w:val="22"/>
        </w:rPr>
      </w:pPr>
    </w:p>
    <w:p w:rsidR="006F46DA" w:rsidP="49282296" w:rsidRDefault="006F46DA" w14:paraId="359599BF" w14:textId="5AF9E481">
      <w:pPr>
        <w:widowControl w:val="0"/>
        <w:spacing w:after="0" w:line="240" w:lineRule="auto"/>
        <w:ind w:left="426" w:hanging="426"/>
        <w:jc w:val="both"/>
        <w:rPr>
          <w:rFonts w:ascii="Calibri" w:hAnsi="Calibri" w:eastAsia="Calibri" w:cs="Calibri"/>
          <w:color w:val="000000" w:themeColor="text1"/>
          <w:sz w:val="22"/>
          <w:szCs w:val="22"/>
        </w:rPr>
      </w:pPr>
    </w:p>
    <w:p w:rsidR="006F46DA" w:rsidP="49282296" w:rsidRDefault="02EA880F" w14:paraId="77F08B02" w14:textId="43477B2F">
      <w:pPr>
        <w:widowControl w:val="0"/>
        <w:spacing w:after="0" w:line="240" w:lineRule="auto"/>
        <w:rPr>
          <w:rFonts w:ascii="Calibri" w:hAnsi="Calibri" w:eastAsia="Calibri" w:cs="Calibri"/>
          <w:color w:val="000000" w:themeColor="text1"/>
          <w:sz w:val="22"/>
          <w:szCs w:val="22"/>
        </w:rPr>
      </w:pPr>
      <w:r w:rsidRPr="49282296">
        <w:rPr>
          <w:rFonts w:ascii="Calibri" w:hAnsi="Calibri" w:eastAsia="Calibri" w:cs="Calibri"/>
          <w:b/>
          <w:bCs/>
          <w:color w:val="000000" w:themeColor="text1"/>
          <w:sz w:val="22"/>
          <w:szCs w:val="22"/>
        </w:rPr>
        <w:t>2. Membership</w:t>
      </w:r>
    </w:p>
    <w:p w:rsidR="006F46DA" w:rsidP="49282296" w:rsidRDefault="006F46DA" w14:paraId="78F78F42" w14:textId="1AA43CB5">
      <w:pPr>
        <w:widowControl w:val="0"/>
        <w:spacing w:after="0" w:line="240" w:lineRule="auto"/>
        <w:rPr>
          <w:rFonts w:ascii="Calibri" w:hAnsi="Calibri" w:eastAsia="Calibri" w:cs="Calibri"/>
          <w:color w:val="000000" w:themeColor="text1"/>
          <w:sz w:val="22"/>
          <w:szCs w:val="22"/>
        </w:rPr>
      </w:pPr>
    </w:p>
    <w:p w:rsidR="006F46DA" w:rsidP="49282296" w:rsidRDefault="02EA880F" w14:paraId="101014CF" w14:textId="3EB12E22">
      <w:pPr>
        <w:widowControl w:val="0"/>
        <w:spacing w:after="0" w:line="240" w:lineRule="auto"/>
        <w:rPr>
          <w:rFonts w:ascii="Calibri" w:hAnsi="Calibri" w:eastAsia="Calibri" w:cs="Calibri"/>
          <w:color w:val="000000" w:themeColor="text1"/>
          <w:sz w:val="22"/>
          <w:szCs w:val="22"/>
        </w:rPr>
      </w:pPr>
      <w:r w:rsidRPr="49282296">
        <w:rPr>
          <w:rFonts w:ascii="Calibri" w:hAnsi="Calibri" w:eastAsia="Calibri" w:cs="Calibri"/>
          <w:color w:val="000000" w:themeColor="text1"/>
          <w:sz w:val="22"/>
          <w:szCs w:val="22"/>
        </w:rPr>
        <w:t>2.1 The Committee membership is as follows:</w:t>
      </w:r>
    </w:p>
    <w:p w:rsidR="006F46DA" w:rsidP="49282296" w:rsidRDefault="006F46DA" w14:paraId="225CF3F0" w14:textId="18FC2D18">
      <w:pPr>
        <w:widowControl w:val="0"/>
        <w:spacing w:after="0" w:line="240" w:lineRule="auto"/>
        <w:rPr>
          <w:rFonts w:ascii="Calibri" w:hAnsi="Calibri" w:eastAsia="Calibri" w:cs="Calibri"/>
          <w:color w:val="000000" w:themeColor="text1"/>
          <w:sz w:val="22"/>
          <w:szCs w:val="22"/>
        </w:rPr>
      </w:pPr>
    </w:p>
    <w:p w:rsidR="006F46DA" w:rsidP="49282296" w:rsidRDefault="02EA880F" w14:paraId="4CC465DF" w14:textId="4892A903">
      <w:pPr>
        <w:pStyle w:val="ListParagraph"/>
        <w:widowControl w:val="0"/>
        <w:numPr>
          <w:ilvl w:val="0"/>
          <w:numId w:val="4"/>
        </w:numPr>
        <w:spacing w:after="0" w:line="240" w:lineRule="auto"/>
        <w:jc w:val="both"/>
        <w:rPr>
          <w:rFonts w:ascii="Calibri" w:hAnsi="Calibri" w:eastAsia="Calibri" w:cs="Calibri"/>
          <w:color w:val="000000" w:themeColor="text1"/>
          <w:sz w:val="22"/>
          <w:szCs w:val="22"/>
        </w:rPr>
      </w:pPr>
      <w:r w:rsidRPr="49282296">
        <w:rPr>
          <w:rFonts w:ascii="Calibri" w:hAnsi="Calibri" w:eastAsia="Calibri" w:cs="Calibri"/>
          <w:color w:val="000000" w:themeColor="text1"/>
          <w:sz w:val="22"/>
          <w:szCs w:val="22"/>
        </w:rPr>
        <w:t>Interim/Dean of Faculty (Chair)</w:t>
      </w:r>
    </w:p>
    <w:p w:rsidR="006F46DA" w:rsidP="49282296" w:rsidRDefault="02EA880F" w14:paraId="154EF6ED" w14:textId="5C8AE5F9">
      <w:pPr>
        <w:pStyle w:val="ListParagraph"/>
        <w:widowControl w:val="0"/>
        <w:numPr>
          <w:ilvl w:val="0"/>
          <w:numId w:val="4"/>
        </w:numPr>
        <w:spacing w:after="0" w:line="240" w:lineRule="auto"/>
        <w:jc w:val="both"/>
        <w:rPr>
          <w:rFonts w:ascii="Calibri" w:hAnsi="Calibri" w:eastAsia="Calibri" w:cs="Calibri"/>
          <w:color w:val="000000" w:themeColor="text1"/>
          <w:sz w:val="22"/>
          <w:szCs w:val="22"/>
        </w:rPr>
      </w:pPr>
      <w:r w:rsidRPr="49282296">
        <w:rPr>
          <w:rFonts w:ascii="Calibri" w:hAnsi="Calibri" w:eastAsia="Calibri" w:cs="Calibri"/>
          <w:color w:val="000000" w:themeColor="text1"/>
          <w:sz w:val="22"/>
          <w:szCs w:val="22"/>
        </w:rPr>
        <w:t>Heads of School (Deputy Chairs)</w:t>
      </w:r>
    </w:p>
    <w:p w:rsidR="006F46DA" w:rsidP="49282296" w:rsidRDefault="02EA880F" w14:paraId="4579F0BE" w14:textId="4F59A238">
      <w:pPr>
        <w:pStyle w:val="ListParagraph"/>
        <w:widowControl w:val="0"/>
        <w:numPr>
          <w:ilvl w:val="0"/>
          <w:numId w:val="4"/>
        </w:numPr>
        <w:spacing w:after="0" w:line="240" w:lineRule="auto"/>
        <w:jc w:val="both"/>
        <w:rPr>
          <w:rFonts w:ascii="Calibri" w:hAnsi="Calibri" w:eastAsia="Calibri" w:cs="Calibri"/>
          <w:color w:val="000000" w:themeColor="text1"/>
          <w:sz w:val="22"/>
          <w:szCs w:val="22"/>
        </w:rPr>
      </w:pPr>
      <w:r w:rsidRPr="49282296">
        <w:rPr>
          <w:rFonts w:ascii="Calibri" w:hAnsi="Calibri" w:eastAsia="Calibri" w:cs="Calibri"/>
          <w:color w:val="000000" w:themeColor="text1"/>
          <w:sz w:val="22"/>
          <w:szCs w:val="22"/>
        </w:rPr>
        <w:t>Faculty Subject Leads</w:t>
      </w:r>
    </w:p>
    <w:p w:rsidR="006F46DA" w:rsidP="49282296" w:rsidRDefault="02EA880F" w14:paraId="62380AE8" w14:textId="371F83F1">
      <w:pPr>
        <w:pStyle w:val="ListParagraph"/>
        <w:widowControl w:val="0"/>
        <w:numPr>
          <w:ilvl w:val="0"/>
          <w:numId w:val="4"/>
        </w:numPr>
        <w:spacing w:after="0" w:line="240" w:lineRule="auto"/>
        <w:jc w:val="both"/>
        <w:rPr>
          <w:rFonts w:ascii="Calibri" w:hAnsi="Calibri" w:eastAsia="Calibri" w:cs="Calibri"/>
          <w:color w:val="000000" w:themeColor="text1"/>
          <w:sz w:val="22"/>
          <w:szCs w:val="22"/>
        </w:rPr>
      </w:pPr>
      <w:r w:rsidRPr="49282296">
        <w:rPr>
          <w:rFonts w:ascii="Calibri" w:hAnsi="Calibri" w:eastAsia="Calibri" w:cs="Calibri"/>
          <w:color w:val="000000" w:themeColor="text1"/>
          <w:sz w:val="22"/>
          <w:szCs w:val="22"/>
        </w:rPr>
        <w:t>Student Union representatives</w:t>
      </w:r>
    </w:p>
    <w:p w:rsidR="006F46DA" w:rsidP="49282296" w:rsidRDefault="02EA880F" w14:paraId="700BF69F" w14:textId="2169FA71">
      <w:pPr>
        <w:pStyle w:val="ListParagraph"/>
        <w:widowControl w:val="0"/>
        <w:numPr>
          <w:ilvl w:val="0"/>
          <w:numId w:val="4"/>
        </w:numPr>
        <w:spacing w:after="0" w:line="240" w:lineRule="auto"/>
        <w:jc w:val="both"/>
        <w:rPr>
          <w:rFonts w:ascii="Calibri" w:hAnsi="Calibri" w:eastAsia="Calibri" w:cs="Calibri"/>
          <w:color w:val="000000" w:themeColor="text1"/>
          <w:sz w:val="22"/>
          <w:szCs w:val="22"/>
        </w:rPr>
      </w:pPr>
      <w:r w:rsidRPr="49282296">
        <w:rPr>
          <w:rFonts w:ascii="Calibri" w:hAnsi="Calibri" w:eastAsia="Calibri" w:cs="Calibri"/>
          <w:color w:val="000000" w:themeColor="text1"/>
          <w:sz w:val="22"/>
          <w:szCs w:val="22"/>
        </w:rPr>
        <w:t>Quality and Standards Manager(s) for relevant Faculty</w:t>
      </w:r>
    </w:p>
    <w:p w:rsidR="006F46DA" w:rsidP="49282296" w:rsidRDefault="02EA880F" w14:paraId="3B6BF952" w14:textId="5C52154F">
      <w:pPr>
        <w:pStyle w:val="ListParagraph"/>
        <w:widowControl w:val="0"/>
        <w:numPr>
          <w:ilvl w:val="0"/>
          <w:numId w:val="4"/>
        </w:numPr>
        <w:spacing w:after="0" w:line="240" w:lineRule="auto"/>
        <w:jc w:val="both"/>
        <w:rPr>
          <w:rFonts w:ascii="Calibri" w:hAnsi="Calibri" w:eastAsia="Calibri" w:cs="Calibri"/>
          <w:color w:val="000000" w:themeColor="text1"/>
          <w:sz w:val="22"/>
          <w:szCs w:val="22"/>
        </w:rPr>
      </w:pPr>
      <w:r w:rsidRPr="49282296">
        <w:rPr>
          <w:rFonts w:ascii="Calibri" w:hAnsi="Calibri" w:eastAsia="Calibri" w:cs="Calibri"/>
          <w:color w:val="000000" w:themeColor="text1"/>
          <w:sz w:val="22"/>
          <w:szCs w:val="22"/>
        </w:rPr>
        <w:t>Faculty Operating Officer for relevant Faculty</w:t>
      </w:r>
    </w:p>
    <w:p w:rsidR="006F46DA" w:rsidP="49282296" w:rsidRDefault="02EA880F" w14:paraId="6069911C" w14:textId="39C8321E">
      <w:pPr>
        <w:pStyle w:val="ListParagraph"/>
        <w:widowControl w:val="0"/>
        <w:numPr>
          <w:ilvl w:val="0"/>
          <w:numId w:val="4"/>
        </w:numPr>
        <w:spacing w:after="0" w:line="240" w:lineRule="auto"/>
        <w:jc w:val="both"/>
        <w:rPr>
          <w:rFonts w:ascii="Calibri" w:hAnsi="Calibri" w:eastAsia="Calibri" w:cs="Calibri"/>
          <w:color w:val="000000" w:themeColor="text1"/>
          <w:sz w:val="22"/>
          <w:szCs w:val="22"/>
        </w:rPr>
      </w:pPr>
      <w:r w:rsidRPr="49282296">
        <w:rPr>
          <w:rFonts w:ascii="Calibri" w:hAnsi="Calibri" w:eastAsia="Calibri" w:cs="Calibri"/>
          <w:color w:val="000000" w:themeColor="text1"/>
          <w:sz w:val="22"/>
          <w:szCs w:val="22"/>
        </w:rPr>
        <w:t>Finance representative for relevant Faculty</w:t>
      </w:r>
    </w:p>
    <w:p w:rsidR="006F46DA" w:rsidP="49282296" w:rsidRDefault="02EA880F" w14:paraId="3686B413" w14:textId="39C5B9F1">
      <w:pPr>
        <w:pStyle w:val="ListParagraph"/>
        <w:widowControl w:val="0"/>
        <w:numPr>
          <w:ilvl w:val="0"/>
          <w:numId w:val="4"/>
        </w:numPr>
        <w:spacing w:after="0" w:line="240" w:lineRule="auto"/>
        <w:jc w:val="both"/>
        <w:rPr>
          <w:rFonts w:ascii="Calibri" w:hAnsi="Calibri" w:eastAsia="Calibri" w:cs="Calibri"/>
          <w:color w:val="000000" w:themeColor="text1"/>
          <w:sz w:val="22"/>
          <w:szCs w:val="22"/>
        </w:rPr>
      </w:pPr>
      <w:r w:rsidRPr="49282296">
        <w:rPr>
          <w:rFonts w:ascii="Calibri" w:hAnsi="Calibri" w:eastAsia="Calibri" w:cs="Calibri"/>
          <w:color w:val="000000" w:themeColor="text1"/>
          <w:sz w:val="22"/>
          <w:szCs w:val="22"/>
        </w:rPr>
        <w:t>SITS Data Curriculum Officer for relevant Faculty</w:t>
      </w:r>
    </w:p>
    <w:p w:rsidR="006F46DA" w:rsidP="49282296" w:rsidRDefault="02EA880F" w14:paraId="073BE7CC" w14:textId="2A44D8FA">
      <w:pPr>
        <w:pStyle w:val="ListParagraph"/>
        <w:widowControl w:val="0"/>
        <w:numPr>
          <w:ilvl w:val="0"/>
          <w:numId w:val="4"/>
        </w:numPr>
        <w:spacing w:after="0" w:line="240" w:lineRule="auto"/>
        <w:jc w:val="both"/>
        <w:rPr>
          <w:rFonts w:ascii="Calibri" w:hAnsi="Calibri" w:eastAsia="Calibri" w:cs="Calibri"/>
          <w:color w:val="000000" w:themeColor="text1"/>
          <w:sz w:val="22"/>
          <w:szCs w:val="22"/>
        </w:rPr>
      </w:pPr>
      <w:r w:rsidRPr="49282296">
        <w:rPr>
          <w:rFonts w:ascii="Calibri" w:hAnsi="Calibri" w:eastAsia="Calibri" w:cs="Calibri"/>
          <w:color w:val="000000" w:themeColor="text1"/>
          <w:sz w:val="22"/>
          <w:szCs w:val="22"/>
        </w:rPr>
        <w:t>Registry Services representative</w:t>
      </w:r>
    </w:p>
    <w:p w:rsidR="006F46DA" w:rsidP="49282296" w:rsidRDefault="02EA880F" w14:paraId="7F24C2EF" w14:textId="3382B3E3">
      <w:pPr>
        <w:pStyle w:val="ListParagraph"/>
        <w:widowControl w:val="0"/>
        <w:numPr>
          <w:ilvl w:val="0"/>
          <w:numId w:val="4"/>
        </w:numPr>
        <w:spacing w:after="0" w:line="240" w:lineRule="auto"/>
        <w:jc w:val="both"/>
        <w:rPr>
          <w:rFonts w:ascii="Calibri" w:hAnsi="Calibri" w:eastAsia="Calibri" w:cs="Calibri"/>
          <w:color w:val="000000" w:themeColor="text1"/>
          <w:sz w:val="22"/>
          <w:szCs w:val="22"/>
        </w:rPr>
      </w:pPr>
      <w:r w:rsidRPr="49282296">
        <w:rPr>
          <w:rFonts w:ascii="Calibri" w:hAnsi="Calibri" w:eastAsia="Calibri" w:cs="Calibri"/>
          <w:color w:val="000000" w:themeColor="text1"/>
          <w:sz w:val="22"/>
          <w:szCs w:val="22"/>
        </w:rPr>
        <w:t>Timetabling Services representative</w:t>
      </w:r>
    </w:p>
    <w:p w:rsidR="006F46DA" w:rsidP="49282296" w:rsidRDefault="02EA880F" w14:paraId="49477B00" w14:textId="6A0CC1C0">
      <w:pPr>
        <w:pStyle w:val="ListParagraph"/>
        <w:widowControl w:val="0"/>
        <w:numPr>
          <w:ilvl w:val="0"/>
          <w:numId w:val="4"/>
        </w:numPr>
        <w:spacing w:after="0" w:line="240" w:lineRule="auto"/>
        <w:jc w:val="both"/>
        <w:rPr>
          <w:rFonts w:ascii="Calibri" w:hAnsi="Calibri" w:eastAsia="Calibri" w:cs="Calibri"/>
          <w:color w:val="000000" w:themeColor="text1"/>
          <w:sz w:val="22"/>
          <w:szCs w:val="22"/>
        </w:rPr>
      </w:pPr>
      <w:r w:rsidRPr="49282296">
        <w:rPr>
          <w:rFonts w:ascii="Calibri" w:hAnsi="Calibri" w:eastAsia="Calibri" w:cs="Calibri"/>
          <w:color w:val="000000" w:themeColor="text1"/>
          <w:sz w:val="22"/>
          <w:szCs w:val="22"/>
        </w:rPr>
        <w:t>Employability Services representative</w:t>
      </w:r>
    </w:p>
    <w:p w:rsidR="006F46DA" w:rsidP="49282296" w:rsidRDefault="02EA880F" w14:paraId="1E555902" w14:textId="2A620DB3">
      <w:pPr>
        <w:pStyle w:val="ListParagraph"/>
        <w:widowControl w:val="0"/>
        <w:numPr>
          <w:ilvl w:val="0"/>
          <w:numId w:val="4"/>
        </w:numPr>
        <w:spacing w:after="0" w:line="240" w:lineRule="auto"/>
        <w:jc w:val="both"/>
        <w:rPr>
          <w:rFonts w:ascii="Calibri" w:hAnsi="Calibri" w:eastAsia="Calibri" w:cs="Calibri"/>
          <w:color w:val="000000" w:themeColor="text1"/>
          <w:sz w:val="22"/>
          <w:szCs w:val="22"/>
        </w:rPr>
      </w:pPr>
      <w:r w:rsidRPr="49282296">
        <w:rPr>
          <w:rFonts w:ascii="Calibri" w:hAnsi="Calibri" w:eastAsia="Calibri" w:cs="Calibri"/>
          <w:color w:val="000000" w:themeColor="text1"/>
          <w:sz w:val="22"/>
          <w:szCs w:val="22"/>
        </w:rPr>
        <w:t>Technology Enhanced Learning (TEL) representative(s)</w:t>
      </w:r>
    </w:p>
    <w:p w:rsidR="006F46DA" w:rsidP="49282296" w:rsidRDefault="02EA880F" w14:paraId="0A2CF29D" w14:textId="342C067C">
      <w:pPr>
        <w:pStyle w:val="ListParagraph"/>
        <w:widowControl w:val="0"/>
        <w:numPr>
          <w:ilvl w:val="0"/>
          <w:numId w:val="4"/>
        </w:numPr>
        <w:spacing w:after="0" w:line="240" w:lineRule="auto"/>
        <w:jc w:val="both"/>
        <w:rPr>
          <w:rFonts w:ascii="Calibri" w:hAnsi="Calibri" w:eastAsia="Calibri" w:cs="Calibri"/>
          <w:color w:val="000000" w:themeColor="text1"/>
          <w:sz w:val="22"/>
          <w:szCs w:val="22"/>
        </w:rPr>
      </w:pPr>
      <w:r w:rsidRPr="49282296">
        <w:rPr>
          <w:rFonts w:ascii="Calibri" w:hAnsi="Calibri" w:eastAsia="Calibri" w:cs="Calibri"/>
          <w:color w:val="000000" w:themeColor="text1"/>
          <w:sz w:val="22"/>
          <w:szCs w:val="22"/>
        </w:rPr>
        <w:t>Library and Digital Support representative</w:t>
      </w:r>
    </w:p>
    <w:p w:rsidR="006F46DA" w:rsidP="49282296" w:rsidRDefault="02EA880F" w14:paraId="1E5CBA7D" w14:textId="225FB315">
      <w:pPr>
        <w:pStyle w:val="ListParagraph"/>
        <w:widowControl w:val="0"/>
        <w:numPr>
          <w:ilvl w:val="0"/>
          <w:numId w:val="4"/>
        </w:numPr>
        <w:spacing w:after="0" w:line="240" w:lineRule="auto"/>
        <w:jc w:val="both"/>
        <w:rPr>
          <w:rFonts w:ascii="Calibri" w:hAnsi="Calibri" w:eastAsia="Calibri" w:cs="Calibri"/>
          <w:color w:val="000000" w:themeColor="text1"/>
          <w:sz w:val="22"/>
          <w:szCs w:val="22"/>
        </w:rPr>
      </w:pPr>
      <w:r w:rsidRPr="49282296">
        <w:rPr>
          <w:rFonts w:ascii="Calibri" w:hAnsi="Calibri" w:eastAsia="Calibri" w:cs="Calibri"/>
          <w:color w:val="000000" w:themeColor="text1"/>
          <w:sz w:val="22"/>
          <w:szCs w:val="22"/>
        </w:rPr>
        <w:t>Centre of Teaching, Excellence and Student Success (CTESS) representative(s).</w:t>
      </w:r>
    </w:p>
    <w:p w:rsidR="006F46DA" w:rsidP="49282296" w:rsidRDefault="006F46DA" w14:paraId="20FD8BD9" w14:textId="40F9E8FB">
      <w:pPr>
        <w:widowControl w:val="0"/>
        <w:spacing w:after="0" w:line="240" w:lineRule="auto"/>
        <w:jc w:val="both"/>
        <w:rPr>
          <w:rFonts w:ascii="Calibri" w:hAnsi="Calibri" w:eastAsia="Calibri" w:cs="Calibri"/>
          <w:color w:val="000000" w:themeColor="text1"/>
          <w:sz w:val="22"/>
          <w:szCs w:val="22"/>
        </w:rPr>
      </w:pPr>
    </w:p>
    <w:p w:rsidR="006F46DA" w:rsidP="49282296" w:rsidRDefault="006F46DA" w14:paraId="734E274D" w14:textId="754DCB96">
      <w:pPr>
        <w:widowControl w:val="0"/>
        <w:spacing w:after="0" w:line="240" w:lineRule="auto"/>
        <w:rPr>
          <w:rFonts w:ascii="Calibri" w:hAnsi="Calibri" w:eastAsia="Calibri" w:cs="Calibri"/>
          <w:color w:val="000000" w:themeColor="text1"/>
          <w:sz w:val="22"/>
          <w:szCs w:val="22"/>
        </w:rPr>
      </w:pPr>
    </w:p>
    <w:p w:rsidR="006F46DA" w:rsidP="49282296" w:rsidRDefault="02EA880F" w14:paraId="548582D8" w14:textId="75B7BD55">
      <w:pPr>
        <w:widowControl w:val="0"/>
        <w:spacing w:after="0" w:line="240" w:lineRule="auto"/>
        <w:rPr>
          <w:rFonts w:ascii="Calibri" w:hAnsi="Calibri" w:eastAsia="Calibri" w:cs="Calibri"/>
          <w:color w:val="000000" w:themeColor="text1"/>
          <w:sz w:val="22"/>
          <w:szCs w:val="22"/>
        </w:rPr>
      </w:pPr>
      <w:r w:rsidRPr="49282296">
        <w:rPr>
          <w:rFonts w:ascii="Calibri" w:hAnsi="Calibri" w:eastAsia="Calibri" w:cs="Calibri"/>
          <w:b/>
          <w:bCs/>
          <w:color w:val="000000" w:themeColor="text1"/>
          <w:sz w:val="22"/>
          <w:szCs w:val="22"/>
        </w:rPr>
        <w:t xml:space="preserve">2.2 In attendance </w:t>
      </w:r>
    </w:p>
    <w:p w:rsidR="006F46DA" w:rsidP="49282296" w:rsidRDefault="006F46DA" w14:paraId="2FA255E7" w14:textId="776A24F6">
      <w:pPr>
        <w:widowControl w:val="0"/>
        <w:spacing w:after="0" w:line="240" w:lineRule="auto"/>
        <w:rPr>
          <w:rFonts w:ascii="Calibri" w:hAnsi="Calibri" w:eastAsia="Calibri" w:cs="Calibri"/>
          <w:color w:val="000000" w:themeColor="text1"/>
          <w:sz w:val="22"/>
          <w:szCs w:val="22"/>
        </w:rPr>
      </w:pPr>
    </w:p>
    <w:p w:rsidR="006F46DA" w:rsidP="49282296" w:rsidRDefault="02EA880F" w14:paraId="56C51849" w14:textId="62C1C09F">
      <w:pPr>
        <w:pStyle w:val="ListParagraph"/>
        <w:widowControl w:val="0"/>
        <w:numPr>
          <w:ilvl w:val="0"/>
          <w:numId w:val="3"/>
        </w:numPr>
        <w:spacing w:after="0" w:line="240" w:lineRule="auto"/>
        <w:jc w:val="both"/>
        <w:rPr>
          <w:rFonts w:ascii="Calibri" w:hAnsi="Calibri" w:eastAsia="Calibri" w:cs="Calibri"/>
          <w:color w:val="000000" w:themeColor="text1"/>
          <w:sz w:val="22"/>
          <w:szCs w:val="22"/>
        </w:rPr>
      </w:pPr>
      <w:r w:rsidRPr="49282296">
        <w:rPr>
          <w:rFonts w:ascii="Calibri" w:hAnsi="Calibri" w:eastAsia="Calibri" w:cs="Calibri"/>
          <w:color w:val="000000" w:themeColor="text1"/>
          <w:sz w:val="22"/>
          <w:szCs w:val="22"/>
        </w:rPr>
        <w:t xml:space="preserve">Committee Secretariat: Atlanta </w:t>
      </w:r>
      <w:proofErr w:type="spellStart"/>
      <w:r w:rsidRPr="49282296">
        <w:rPr>
          <w:rFonts w:ascii="Calibri" w:hAnsi="Calibri" w:eastAsia="Calibri" w:cs="Calibri"/>
          <w:color w:val="000000" w:themeColor="text1"/>
          <w:sz w:val="22"/>
          <w:szCs w:val="22"/>
        </w:rPr>
        <w:t>Yateman</w:t>
      </w:r>
      <w:proofErr w:type="spellEnd"/>
      <w:r w:rsidRPr="49282296">
        <w:rPr>
          <w:rFonts w:ascii="Calibri" w:hAnsi="Calibri" w:eastAsia="Calibri" w:cs="Calibri"/>
          <w:color w:val="000000" w:themeColor="text1"/>
          <w:sz w:val="22"/>
          <w:szCs w:val="22"/>
        </w:rPr>
        <w:t>, School Administration Manager for the Faculty of Business and Law (FBL)</w:t>
      </w:r>
    </w:p>
    <w:p w:rsidR="006F46DA" w:rsidP="49282296" w:rsidRDefault="02EA880F" w14:paraId="094EF5C1" w14:textId="6470721E">
      <w:pPr>
        <w:pStyle w:val="ListParagraph"/>
        <w:widowControl w:val="0"/>
        <w:numPr>
          <w:ilvl w:val="0"/>
          <w:numId w:val="3"/>
        </w:numPr>
        <w:spacing w:after="0" w:line="240" w:lineRule="auto"/>
        <w:jc w:val="both"/>
        <w:rPr>
          <w:rFonts w:ascii="Calibri" w:hAnsi="Calibri" w:eastAsia="Calibri" w:cs="Calibri"/>
          <w:color w:val="000000" w:themeColor="text1"/>
          <w:sz w:val="22"/>
          <w:szCs w:val="22"/>
        </w:rPr>
      </w:pPr>
      <w:r w:rsidRPr="49282296">
        <w:rPr>
          <w:rFonts w:ascii="Calibri" w:hAnsi="Calibri" w:eastAsia="Calibri" w:cs="Calibri"/>
          <w:color w:val="000000" w:themeColor="text1"/>
          <w:sz w:val="22"/>
          <w:szCs w:val="22"/>
        </w:rPr>
        <w:t>Committee Secretariat: Lisa Wood, School Administration Manager for the Faculty of Sports, Technology and Health Sciences (FSTHS)</w:t>
      </w:r>
    </w:p>
    <w:p w:rsidR="006F46DA" w:rsidP="49282296" w:rsidRDefault="02EA880F" w14:paraId="334DFDAC" w14:textId="3B9314D9">
      <w:pPr>
        <w:pStyle w:val="ListParagraph"/>
        <w:widowControl w:val="0"/>
        <w:numPr>
          <w:ilvl w:val="0"/>
          <w:numId w:val="3"/>
        </w:numPr>
        <w:spacing w:after="0" w:line="240" w:lineRule="auto"/>
        <w:jc w:val="both"/>
        <w:rPr>
          <w:rFonts w:ascii="Calibri" w:hAnsi="Calibri" w:eastAsia="Calibri" w:cs="Calibri"/>
          <w:color w:val="000000" w:themeColor="text1"/>
          <w:sz w:val="22"/>
          <w:szCs w:val="22"/>
        </w:rPr>
      </w:pPr>
      <w:r w:rsidRPr="49282296">
        <w:rPr>
          <w:rFonts w:ascii="Calibri" w:hAnsi="Calibri" w:eastAsia="Calibri" w:cs="Calibri"/>
          <w:color w:val="000000" w:themeColor="text1"/>
          <w:sz w:val="22"/>
          <w:szCs w:val="22"/>
        </w:rPr>
        <w:t>Committee Secretariat: Rachel Ramsey and Anna McGettigan, School Administration Manager for the Faculty of Education, Theology and the Arts (FETTA)</w:t>
      </w:r>
    </w:p>
    <w:p w:rsidR="006F46DA" w:rsidP="49282296" w:rsidRDefault="02EA880F" w14:paraId="2699E91C" w14:textId="3E7DA1FD">
      <w:pPr>
        <w:pStyle w:val="ListParagraph"/>
        <w:widowControl w:val="0"/>
        <w:numPr>
          <w:ilvl w:val="0"/>
          <w:numId w:val="3"/>
        </w:numPr>
        <w:spacing w:after="0" w:line="240" w:lineRule="auto"/>
        <w:jc w:val="both"/>
        <w:rPr>
          <w:rFonts w:ascii="Calibri" w:hAnsi="Calibri" w:eastAsia="Calibri" w:cs="Calibri"/>
          <w:color w:val="000000" w:themeColor="text1"/>
          <w:sz w:val="22"/>
          <w:szCs w:val="22"/>
        </w:rPr>
      </w:pPr>
      <w:r w:rsidRPr="49282296">
        <w:rPr>
          <w:rFonts w:ascii="Calibri" w:hAnsi="Calibri" w:eastAsia="Calibri" w:cs="Calibri"/>
          <w:color w:val="000000" w:themeColor="text1"/>
          <w:sz w:val="22"/>
          <w:szCs w:val="22"/>
        </w:rPr>
        <w:lastRenderedPageBreak/>
        <w:t xml:space="preserve">Head of Academic Student Experience and Enhancement, </w:t>
      </w:r>
      <w:r w:rsidRPr="49282296">
        <w:rPr>
          <w:rFonts w:ascii="Calibri" w:hAnsi="Calibri" w:eastAsia="Calibri" w:cs="Calibri"/>
          <w:i/>
          <w:iCs/>
          <w:color w:val="000000" w:themeColor="text1"/>
          <w:sz w:val="22"/>
          <w:szCs w:val="22"/>
        </w:rPr>
        <w:t xml:space="preserve">as required. </w:t>
      </w:r>
    </w:p>
    <w:p w:rsidR="006F46DA" w:rsidP="49282296" w:rsidRDefault="006F46DA" w14:paraId="288EF28B" w14:textId="2E2B3057">
      <w:pPr>
        <w:widowControl w:val="0"/>
        <w:spacing w:after="0" w:line="240" w:lineRule="auto"/>
        <w:rPr>
          <w:rFonts w:ascii="Calibri" w:hAnsi="Calibri" w:eastAsia="Calibri" w:cs="Calibri"/>
          <w:color w:val="000000" w:themeColor="text1"/>
          <w:sz w:val="19"/>
          <w:szCs w:val="19"/>
        </w:rPr>
      </w:pPr>
    </w:p>
    <w:p w:rsidR="006F46DA" w:rsidP="49282296" w:rsidRDefault="006F46DA" w14:paraId="33F0AA55" w14:textId="105CC084">
      <w:pPr>
        <w:widowControl w:val="0"/>
        <w:spacing w:after="0" w:line="240" w:lineRule="auto"/>
        <w:rPr>
          <w:rFonts w:ascii="Calibri" w:hAnsi="Calibri" w:eastAsia="Calibri" w:cs="Calibri"/>
          <w:color w:val="000000" w:themeColor="text1"/>
          <w:sz w:val="22"/>
          <w:szCs w:val="22"/>
        </w:rPr>
      </w:pPr>
    </w:p>
    <w:p w:rsidR="006F46DA" w:rsidP="49282296" w:rsidRDefault="02EA880F" w14:paraId="2E8C490D" w14:textId="381B8E42">
      <w:pPr>
        <w:widowControl w:val="0"/>
        <w:spacing w:after="0" w:line="240" w:lineRule="auto"/>
        <w:rPr>
          <w:rFonts w:ascii="Calibri" w:hAnsi="Calibri" w:eastAsia="Calibri" w:cs="Calibri"/>
          <w:color w:val="000000" w:themeColor="text1"/>
          <w:sz w:val="22"/>
          <w:szCs w:val="22"/>
        </w:rPr>
      </w:pPr>
      <w:r w:rsidRPr="49282296">
        <w:rPr>
          <w:rFonts w:ascii="Calibri" w:hAnsi="Calibri" w:eastAsia="Calibri" w:cs="Calibri"/>
          <w:b/>
          <w:bCs/>
          <w:color w:val="000000" w:themeColor="text1"/>
          <w:sz w:val="22"/>
          <w:szCs w:val="22"/>
        </w:rPr>
        <w:t>3. Quorum</w:t>
      </w:r>
    </w:p>
    <w:p w:rsidR="006F46DA" w:rsidP="49282296" w:rsidRDefault="006F46DA" w14:paraId="18D09952" w14:textId="0002805C">
      <w:pPr>
        <w:widowControl w:val="0"/>
        <w:spacing w:after="0" w:line="240" w:lineRule="auto"/>
        <w:rPr>
          <w:rFonts w:ascii="Calibri" w:hAnsi="Calibri" w:eastAsia="Calibri" w:cs="Calibri"/>
          <w:color w:val="000000" w:themeColor="text1"/>
          <w:sz w:val="22"/>
          <w:szCs w:val="22"/>
        </w:rPr>
      </w:pPr>
    </w:p>
    <w:p w:rsidR="006F46DA" w:rsidP="49282296" w:rsidRDefault="02EA880F" w14:paraId="7329B3C0" w14:textId="42567EBF">
      <w:pPr>
        <w:widowControl w:val="0"/>
        <w:spacing w:line="259" w:lineRule="auto"/>
        <w:jc w:val="both"/>
        <w:rPr>
          <w:rFonts w:ascii="Calibri" w:hAnsi="Calibri" w:eastAsia="Calibri" w:cs="Calibri"/>
          <w:color w:val="000000" w:themeColor="text1"/>
          <w:sz w:val="22"/>
          <w:szCs w:val="22"/>
        </w:rPr>
      </w:pPr>
      <w:r w:rsidRPr="49282296">
        <w:rPr>
          <w:rFonts w:ascii="Calibri" w:hAnsi="Calibri" w:eastAsia="Calibri" w:cs="Calibri"/>
          <w:color w:val="000000" w:themeColor="text1"/>
          <w:sz w:val="22"/>
          <w:szCs w:val="22"/>
        </w:rPr>
        <w:t>The Committee will be quorate with 50% of attendees present. Where members are unable to attend, details of a nominee must be sent to the Committee Secretariat ahead of the meeting. This is to ensure that quorum is met with the nominee in attendance.</w:t>
      </w:r>
    </w:p>
    <w:p w:rsidR="006F46DA" w:rsidP="49282296" w:rsidRDefault="006F46DA" w14:paraId="4AC89EB6" w14:textId="6EA97C7E">
      <w:pPr>
        <w:widowControl w:val="0"/>
        <w:spacing w:after="0" w:line="240" w:lineRule="auto"/>
        <w:rPr>
          <w:rFonts w:ascii="Calibri" w:hAnsi="Calibri" w:eastAsia="Calibri" w:cs="Calibri"/>
          <w:color w:val="000000" w:themeColor="text1"/>
          <w:sz w:val="22"/>
          <w:szCs w:val="22"/>
        </w:rPr>
      </w:pPr>
    </w:p>
    <w:p w:rsidR="006F46DA" w:rsidP="49282296" w:rsidRDefault="02EA880F" w14:paraId="6598D561" w14:textId="23B2DAEE">
      <w:pPr>
        <w:widowControl w:val="0"/>
        <w:spacing w:after="0" w:line="240" w:lineRule="auto"/>
        <w:rPr>
          <w:rFonts w:ascii="Calibri" w:hAnsi="Calibri" w:eastAsia="Calibri" w:cs="Calibri"/>
          <w:color w:val="000000" w:themeColor="text1"/>
          <w:sz w:val="22"/>
          <w:szCs w:val="22"/>
        </w:rPr>
      </w:pPr>
      <w:r w:rsidRPr="49282296">
        <w:rPr>
          <w:rFonts w:ascii="Calibri" w:hAnsi="Calibri" w:eastAsia="Calibri" w:cs="Calibri"/>
          <w:b/>
          <w:bCs/>
          <w:color w:val="000000" w:themeColor="text1"/>
          <w:sz w:val="22"/>
          <w:szCs w:val="22"/>
        </w:rPr>
        <w:t>4. Terms of Reference</w:t>
      </w:r>
    </w:p>
    <w:p w:rsidR="006F46DA" w:rsidP="49282296" w:rsidRDefault="006F46DA" w14:paraId="323C3769" w14:textId="70149030">
      <w:pPr>
        <w:widowControl w:val="0"/>
        <w:spacing w:after="0" w:line="240" w:lineRule="auto"/>
        <w:rPr>
          <w:rFonts w:ascii="Calibri" w:hAnsi="Calibri" w:eastAsia="Calibri" w:cs="Calibri"/>
          <w:color w:val="000000" w:themeColor="text1"/>
          <w:sz w:val="22"/>
          <w:szCs w:val="22"/>
        </w:rPr>
      </w:pPr>
    </w:p>
    <w:p w:rsidR="006F46DA" w:rsidP="49282296" w:rsidRDefault="02EA880F" w14:paraId="7BFC3F5D" w14:textId="4DD7C93B">
      <w:pPr>
        <w:pStyle w:val="ListParagraph"/>
        <w:widowControl w:val="0"/>
        <w:numPr>
          <w:ilvl w:val="0"/>
          <w:numId w:val="2"/>
        </w:numPr>
        <w:spacing w:after="0" w:line="240" w:lineRule="auto"/>
        <w:jc w:val="both"/>
        <w:rPr>
          <w:rFonts w:ascii="Calibri" w:hAnsi="Calibri" w:eastAsia="Calibri" w:cs="Calibri"/>
          <w:color w:val="000000" w:themeColor="text1"/>
          <w:sz w:val="22"/>
          <w:szCs w:val="22"/>
        </w:rPr>
      </w:pPr>
      <w:r w:rsidRPr="49282296">
        <w:rPr>
          <w:rFonts w:ascii="Calibri" w:hAnsi="Calibri" w:eastAsia="Calibri" w:cs="Calibri"/>
          <w:b/>
          <w:bCs/>
          <w:color w:val="000000" w:themeColor="text1"/>
          <w:sz w:val="22"/>
          <w:szCs w:val="22"/>
        </w:rPr>
        <w:t>Academic standards:</w:t>
      </w:r>
      <w:r w:rsidRPr="49282296">
        <w:rPr>
          <w:rFonts w:ascii="Calibri" w:hAnsi="Calibri" w:eastAsia="Calibri" w:cs="Calibri"/>
          <w:color w:val="000000" w:themeColor="text1"/>
          <w:sz w:val="22"/>
          <w:szCs w:val="22"/>
        </w:rPr>
        <w:t xml:space="preserve"> Ensure compliance with relevant internal and external policy, procedures, regulation and frameworks. This includes those related to the </w:t>
      </w:r>
      <w:proofErr w:type="spellStart"/>
      <w:r w:rsidRPr="49282296">
        <w:rPr>
          <w:rFonts w:ascii="Calibri" w:hAnsi="Calibri" w:eastAsia="Calibri" w:cs="Calibri"/>
          <w:color w:val="000000" w:themeColor="text1"/>
          <w:sz w:val="22"/>
          <w:szCs w:val="22"/>
        </w:rPr>
        <w:t>OfS</w:t>
      </w:r>
      <w:proofErr w:type="spellEnd"/>
      <w:r w:rsidRPr="49282296">
        <w:rPr>
          <w:rFonts w:ascii="Calibri" w:hAnsi="Calibri" w:eastAsia="Calibri" w:cs="Calibri"/>
          <w:color w:val="000000" w:themeColor="text1"/>
          <w:sz w:val="22"/>
          <w:szCs w:val="22"/>
        </w:rPr>
        <w:t xml:space="preserve"> and other related external bodies to ensure the maintenance of academic standards. </w:t>
      </w:r>
    </w:p>
    <w:p w:rsidR="006F46DA" w:rsidP="49282296" w:rsidRDefault="02EA880F" w14:paraId="61A7433C" w14:textId="14202BB5">
      <w:pPr>
        <w:pStyle w:val="ListParagraph"/>
        <w:widowControl w:val="0"/>
        <w:numPr>
          <w:ilvl w:val="0"/>
          <w:numId w:val="2"/>
        </w:numPr>
        <w:spacing w:after="0" w:line="240" w:lineRule="auto"/>
        <w:jc w:val="both"/>
        <w:rPr>
          <w:rFonts w:ascii="Calibri" w:hAnsi="Calibri" w:eastAsia="Calibri" w:cs="Calibri"/>
          <w:color w:val="000000" w:themeColor="text1"/>
          <w:sz w:val="22"/>
          <w:szCs w:val="22"/>
        </w:rPr>
      </w:pPr>
      <w:r w:rsidRPr="49282296">
        <w:rPr>
          <w:rFonts w:ascii="Calibri" w:hAnsi="Calibri" w:eastAsia="Calibri" w:cs="Calibri"/>
          <w:b/>
          <w:bCs/>
          <w:color w:val="000000" w:themeColor="text1"/>
          <w:sz w:val="22"/>
          <w:szCs w:val="22"/>
        </w:rPr>
        <w:t>Quality lifecycle:</w:t>
      </w:r>
      <w:r w:rsidRPr="49282296">
        <w:rPr>
          <w:rFonts w:ascii="Calibri" w:hAnsi="Calibri" w:eastAsia="Calibri" w:cs="Calibri"/>
          <w:color w:val="000000" w:themeColor="text1"/>
          <w:sz w:val="22"/>
          <w:szCs w:val="22"/>
        </w:rPr>
        <w:t xml:space="preserve"> Review for approval proposals received in relation to key quality assurance processes to include those in relation to </w:t>
      </w:r>
      <w:hyperlink r:id="rId9">
        <w:r w:rsidRPr="49282296">
          <w:rPr>
            <w:rStyle w:val="Hyperlink"/>
            <w:rFonts w:ascii="Calibri" w:hAnsi="Calibri" w:eastAsia="Calibri" w:cs="Calibri"/>
            <w:sz w:val="22"/>
            <w:szCs w:val="22"/>
          </w:rPr>
          <w:t>re/validations</w:t>
        </w:r>
      </w:hyperlink>
      <w:r w:rsidRPr="49282296">
        <w:rPr>
          <w:rFonts w:ascii="Calibri" w:hAnsi="Calibri" w:eastAsia="Calibri" w:cs="Calibri"/>
          <w:color w:val="000000" w:themeColor="text1"/>
          <w:sz w:val="22"/>
          <w:szCs w:val="22"/>
        </w:rPr>
        <w:t xml:space="preserve">, </w:t>
      </w:r>
      <w:hyperlink r:id="rId10">
        <w:r w:rsidRPr="49282296">
          <w:rPr>
            <w:rStyle w:val="Hyperlink"/>
            <w:rFonts w:ascii="Calibri" w:hAnsi="Calibri" w:eastAsia="Calibri" w:cs="Calibri"/>
            <w:sz w:val="22"/>
            <w:szCs w:val="22"/>
          </w:rPr>
          <w:t>modifications</w:t>
        </w:r>
      </w:hyperlink>
      <w:r w:rsidRPr="49282296">
        <w:rPr>
          <w:rFonts w:ascii="Calibri" w:hAnsi="Calibri" w:eastAsia="Calibri" w:cs="Calibri"/>
          <w:color w:val="000000" w:themeColor="text1"/>
          <w:sz w:val="22"/>
          <w:szCs w:val="22"/>
        </w:rPr>
        <w:t xml:space="preserve">, </w:t>
      </w:r>
      <w:hyperlink r:id="rId11">
        <w:r w:rsidRPr="49282296">
          <w:rPr>
            <w:rStyle w:val="Hyperlink"/>
            <w:rFonts w:ascii="Calibri" w:hAnsi="Calibri" w:eastAsia="Calibri" w:cs="Calibri"/>
            <w:sz w:val="22"/>
            <w:szCs w:val="22"/>
          </w:rPr>
          <w:t>external examiners</w:t>
        </w:r>
      </w:hyperlink>
      <w:r w:rsidRPr="49282296">
        <w:rPr>
          <w:rFonts w:ascii="Calibri" w:hAnsi="Calibri" w:eastAsia="Calibri" w:cs="Calibri"/>
          <w:color w:val="000000" w:themeColor="text1"/>
          <w:sz w:val="22"/>
          <w:szCs w:val="22"/>
        </w:rPr>
        <w:t xml:space="preserve">, </w:t>
      </w:r>
      <w:hyperlink r:id="rId12">
        <w:proofErr w:type="spellStart"/>
        <w:r w:rsidRPr="49282296">
          <w:rPr>
            <w:rStyle w:val="Hyperlink"/>
            <w:rFonts w:ascii="Calibri" w:hAnsi="Calibri" w:eastAsia="Calibri" w:cs="Calibri"/>
            <w:sz w:val="22"/>
            <w:szCs w:val="22"/>
          </w:rPr>
          <w:t>programme</w:t>
        </w:r>
        <w:proofErr w:type="spellEnd"/>
        <w:r w:rsidRPr="49282296">
          <w:rPr>
            <w:rStyle w:val="Hyperlink"/>
            <w:rFonts w:ascii="Calibri" w:hAnsi="Calibri" w:eastAsia="Calibri" w:cs="Calibri"/>
            <w:sz w:val="22"/>
            <w:szCs w:val="22"/>
          </w:rPr>
          <w:t xml:space="preserve"> closures</w:t>
        </w:r>
      </w:hyperlink>
      <w:r w:rsidRPr="49282296">
        <w:rPr>
          <w:rFonts w:ascii="Calibri" w:hAnsi="Calibri" w:eastAsia="Calibri" w:cs="Calibri"/>
          <w:color w:val="000000" w:themeColor="text1"/>
          <w:sz w:val="22"/>
          <w:szCs w:val="22"/>
        </w:rPr>
        <w:t xml:space="preserve"> and </w:t>
      </w:r>
      <w:hyperlink r:id="rId13">
        <w:r w:rsidRPr="49282296">
          <w:rPr>
            <w:rStyle w:val="Hyperlink"/>
            <w:rFonts w:ascii="Calibri" w:hAnsi="Calibri" w:eastAsia="Calibri" w:cs="Calibri"/>
            <w:sz w:val="22"/>
            <w:szCs w:val="22"/>
          </w:rPr>
          <w:t>pause to recruitment.</w:t>
        </w:r>
      </w:hyperlink>
      <w:r w:rsidRPr="49282296">
        <w:rPr>
          <w:rFonts w:ascii="Calibri" w:hAnsi="Calibri" w:eastAsia="Calibri" w:cs="Calibri"/>
          <w:color w:val="000000" w:themeColor="text1"/>
          <w:sz w:val="22"/>
          <w:szCs w:val="22"/>
        </w:rPr>
        <w:t xml:space="preserve"> </w:t>
      </w:r>
    </w:p>
    <w:p w:rsidR="006F46DA" w:rsidP="49282296" w:rsidRDefault="02EA880F" w14:paraId="256105D5" w14:textId="75495A3F">
      <w:pPr>
        <w:pStyle w:val="ListParagraph"/>
        <w:widowControl w:val="0"/>
        <w:numPr>
          <w:ilvl w:val="0"/>
          <w:numId w:val="2"/>
        </w:numPr>
        <w:spacing w:after="0" w:line="240" w:lineRule="auto"/>
        <w:jc w:val="both"/>
        <w:rPr>
          <w:rFonts w:ascii="Calibri" w:hAnsi="Calibri" w:eastAsia="Calibri" w:cs="Calibri"/>
          <w:color w:val="000000" w:themeColor="text1"/>
          <w:sz w:val="22"/>
          <w:szCs w:val="22"/>
        </w:rPr>
      </w:pPr>
      <w:proofErr w:type="spellStart"/>
      <w:r w:rsidRPr="49282296">
        <w:rPr>
          <w:rFonts w:ascii="Calibri" w:hAnsi="Calibri" w:eastAsia="Calibri" w:cs="Calibri"/>
          <w:b/>
          <w:bCs/>
          <w:color w:val="000000" w:themeColor="text1"/>
          <w:sz w:val="22"/>
          <w:szCs w:val="22"/>
        </w:rPr>
        <w:t>Programme</w:t>
      </w:r>
      <w:proofErr w:type="spellEnd"/>
      <w:r w:rsidRPr="49282296">
        <w:rPr>
          <w:rFonts w:ascii="Calibri" w:hAnsi="Calibri" w:eastAsia="Calibri" w:cs="Calibri"/>
          <w:b/>
          <w:bCs/>
          <w:color w:val="000000" w:themeColor="text1"/>
          <w:sz w:val="22"/>
          <w:szCs w:val="22"/>
        </w:rPr>
        <w:t xml:space="preserve"> approvals schedule</w:t>
      </w:r>
      <w:r w:rsidRPr="49282296">
        <w:rPr>
          <w:rFonts w:ascii="Calibri" w:hAnsi="Calibri" w:eastAsia="Calibri" w:cs="Calibri"/>
          <w:color w:val="000000" w:themeColor="text1"/>
          <w:sz w:val="22"/>
          <w:szCs w:val="22"/>
        </w:rPr>
        <w:t xml:space="preserve">: Maintain and keep oversight of all annual </w:t>
      </w:r>
      <w:proofErr w:type="spellStart"/>
      <w:r w:rsidRPr="49282296">
        <w:rPr>
          <w:rFonts w:ascii="Calibri" w:hAnsi="Calibri" w:eastAsia="Calibri" w:cs="Calibri"/>
          <w:color w:val="000000" w:themeColor="text1"/>
          <w:sz w:val="22"/>
          <w:szCs w:val="22"/>
        </w:rPr>
        <w:t>programme</w:t>
      </w:r>
      <w:proofErr w:type="spellEnd"/>
      <w:r w:rsidRPr="49282296">
        <w:rPr>
          <w:rFonts w:ascii="Calibri" w:hAnsi="Calibri" w:eastAsia="Calibri" w:cs="Calibri"/>
          <w:color w:val="000000" w:themeColor="text1"/>
          <w:sz w:val="22"/>
          <w:szCs w:val="22"/>
        </w:rPr>
        <w:t xml:space="preserve"> re/validations, activity and submissions for approval in line with the </w:t>
      </w:r>
      <w:hyperlink r:id="rId14">
        <w:proofErr w:type="spellStart"/>
        <w:r w:rsidRPr="49282296">
          <w:rPr>
            <w:rStyle w:val="Hyperlink"/>
            <w:rFonts w:ascii="Calibri" w:hAnsi="Calibri" w:eastAsia="Calibri" w:cs="Calibri"/>
            <w:sz w:val="22"/>
            <w:szCs w:val="22"/>
          </w:rPr>
          <w:t>programme</w:t>
        </w:r>
        <w:proofErr w:type="spellEnd"/>
        <w:r w:rsidRPr="49282296">
          <w:rPr>
            <w:rStyle w:val="Hyperlink"/>
            <w:rFonts w:ascii="Calibri" w:hAnsi="Calibri" w:eastAsia="Calibri" w:cs="Calibri"/>
            <w:sz w:val="22"/>
            <w:szCs w:val="22"/>
          </w:rPr>
          <w:t xml:space="preserve"> approvals process</w:t>
        </w:r>
      </w:hyperlink>
      <w:r w:rsidRPr="49282296">
        <w:rPr>
          <w:rFonts w:ascii="Calibri" w:hAnsi="Calibri" w:eastAsia="Calibri" w:cs="Calibri"/>
          <w:color w:val="000000" w:themeColor="text1"/>
          <w:sz w:val="22"/>
          <w:szCs w:val="22"/>
        </w:rPr>
        <w:t xml:space="preserve">. This includes </w:t>
      </w:r>
      <w:proofErr w:type="spellStart"/>
      <w:r w:rsidRPr="49282296">
        <w:rPr>
          <w:rFonts w:ascii="Calibri" w:hAnsi="Calibri" w:eastAsia="Calibri" w:cs="Calibri"/>
          <w:color w:val="000000" w:themeColor="text1"/>
          <w:sz w:val="22"/>
          <w:szCs w:val="22"/>
        </w:rPr>
        <w:t>programmes</w:t>
      </w:r>
      <w:proofErr w:type="spellEnd"/>
      <w:r w:rsidRPr="49282296">
        <w:rPr>
          <w:rFonts w:ascii="Calibri" w:hAnsi="Calibri" w:eastAsia="Calibri" w:cs="Calibri"/>
          <w:color w:val="000000" w:themeColor="text1"/>
          <w:sz w:val="22"/>
          <w:szCs w:val="22"/>
        </w:rPr>
        <w:t xml:space="preserve"> as outlined in Deans Faculty Growth Plans. </w:t>
      </w:r>
    </w:p>
    <w:p w:rsidR="006F46DA" w:rsidP="49282296" w:rsidRDefault="02EA880F" w14:paraId="540C2A69" w14:textId="7C03CD2D">
      <w:pPr>
        <w:pStyle w:val="ListParagraph"/>
        <w:widowControl w:val="0"/>
        <w:numPr>
          <w:ilvl w:val="0"/>
          <w:numId w:val="2"/>
        </w:numPr>
        <w:spacing w:after="0" w:line="240" w:lineRule="auto"/>
        <w:jc w:val="both"/>
        <w:rPr>
          <w:rFonts w:ascii="Calibri" w:hAnsi="Calibri" w:eastAsia="Calibri" w:cs="Calibri"/>
          <w:color w:val="7030A0"/>
          <w:sz w:val="22"/>
          <w:szCs w:val="22"/>
        </w:rPr>
      </w:pPr>
      <w:r w:rsidRPr="49282296">
        <w:rPr>
          <w:rFonts w:ascii="Calibri" w:hAnsi="Calibri" w:eastAsia="Calibri" w:cs="Calibri"/>
          <w:b/>
          <w:bCs/>
          <w:color w:val="000000" w:themeColor="text1"/>
          <w:sz w:val="22"/>
          <w:szCs w:val="22"/>
        </w:rPr>
        <w:t>Partnerships</w:t>
      </w:r>
      <w:r w:rsidRPr="49282296">
        <w:rPr>
          <w:rFonts w:ascii="Calibri" w:hAnsi="Calibri" w:eastAsia="Calibri" w:cs="Calibri"/>
          <w:color w:val="000000" w:themeColor="text1"/>
          <w:sz w:val="22"/>
          <w:szCs w:val="22"/>
        </w:rPr>
        <w:t xml:space="preserve">: Maintain oversight of collaborative partnership activity in the </w:t>
      </w:r>
      <w:proofErr w:type="gramStart"/>
      <w:r w:rsidRPr="49282296">
        <w:rPr>
          <w:rFonts w:ascii="Calibri" w:hAnsi="Calibri" w:eastAsia="Calibri" w:cs="Calibri"/>
          <w:color w:val="000000" w:themeColor="text1"/>
          <w:sz w:val="22"/>
          <w:szCs w:val="22"/>
        </w:rPr>
        <w:t>Faculty</w:t>
      </w:r>
      <w:proofErr w:type="gramEnd"/>
      <w:r w:rsidRPr="49282296">
        <w:rPr>
          <w:rFonts w:ascii="Calibri" w:hAnsi="Calibri" w:eastAsia="Calibri" w:cs="Calibri"/>
          <w:color w:val="000000" w:themeColor="text1"/>
          <w:sz w:val="22"/>
          <w:szCs w:val="22"/>
        </w:rPr>
        <w:t>, including initial review and approval of new partnership arrangements, and monitoring partnership performance against contractual terms and KPIs</w:t>
      </w:r>
      <w:r w:rsidRPr="49282296">
        <w:rPr>
          <w:rFonts w:ascii="Calibri" w:hAnsi="Calibri" w:eastAsia="Calibri" w:cs="Calibri"/>
          <w:color w:val="7030A0"/>
          <w:sz w:val="22"/>
          <w:szCs w:val="22"/>
        </w:rPr>
        <w:t xml:space="preserve">. </w:t>
      </w:r>
    </w:p>
    <w:p w:rsidR="006F46DA" w:rsidP="49282296" w:rsidRDefault="02EA880F" w14:paraId="2034C49A" w14:textId="0EBD141C">
      <w:pPr>
        <w:pStyle w:val="ListParagraph"/>
        <w:widowControl w:val="0"/>
        <w:numPr>
          <w:ilvl w:val="0"/>
          <w:numId w:val="2"/>
        </w:numPr>
        <w:spacing w:after="0" w:line="240" w:lineRule="auto"/>
        <w:jc w:val="both"/>
        <w:rPr>
          <w:rFonts w:ascii="Calibri" w:hAnsi="Calibri" w:eastAsia="Calibri" w:cs="Calibri"/>
          <w:color w:val="000000" w:themeColor="text1"/>
          <w:sz w:val="22"/>
          <w:szCs w:val="22"/>
        </w:rPr>
      </w:pPr>
      <w:r w:rsidRPr="49282296">
        <w:rPr>
          <w:rFonts w:ascii="Calibri" w:hAnsi="Calibri" w:eastAsia="Calibri" w:cs="Calibri"/>
          <w:b/>
          <w:bCs/>
          <w:color w:val="000000" w:themeColor="text1"/>
          <w:sz w:val="22"/>
          <w:szCs w:val="22"/>
        </w:rPr>
        <w:t>PSRB register:</w:t>
      </w:r>
      <w:r w:rsidRPr="49282296">
        <w:rPr>
          <w:rFonts w:ascii="Calibri" w:hAnsi="Calibri" w:eastAsia="Calibri" w:cs="Calibri"/>
          <w:color w:val="000000" w:themeColor="text1"/>
          <w:sz w:val="22"/>
          <w:szCs w:val="22"/>
        </w:rPr>
        <w:t xml:space="preserve"> Maintain and report on annual oversight of Professional, Statutory and Reporting Bodies (PSRBs) activities and register. </w:t>
      </w:r>
    </w:p>
    <w:p w:rsidR="006F46DA" w:rsidP="49282296" w:rsidRDefault="02EA880F" w14:paraId="34583C6A" w14:textId="10981AA6">
      <w:pPr>
        <w:pStyle w:val="ListParagraph"/>
        <w:widowControl w:val="0"/>
        <w:numPr>
          <w:ilvl w:val="0"/>
          <w:numId w:val="2"/>
        </w:numPr>
        <w:spacing w:after="0" w:line="240" w:lineRule="auto"/>
        <w:jc w:val="both"/>
        <w:rPr>
          <w:rFonts w:ascii="Calibri" w:hAnsi="Calibri" w:eastAsia="Calibri" w:cs="Calibri"/>
          <w:color w:val="000000" w:themeColor="text1"/>
          <w:sz w:val="22"/>
          <w:szCs w:val="22"/>
        </w:rPr>
      </w:pPr>
      <w:proofErr w:type="spellStart"/>
      <w:r w:rsidRPr="49282296">
        <w:rPr>
          <w:rFonts w:ascii="Calibri" w:hAnsi="Calibri" w:eastAsia="Calibri" w:cs="Calibri"/>
          <w:b/>
          <w:bCs/>
          <w:color w:val="000000" w:themeColor="text1"/>
          <w:sz w:val="22"/>
          <w:szCs w:val="22"/>
        </w:rPr>
        <w:t>Programme</w:t>
      </w:r>
      <w:proofErr w:type="spellEnd"/>
      <w:r w:rsidRPr="49282296">
        <w:rPr>
          <w:rFonts w:ascii="Calibri" w:hAnsi="Calibri" w:eastAsia="Calibri" w:cs="Calibri"/>
          <w:b/>
          <w:bCs/>
          <w:color w:val="000000" w:themeColor="text1"/>
          <w:sz w:val="22"/>
          <w:szCs w:val="22"/>
        </w:rPr>
        <w:t xml:space="preserve"> specifications:</w:t>
      </w:r>
      <w:r w:rsidRPr="49282296">
        <w:rPr>
          <w:rFonts w:ascii="Calibri" w:hAnsi="Calibri" w:eastAsia="Calibri" w:cs="Calibri"/>
          <w:color w:val="000000" w:themeColor="text1"/>
          <w:sz w:val="22"/>
          <w:szCs w:val="22"/>
        </w:rPr>
        <w:t xml:space="preserve"> Approve reviewed </w:t>
      </w:r>
      <w:hyperlink r:id="rId15">
        <w:proofErr w:type="spellStart"/>
        <w:r w:rsidRPr="49282296">
          <w:rPr>
            <w:rStyle w:val="Hyperlink"/>
            <w:rFonts w:ascii="Calibri" w:hAnsi="Calibri" w:eastAsia="Calibri" w:cs="Calibri"/>
            <w:sz w:val="22"/>
            <w:szCs w:val="22"/>
          </w:rPr>
          <w:t>programme</w:t>
        </w:r>
        <w:proofErr w:type="spellEnd"/>
        <w:r w:rsidRPr="49282296">
          <w:rPr>
            <w:rStyle w:val="Hyperlink"/>
            <w:rFonts w:ascii="Calibri" w:hAnsi="Calibri" w:eastAsia="Calibri" w:cs="Calibri"/>
            <w:sz w:val="22"/>
            <w:szCs w:val="22"/>
          </w:rPr>
          <w:t xml:space="preserve"> specifications</w:t>
        </w:r>
      </w:hyperlink>
      <w:r w:rsidRPr="49282296">
        <w:rPr>
          <w:rFonts w:ascii="Calibri" w:hAnsi="Calibri" w:eastAsia="Calibri" w:cs="Calibri"/>
          <w:color w:val="000000" w:themeColor="text1"/>
          <w:sz w:val="22"/>
          <w:szCs w:val="22"/>
        </w:rPr>
        <w:t xml:space="preserve"> ensuring compliance with the requirements of the </w:t>
      </w:r>
      <w:hyperlink r:id="rId16">
        <w:r w:rsidRPr="49282296">
          <w:rPr>
            <w:rStyle w:val="Hyperlink"/>
            <w:rFonts w:ascii="Calibri" w:hAnsi="Calibri" w:eastAsia="Calibri" w:cs="Calibri"/>
            <w:sz w:val="22"/>
            <w:szCs w:val="22"/>
          </w:rPr>
          <w:t>Competition and Markets Authority (CMA)</w:t>
        </w:r>
      </w:hyperlink>
      <w:r w:rsidRPr="49282296">
        <w:rPr>
          <w:rFonts w:ascii="Calibri" w:hAnsi="Calibri" w:eastAsia="Calibri" w:cs="Calibri"/>
          <w:color w:val="000000" w:themeColor="text1"/>
          <w:sz w:val="22"/>
          <w:szCs w:val="22"/>
        </w:rPr>
        <w:t xml:space="preserve"> and updates to Curriculum Management records. </w:t>
      </w:r>
    </w:p>
    <w:p w:rsidR="006F46DA" w:rsidP="49282296" w:rsidRDefault="02EA880F" w14:paraId="068109A3" w14:textId="107C5495">
      <w:pPr>
        <w:pStyle w:val="ListParagraph"/>
        <w:widowControl w:val="0"/>
        <w:numPr>
          <w:ilvl w:val="0"/>
          <w:numId w:val="2"/>
        </w:numPr>
        <w:spacing w:after="0" w:line="240" w:lineRule="auto"/>
        <w:jc w:val="both"/>
        <w:rPr>
          <w:rFonts w:ascii="Calibri" w:hAnsi="Calibri" w:eastAsia="Calibri" w:cs="Calibri"/>
          <w:color w:val="000000" w:themeColor="text1"/>
          <w:sz w:val="22"/>
          <w:szCs w:val="22"/>
        </w:rPr>
      </w:pPr>
      <w:r w:rsidRPr="49282296">
        <w:rPr>
          <w:rFonts w:ascii="Calibri" w:hAnsi="Calibri" w:eastAsia="Calibri" w:cs="Calibri"/>
          <w:b/>
          <w:bCs/>
          <w:color w:val="000000" w:themeColor="text1"/>
          <w:sz w:val="22"/>
          <w:szCs w:val="22"/>
        </w:rPr>
        <w:t>Annual Monitoring:</w:t>
      </w:r>
      <w:r w:rsidRPr="49282296">
        <w:rPr>
          <w:rFonts w:ascii="Calibri" w:hAnsi="Calibri" w:eastAsia="Calibri" w:cs="Calibri"/>
          <w:color w:val="000000" w:themeColor="text1"/>
          <w:sz w:val="22"/>
          <w:szCs w:val="22"/>
        </w:rPr>
        <w:t xml:space="preserve"> Review and approve all Faculty </w:t>
      </w:r>
      <w:proofErr w:type="spellStart"/>
      <w:r w:rsidRPr="49282296">
        <w:rPr>
          <w:rFonts w:ascii="Calibri" w:hAnsi="Calibri" w:eastAsia="Calibri" w:cs="Calibri"/>
          <w:color w:val="000000" w:themeColor="text1"/>
          <w:sz w:val="22"/>
          <w:szCs w:val="22"/>
        </w:rPr>
        <w:t>programme</w:t>
      </w:r>
      <w:proofErr w:type="spellEnd"/>
      <w:r w:rsidRPr="49282296">
        <w:rPr>
          <w:rFonts w:ascii="Calibri" w:hAnsi="Calibri" w:eastAsia="Calibri" w:cs="Calibri"/>
          <w:color w:val="000000" w:themeColor="text1"/>
          <w:sz w:val="22"/>
          <w:szCs w:val="22"/>
        </w:rPr>
        <w:t xml:space="preserve"> review reports and action plans, </w:t>
      </w:r>
      <w:proofErr w:type="spellStart"/>
      <w:r w:rsidRPr="49282296">
        <w:rPr>
          <w:rFonts w:ascii="Calibri" w:hAnsi="Calibri" w:eastAsia="Calibri" w:cs="Calibri"/>
          <w:color w:val="000000" w:themeColor="text1"/>
          <w:sz w:val="22"/>
          <w:szCs w:val="22"/>
        </w:rPr>
        <w:t>prioritising</w:t>
      </w:r>
      <w:proofErr w:type="spellEnd"/>
      <w:r w:rsidRPr="49282296">
        <w:rPr>
          <w:rFonts w:ascii="Calibri" w:hAnsi="Calibri" w:eastAsia="Calibri" w:cs="Calibri"/>
          <w:color w:val="000000" w:themeColor="text1"/>
          <w:sz w:val="22"/>
          <w:szCs w:val="22"/>
        </w:rPr>
        <w:t xml:space="preserve"> sharing of best practice and areas requiring further attention (including at modular level) as determined by the Dean of Faculty. </w:t>
      </w:r>
    </w:p>
    <w:p w:rsidR="006F46DA" w:rsidP="49282296" w:rsidRDefault="02EA880F" w14:paraId="7B0E5471" w14:textId="015FE187">
      <w:pPr>
        <w:pStyle w:val="ListParagraph"/>
        <w:widowControl w:val="0"/>
        <w:numPr>
          <w:ilvl w:val="0"/>
          <w:numId w:val="2"/>
        </w:numPr>
        <w:spacing w:after="0" w:line="240" w:lineRule="auto"/>
        <w:jc w:val="both"/>
        <w:rPr>
          <w:rFonts w:ascii="Calibri" w:hAnsi="Calibri" w:eastAsia="Calibri" w:cs="Calibri"/>
          <w:color w:val="000000" w:themeColor="text1"/>
          <w:sz w:val="22"/>
          <w:szCs w:val="22"/>
        </w:rPr>
      </w:pPr>
      <w:r w:rsidRPr="49282296">
        <w:rPr>
          <w:rFonts w:ascii="Calibri" w:hAnsi="Calibri" w:eastAsia="Calibri" w:cs="Calibri"/>
          <w:b/>
          <w:bCs/>
          <w:color w:val="000000" w:themeColor="text1"/>
          <w:sz w:val="22"/>
          <w:szCs w:val="22"/>
        </w:rPr>
        <w:t>Quality handbook:</w:t>
      </w:r>
      <w:r w:rsidRPr="49282296">
        <w:rPr>
          <w:rFonts w:ascii="Calibri" w:hAnsi="Calibri" w:eastAsia="Calibri" w:cs="Calibri"/>
          <w:color w:val="000000" w:themeColor="text1"/>
          <w:sz w:val="22"/>
          <w:szCs w:val="22"/>
        </w:rPr>
        <w:t xml:space="preserve"> Promote continuous enhancement benchmarked against sector practice, maintain regular oversight of </w:t>
      </w:r>
      <w:hyperlink r:id="rId17">
        <w:r w:rsidRPr="49282296">
          <w:rPr>
            <w:rStyle w:val="Hyperlink"/>
            <w:rFonts w:ascii="Calibri" w:hAnsi="Calibri" w:eastAsia="Calibri" w:cs="Calibri"/>
            <w:sz w:val="22"/>
            <w:szCs w:val="22"/>
          </w:rPr>
          <w:t>Quality Assurance and Enhancement Handbook</w:t>
        </w:r>
      </w:hyperlink>
      <w:r w:rsidRPr="49282296">
        <w:rPr>
          <w:rFonts w:ascii="Calibri" w:hAnsi="Calibri" w:eastAsia="Calibri" w:cs="Calibri"/>
          <w:color w:val="000000" w:themeColor="text1"/>
          <w:sz w:val="22"/>
          <w:szCs w:val="22"/>
        </w:rPr>
        <w:t xml:space="preserve">, associated processes and published guidance to all key stakeholders.   </w:t>
      </w:r>
    </w:p>
    <w:p w:rsidR="006F46DA" w:rsidP="49282296" w:rsidRDefault="02EA880F" w14:paraId="74A5C1F1" w14:textId="465F0182">
      <w:pPr>
        <w:pStyle w:val="ListParagraph"/>
        <w:widowControl w:val="0"/>
        <w:numPr>
          <w:ilvl w:val="0"/>
          <w:numId w:val="2"/>
        </w:numPr>
        <w:spacing w:after="0" w:line="240" w:lineRule="auto"/>
        <w:jc w:val="both"/>
        <w:rPr>
          <w:rFonts w:ascii="Calibri" w:hAnsi="Calibri" w:eastAsia="Calibri" w:cs="Calibri"/>
          <w:color w:val="000000" w:themeColor="text1"/>
          <w:sz w:val="22"/>
          <w:szCs w:val="22"/>
        </w:rPr>
      </w:pPr>
      <w:r w:rsidRPr="49282296">
        <w:rPr>
          <w:rFonts w:ascii="Calibri" w:hAnsi="Calibri" w:eastAsia="Calibri" w:cs="Calibri"/>
          <w:b/>
          <w:bCs/>
          <w:color w:val="000000" w:themeColor="text1"/>
          <w:sz w:val="22"/>
          <w:szCs w:val="22"/>
        </w:rPr>
        <w:t>Faculty Quality Report:</w:t>
      </w:r>
      <w:r w:rsidRPr="49282296">
        <w:rPr>
          <w:rFonts w:ascii="Calibri" w:hAnsi="Calibri" w:eastAsia="Calibri" w:cs="Calibri"/>
          <w:color w:val="000000" w:themeColor="text1"/>
          <w:sz w:val="22"/>
          <w:szCs w:val="22"/>
        </w:rPr>
        <w:t xml:space="preserve"> Produce an annual Faculty Quality and Standards report with oversight of key outcomes to the Academic Strategy, Portfolio and Student Experience Committee.</w:t>
      </w:r>
    </w:p>
    <w:p w:rsidR="006F46DA" w:rsidP="49282296" w:rsidRDefault="02EA880F" w14:paraId="3BBA2280" w14:textId="0956D209">
      <w:pPr>
        <w:pStyle w:val="ListParagraph"/>
        <w:widowControl w:val="0"/>
        <w:numPr>
          <w:ilvl w:val="0"/>
          <w:numId w:val="2"/>
        </w:numPr>
        <w:spacing w:after="0" w:line="240" w:lineRule="auto"/>
        <w:jc w:val="both"/>
        <w:rPr>
          <w:rFonts w:ascii="Calibri" w:hAnsi="Calibri" w:eastAsia="Calibri" w:cs="Calibri"/>
          <w:color w:val="000000" w:themeColor="text1"/>
          <w:sz w:val="22"/>
          <w:szCs w:val="22"/>
        </w:rPr>
      </w:pPr>
      <w:r w:rsidRPr="49282296">
        <w:rPr>
          <w:rFonts w:ascii="Calibri" w:hAnsi="Calibri" w:eastAsia="Calibri" w:cs="Calibri"/>
          <w:b/>
          <w:bCs/>
          <w:color w:val="000000" w:themeColor="text1"/>
          <w:sz w:val="22"/>
          <w:szCs w:val="22"/>
        </w:rPr>
        <w:t xml:space="preserve">Academic Regulations: </w:t>
      </w:r>
      <w:r w:rsidRPr="49282296">
        <w:rPr>
          <w:rFonts w:ascii="Calibri" w:hAnsi="Calibri" w:eastAsia="Calibri" w:cs="Calibri"/>
          <w:color w:val="000000" w:themeColor="text1"/>
          <w:sz w:val="22"/>
          <w:szCs w:val="22"/>
        </w:rPr>
        <w:t xml:space="preserve">Apart from research degrees, keep oversight of Academic Regulations and proposed revisions in relation to the University’s taught provision. </w:t>
      </w:r>
    </w:p>
    <w:p w:rsidR="006F46DA" w:rsidP="49282296" w:rsidRDefault="02EA880F" w14:paraId="191C2F25" w14:textId="731B322B">
      <w:pPr>
        <w:pStyle w:val="ListParagraph"/>
        <w:widowControl w:val="0"/>
        <w:numPr>
          <w:ilvl w:val="0"/>
          <w:numId w:val="2"/>
        </w:numPr>
        <w:spacing w:after="0" w:line="240" w:lineRule="auto"/>
        <w:jc w:val="both"/>
        <w:rPr>
          <w:rFonts w:ascii="Calibri" w:hAnsi="Calibri" w:eastAsia="Calibri" w:cs="Calibri"/>
          <w:color w:val="000000" w:themeColor="text1"/>
          <w:sz w:val="22"/>
          <w:szCs w:val="22"/>
        </w:rPr>
      </w:pPr>
      <w:r w:rsidRPr="49282296">
        <w:rPr>
          <w:rFonts w:ascii="Calibri" w:hAnsi="Calibri" w:eastAsia="Calibri" w:cs="Calibri"/>
          <w:b/>
          <w:bCs/>
          <w:color w:val="000000" w:themeColor="text1"/>
          <w:sz w:val="22"/>
          <w:szCs w:val="22"/>
        </w:rPr>
        <w:t xml:space="preserve">Student Lifecycle: </w:t>
      </w:r>
      <w:r w:rsidRPr="49282296">
        <w:rPr>
          <w:rFonts w:ascii="Calibri" w:hAnsi="Calibri" w:eastAsia="Calibri" w:cs="Calibri"/>
          <w:color w:val="000000" w:themeColor="text1"/>
          <w:sz w:val="22"/>
          <w:szCs w:val="22"/>
        </w:rPr>
        <w:t>Maintain oversight of interdependent activities leading to Curriculum Management data as outlined in the Head of Professional Services Calendar. Resolve areas of concern which may impact on the student lifecycle to preserve the student experience.</w:t>
      </w:r>
    </w:p>
    <w:p w:rsidR="006F46DA" w:rsidP="49282296" w:rsidRDefault="02EA880F" w14:paraId="080E6B13" w14:textId="254E8AC6">
      <w:pPr>
        <w:pStyle w:val="ListParagraph"/>
        <w:widowControl w:val="0"/>
        <w:numPr>
          <w:ilvl w:val="0"/>
          <w:numId w:val="2"/>
        </w:numPr>
        <w:spacing w:after="0" w:line="240" w:lineRule="auto"/>
        <w:jc w:val="both"/>
        <w:rPr>
          <w:rFonts w:ascii="Calibri" w:hAnsi="Calibri" w:eastAsia="Calibri" w:cs="Calibri"/>
          <w:color w:val="000000" w:themeColor="text1"/>
          <w:sz w:val="22"/>
          <w:szCs w:val="22"/>
        </w:rPr>
      </w:pPr>
      <w:r w:rsidRPr="49282296">
        <w:rPr>
          <w:rFonts w:ascii="Calibri" w:hAnsi="Calibri" w:eastAsia="Calibri" w:cs="Calibri"/>
          <w:b/>
          <w:bCs/>
          <w:color w:val="000000" w:themeColor="text1"/>
          <w:sz w:val="22"/>
          <w:szCs w:val="22"/>
        </w:rPr>
        <w:t>Curriculum Management (SITS):</w:t>
      </w:r>
      <w:r w:rsidRPr="49282296">
        <w:rPr>
          <w:rFonts w:ascii="Calibri" w:hAnsi="Calibri" w:eastAsia="Calibri" w:cs="Calibri"/>
          <w:color w:val="000000" w:themeColor="text1"/>
          <w:sz w:val="22"/>
          <w:szCs w:val="22"/>
        </w:rPr>
        <w:t xml:space="preserve"> Maintain oversight of Faculty’s Portfolio of </w:t>
      </w:r>
      <w:proofErr w:type="spellStart"/>
      <w:r w:rsidRPr="49282296">
        <w:rPr>
          <w:rFonts w:ascii="Calibri" w:hAnsi="Calibri" w:eastAsia="Calibri" w:cs="Calibri"/>
          <w:color w:val="000000" w:themeColor="text1"/>
          <w:sz w:val="22"/>
          <w:szCs w:val="22"/>
        </w:rPr>
        <w:t>programme</w:t>
      </w:r>
      <w:proofErr w:type="spellEnd"/>
      <w:r w:rsidRPr="49282296">
        <w:rPr>
          <w:rFonts w:ascii="Calibri" w:hAnsi="Calibri" w:eastAsia="Calibri" w:cs="Calibri"/>
          <w:color w:val="000000" w:themeColor="text1"/>
          <w:sz w:val="22"/>
          <w:szCs w:val="22"/>
        </w:rPr>
        <w:t>, module and assessment records ensuring accuracy of records for interdependent operational processes.</w:t>
      </w:r>
    </w:p>
    <w:p w:rsidR="006F46DA" w:rsidP="49282296" w:rsidRDefault="02EA880F" w14:paraId="0356D6B7" w14:textId="44592EFD">
      <w:pPr>
        <w:pStyle w:val="ListParagraph"/>
        <w:widowControl w:val="0"/>
        <w:numPr>
          <w:ilvl w:val="0"/>
          <w:numId w:val="2"/>
        </w:numPr>
        <w:spacing w:after="0" w:line="240" w:lineRule="auto"/>
        <w:jc w:val="both"/>
        <w:rPr>
          <w:rFonts w:ascii="Calibri" w:hAnsi="Calibri" w:eastAsia="Calibri" w:cs="Calibri"/>
          <w:color w:val="000000" w:themeColor="text1"/>
          <w:sz w:val="22"/>
          <w:szCs w:val="22"/>
        </w:rPr>
      </w:pPr>
      <w:r w:rsidRPr="49282296">
        <w:rPr>
          <w:rFonts w:ascii="Calibri" w:hAnsi="Calibri" w:eastAsia="Calibri" w:cs="Calibri"/>
          <w:b/>
          <w:bCs/>
          <w:color w:val="000000" w:themeColor="text1"/>
          <w:sz w:val="22"/>
          <w:szCs w:val="22"/>
        </w:rPr>
        <w:t>Student feedback</w:t>
      </w:r>
      <w:r w:rsidRPr="49282296">
        <w:rPr>
          <w:rFonts w:ascii="Calibri" w:hAnsi="Calibri" w:eastAsia="Calibri" w:cs="Calibri"/>
          <w:color w:val="000000" w:themeColor="text1"/>
          <w:sz w:val="22"/>
          <w:szCs w:val="22"/>
        </w:rPr>
        <w:t>: Recommend good practice and priority enhancement initiatives in response to issues raised from student satisfaction, reports, including student surveys, evaluations, focus groups and forums.</w:t>
      </w:r>
    </w:p>
    <w:p w:rsidR="006F46DA" w:rsidP="49282296" w:rsidRDefault="02EA880F" w14:paraId="2397FBC4" w14:textId="223F4C94">
      <w:pPr>
        <w:pStyle w:val="ListParagraph"/>
        <w:widowControl w:val="0"/>
        <w:numPr>
          <w:ilvl w:val="0"/>
          <w:numId w:val="2"/>
        </w:numPr>
        <w:spacing w:after="0" w:line="240" w:lineRule="auto"/>
        <w:jc w:val="both"/>
        <w:rPr>
          <w:rFonts w:ascii="Calibri" w:hAnsi="Calibri" w:eastAsia="Calibri" w:cs="Calibri"/>
          <w:color w:val="000000" w:themeColor="text1"/>
          <w:sz w:val="22"/>
          <w:szCs w:val="22"/>
        </w:rPr>
      </w:pPr>
      <w:r w:rsidRPr="49282296">
        <w:rPr>
          <w:rFonts w:ascii="Calibri" w:hAnsi="Calibri" w:eastAsia="Calibri" w:cs="Calibri"/>
          <w:b/>
          <w:bCs/>
          <w:color w:val="000000" w:themeColor="text1"/>
          <w:sz w:val="22"/>
          <w:szCs w:val="22"/>
        </w:rPr>
        <w:lastRenderedPageBreak/>
        <w:t>Student Experience:</w:t>
      </w:r>
      <w:r w:rsidRPr="49282296">
        <w:rPr>
          <w:rFonts w:ascii="Calibri" w:hAnsi="Calibri" w:eastAsia="Calibri" w:cs="Calibri"/>
          <w:color w:val="000000" w:themeColor="text1"/>
          <w:sz w:val="22"/>
          <w:szCs w:val="22"/>
        </w:rPr>
        <w:t xml:space="preserve"> Maintain oversight of the diverse needs of our community of students including specific student populations from under-represented backgrounds in relation to the University’s academic provision.</w:t>
      </w:r>
    </w:p>
    <w:p w:rsidR="006F46DA" w:rsidP="49282296" w:rsidRDefault="02EA880F" w14:paraId="01CE5F4A" w14:textId="30695468">
      <w:pPr>
        <w:pStyle w:val="ListParagraph"/>
        <w:widowControl w:val="0"/>
        <w:numPr>
          <w:ilvl w:val="0"/>
          <w:numId w:val="2"/>
        </w:numPr>
        <w:spacing w:after="0" w:line="240" w:lineRule="auto"/>
        <w:jc w:val="both"/>
        <w:rPr>
          <w:rFonts w:ascii="Calibri" w:hAnsi="Calibri" w:eastAsia="Calibri" w:cs="Calibri"/>
          <w:color w:val="000000" w:themeColor="text1"/>
          <w:sz w:val="22"/>
          <w:szCs w:val="22"/>
        </w:rPr>
      </w:pPr>
      <w:r w:rsidRPr="49282296">
        <w:rPr>
          <w:rFonts w:ascii="Calibri" w:hAnsi="Calibri" w:eastAsia="Calibri" w:cs="Calibri"/>
          <w:b/>
          <w:bCs/>
          <w:color w:val="000000" w:themeColor="text1"/>
          <w:sz w:val="22"/>
          <w:szCs w:val="22"/>
        </w:rPr>
        <w:t>Student Voice:</w:t>
      </w:r>
      <w:r w:rsidRPr="49282296">
        <w:rPr>
          <w:rFonts w:ascii="Calibri" w:hAnsi="Calibri" w:eastAsia="Calibri" w:cs="Calibri"/>
          <w:color w:val="000000" w:themeColor="text1"/>
          <w:sz w:val="22"/>
          <w:szCs w:val="22"/>
        </w:rPr>
        <w:t xml:space="preserve"> Work with the Student Union and representative student populations and student networks ensuring inclusion of the student voice in co-creating good practice, identifying key priorities and seeking resolution for issues raised.</w:t>
      </w:r>
    </w:p>
    <w:p w:rsidR="006F46DA" w:rsidP="49282296" w:rsidRDefault="02EA880F" w14:paraId="501EC8D8" w14:textId="6412CD5D">
      <w:pPr>
        <w:pStyle w:val="ListParagraph"/>
        <w:widowControl w:val="0"/>
        <w:numPr>
          <w:ilvl w:val="0"/>
          <w:numId w:val="2"/>
        </w:numPr>
        <w:spacing w:after="0" w:line="240" w:lineRule="auto"/>
        <w:jc w:val="both"/>
        <w:rPr>
          <w:rFonts w:ascii="Calibri" w:hAnsi="Calibri" w:eastAsia="Calibri" w:cs="Calibri"/>
          <w:color w:val="000000" w:themeColor="text1"/>
          <w:sz w:val="22"/>
          <w:szCs w:val="22"/>
        </w:rPr>
      </w:pPr>
      <w:r w:rsidRPr="49282296">
        <w:rPr>
          <w:rFonts w:ascii="Calibri" w:hAnsi="Calibri" w:eastAsia="Calibri" w:cs="Calibri"/>
          <w:color w:val="000000" w:themeColor="text1"/>
          <w:sz w:val="22"/>
          <w:szCs w:val="22"/>
        </w:rPr>
        <w:t>Maintain overview of developments in relation to Student Charter/Partnership Agreement.</w:t>
      </w:r>
    </w:p>
    <w:p w:rsidR="006F46DA" w:rsidP="49282296" w:rsidRDefault="02EA880F" w14:paraId="75451282" w14:textId="2E08D52E">
      <w:pPr>
        <w:pStyle w:val="ListParagraph"/>
        <w:widowControl w:val="0"/>
        <w:numPr>
          <w:ilvl w:val="0"/>
          <w:numId w:val="2"/>
        </w:numPr>
        <w:spacing w:after="0" w:line="240" w:lineRule="auto"/>
        <w:jc w:val="both"/>
        <w:rPr>
          <w:rFonts w:ascii="Calibri" w:hAnsi="Calibri" w:eastAsia="Calibri" w:cs="Calibri"/>
          <w:color w:val="000000" w:themeColor="text1"/>
          <w:sz w:val="22"/>
          <w:szCs w:val="22"/>
        </w:rPr>
      </w:pPr>
      <w:r w:rsidRPr="49282296">
        <w:rPr>
          <w:rFonts w:ascii="Calibri" w:hAnsi="Calibri" w:eastAsia="Calibri" w:cs="Calibri"/>
          <w:b/>
          <w:bCs/>
          <w:color w:val="000000" w:themeColor="text1"/>
          <w:sz w:val="22"/>
          <w:szCs w:val="22"/>
        </w:rPr>
        <w:t>Operational:</w:t>
      </w:r>
      <w:r w:rsidRPr="49282296">
        <w:rPr>
          <w:rFonts w:ascii="Calibri" w:hAnsi="Calibri" w:eastAsia="Calibri" w:cs="Calibri"/>
          <w:color w:val="000000" w:themeColor="text1"/>
          <w:sz w:val="22"/>
          <w:szCs w:val="22"/>
        </w:rPr>
        <w:t xml:space="preserve"> Review for approval, proposed enhancements to processes and policies across the student lifecycle impacting on the student experience. </w:t>
      </w:r>
    </w:p>
    <w:p w:rsidR="006F46DA" w:rsidP="49282296" w:rsidRDefault="02EA880F" w14:paraId="4CD80C8E" w14:textId="6CD6807C">
      <w:pPr>
        <w:pStyle w:val="ListParagraph"/>
        <w:widowControl w:val="0"/>
        <w:numPr>
          <w:ilvl w:val="0"/>
          <w:numId w:val="2"/>
        </w:numPr>
        <w:spacing w:after="0" w:line="240" w:lineRule="auto"/>
        <w:jc w:val="both"/>
        <w:rPr>
          <w:rFonts w:ascii="Calibri" w:hAnsi="Calibri" w:eastAsia="Calibri" w:cs="Calibri"/>
          <w:color w:val="000000" w:themeColor="text1"/>
          <w:sz w:val="22"/>
          <w:szCs w:val="22"/>
        </w:rPr>
      </w:pPr>
      <w:r w:rsidRPr="49282296">
        <w:rPr>
          <w:rFonts w:ascii="Calibri" w:hAnsi="Calibri" w:eastAsia="Calibri" w:cs="Calibri"/>
          <w:b/>
          <w:bCs/>
          <w:color w:val="000000" w:themeColor="text1"/>
          <w:sz w:val="22"/>
          <w:szCs w:val="22"/>
        </w:rPr>
        <w:t xml:space="preserve">Operational: </w:t>
      </w:r>
      <w:r w:rsidRPr="49282296">
        <w:rPr>
          <w:rFonts w:ascii="Calibri" w:hAnsi="Calibri" w:eastAsia="Calibri" w:cs="Calibri"/>
          <w:color w:val="000000" w:themeColor="text1"/>
          <w:sz w:val="22"/>
          <w:szCs w:val="22"/>
        </w:rPr>
        <w:t xml:space="preserve">Monitor implementation of new or updated institutional initiatives, strategies, policies, processes and regulations affecting the student learning experience within the </w:t>
      </w:r>
      <w:proofErr w:type="gramStart"/>
      <w:r w:rsidRPr="49282296">
        <w:rPr>
          <w:rFonts w:ascii="Calibri" w:hAnsi="Calibri" w:eastAsia="Calibri" w:cs="Calibri"/>
          <w:color w:val="000000" w:themeColor="text1"/>
          <w:sz w:val="22"/>
          <w:szCs w:val="22"/>
        </w:rPr>
        <w:t>Faculty</w:t>
      </w:r>
      <w:proofErr w:type="gramEnd"/>
      <w:r w:rsidRPr="49282296">
        <w:rPr>
          <w:rFonts w:ascii="Calibri" w:hAnsi="Calibri" w:eastAsia="Calibri" w:cs="Calibri"/>
          <w:color w:val="000000" w:themeColor="text1"/>
          <w:sz w:val="22"/>
          <w:szCs w:val="22"/>
        </w:rPr>
        <w:t xml:space="preserve">. </w:t>
      </w:r>
    </w:p>
    <w:p w:rsidR="006F46DA" w:rsidP="49282296" w:rsidRDefault="02EA880F" w14:paraId="037BFA13" w14:textId="4D95DA63">
      <w:pPr>
        <w:pStyle w:val="ListParagraph"/>
        <w:widowControl w:val="0"/>
        <w:numPr>
          <w:ilvl w:val="0"/>
          <w:numId w:val="2"/>
        </w:numPr>
        <w:spacing w:after="0" w:line="240" w:lineRule="auto"/>
        <w:jc w:val="both"/>
        <w:rPr>
          <w:rFonts w:ascii="Calibri" w:hAnsi="Calibri" w:eastAsia="Calibri" w:cs="Calibri"/>
          <w:color w:val="000000" w:themeColor="text1"/>
          <w:sz w:val="22"/>
          <w:szCs w:val="22"/>
        </w:rPr>
      </w:pPr>
      <w:r w:rsidRPr="49282296">
        <w:rPr>
          <w:rFonts w:ascii="Calibri" w:hAnsi="Calibri" w:eastAsia="Calibri" w:cs="Calibri"/>
          <w:b/>
          <w:bCs/>
          <w:color w:val="000000" w:themeColor="text1"/>
          <w:sz w:val="22"/>
          <w:szCs w:val="22"/>
        </w:rPr>
        <w:t>Connect:</w:t>
      </w:r>
      <w:r w:rsidRPr="49282296">
        <w:rPr>
          <w:rFonts w:ascii="Calibri" w:hAnsi="Calibri" w:eastAsia="Calibri" w:cs="Calibri"/>
          <w:color w:val="000000" w:themeColor="text1"/>
          <w:sz w:val="22"/>
          <w:szCs w:val="22"/>
        </w:rPr>
        <w:t xml:space="preserve"> Make recommendations for streamlined processes to strengthen connection between Academic and Professional Services areas of work.</w:t>
      </w:r>
    </w:p>
    <w:p w:rsidR="006F46DA" w:rsidP="49282296" w:rsidRDefault="02EA880F" w14:paraId="53787564" w14:textId="57E6C680">
      <w:pPr>
        <w:pStyle w:val="ListParagraph"/>
        <w:widowControl w:val="0"/>
        <w:numPr>
          <w:ilvl w:val="0"/>
          <w:numId w:val="2"/>
        </w:numPr>
        <w:spacing w:after="0" w:line="240" w:lineRule="auto"/>
        <w:jc w:val="both"/>
        <w:rPr>
          <w:rFonts w:ascii="Calibri" w:hAnsi="Calibri" w:eastAsia="Calibri" w:cs="Calibri"/>
          <w:color w:val="000000" w:themeColor="text1"/>
          <w:sz w:val="22"/>
          <w:szCs w:val="22"/>
        </w:rPr>
      </w:pPr>
      <w:r w:rsidRPr="49282296">
        <w:rPr>
          <w:rFonts w:ascii="Calibri" w:hAnsi="Calibri" w:eastAsia="Calibri" w:cs="Calibri"/>
          <w:b/>
          <w:bCs/>
          <w:color w:val="000000" w:themeColor="text1"/>
          <w:sz w:val="22"/>
          <w:szCs w:val="22"/>
          <w:lang w:val="en-GB"/>
        </w:rPr>
        <w:t>Vision and values</w:t>
      </w:r>
      <w:r w:rsidRPr="49282296">
        <w:rPr>
          <w:rFonts w:ascii="Calibri" w:hAnsi="Calibri" w:eastAsia="Calibri" w:cs="Calibri"/>
          <w:color w:val="000000" w:themeColor="text1"/>
          <w:sz w:val="22"/>
          <w:szCs w:val="22"/>
          <w:lang w:val="en-GB"/>
        </w:rPr>
        <w:t xml:space="preserve">: Operate to </w:t>
      </w:r>
      <w:r w:rsidRPr="49282296">
        <w:rPr>
          <w:rFonts w:ascii="Calibri" w:hAnsi="Calibri" w:eastAsia="Calibri" w:cs="Calibri"/>
          <w:color w:val="000000" w:themeColor="text1"/>
          <w:sz w:val="22"/>
          <w:szCs w:val="22"/>
        </w:rPr>
        <w:t>promote a sense of community based on respect for equal opportunities and diversity in line with St Mary’s Vision and Values of Inclusiveness, Generosity of Spirit, Respect and Excellence.</w:t>
      </w:r>
    </w:p>
    <w:p w:rsidR="006F46DA" w:rsidP="49282296" w:rsidRDefault="006F46DA" w14:paraId="6A90BECD" w14:textId="04F4BC50">
      <w:pPr>
        <w:widowControl w:val="0"/>
        <w:spacing w:after="0" w:line="240" w:lineRule="auto"/>
        <w:jc w:val="both"/>
        <w:rPr>
          <w:rFonts w:ascii="Calibri" w:hAnsi="Calibri" w:eastAsia="Calibri" w:cs="Calibri"/>
          <w:color w:val="000000" w:themeColor="text1"/>
          <w:sz w:val="22"/>
          <w:szCs w:val="22"/>
        </w:rPr>
      </w:pPr>
    </w:p>
    <w:p w:rsidR="006F46DA" w:rsidP="49282296" w:rsidRDefault="006F46DA" w14:paraId="6CFADA89" w14:textId="5520B872">
      <w:pPr>
        <w:widowControl w:val="0"/>
        <w:spacing w:after="0" w:line="240" w:lineRule="auto"/>
        <w:jc w:val="both"/>
        <w:rPr>
          <w:rFonts w:ascii="Calibri" w:hAnsi="Calibri" w:eastAsia="Calibri" w:cs="Calibri"/>
          <w:color w:val="000000" w:themeColor="text1"/>
          <w:sz w:val="22"/>
          <w:szCs w:val="22"/>
        </w:rPr>
      </w:pPr>
    </w:p>
    <w:p w:rsidR="006F46DA" w:rsidP="49282296" w:rsidRDefault="02EA880F" w14:paraId="58101E7C" w14:textId="00DAF430">
      <w:pPr>
        <w:widowControl w:val="0"/>
        <w:spacing w:after="0" w:line="240" w:lineRule="auto"/>
        <w:rPr>
          <w:rFonts w:ascii="Calibri" w:hAnsi="Calibri" w:eastAsia="Calibri" w:cs="Calibri"/>
          <w:color w:val="000000" w:themeColor="text1"/>
          <w:sz w:val="22"/>
          <w:szCs w:val="22"/>
        </w:rPr>
      </w:pPr>
      <w:r w:rsidRPr="49282296">
        <w:rPr>
          <w:rFonts w:ascii="Calibri" w:hAnsi="Calibri" w:eastAsia="Calibri" w:cs="Calibri"/>
          <w:b/>
          <w:bCs/>
          <w:color w:val="000000" w:themeColor="text1"/>
          <w:sz w:val="22"/>
          <w:szCs w:val="22"/>
        </w:rPr>
        <w:t xml:space="preserve">5. Method of Operation </w:t>
      </w:r>
    </w:p>
    <w:p w:rsidR="006F46DA" w:rsidP="49282296" w:rsidRDefault="006F46DA" w14:paraId="3E50C360" w14:textId="7F846A49">
      <w:pPr>
        <w:widowControl w:val="0"/>
        <w:spacing w:after="0" w:line="240" w:lineRule="auto"/>
        <w:rPr>
          <w:rFonts w:ascii="Calibri" w:hAnsi="Calibri" w:eastAsia="Calibri" w:cs="Calibri"/>
          <w:color w:val="000000" w:themeColor="text1"/>
          <w:sz w:val="22"/>
          <w:szCs w:val="22"/>
        </w:rPr>
      </w:pPr>
    </w:p>
    <w:p w:rsidR="006F46DA" w:rsidP="49282296" w:rsidRDefault="02EA880F" w14:paraId="087A181C" w14:textId="42FC485E">
      <w:pPr>
        <w:widowControl w:val="0"/>
        <w:spacing w:after="0" w:line="259" w:lineRule="exact"/>
        <w:jc w:val="both"/>
        <w:rPr>
          <w:rFonts w:ascii="Calibri" w:hAnsi="Calibri" w:eastAsia="Calibri" w:cs="Calibri"/>
          <w:color w:val="000000" w:themeColor="text1"/>
          <w:sz w:val="22"/>
          <w:szCs w:val="22"/>
        </w:rPr>
      </w:pPr>
      <w:r w:rsidRPr="49282296">
        <w:rPr>
          <w:rFonts w:ascii="Calibri" w:hAnsi="Calibri" w:eastAsia="Calibri" w:cs="Calibri"/>
          <w:color w:val="000000" w:themeColor="text1"/>
          <w:sz w:val="22"/>
          <w:szCs w:val="22"/>
        </w:rPr>
        <w:t xml:space="preserve">Committee meetings will be held every six weeks for two hours, via MS Teams (unless specified otherwise). The </w:t>
      </w:r>
      <w:proofErr w:type="gramStart"/>
      <w:r w:rsidRPr="49282296">
        <w:rPr>
          <w:rFonts w:ascii="Calibri" w:hAnsi="Calibri" w:eastAsia="Calibri" w:cs="Calibri"/>
          <w:color w:val="000000" w:themeColor="text1"/>
          <w:sz w:val="22"/>
          <w:szCs w:val="22"/>
        </w:rPr>
        <w:t>Faculty</w:t>
      </w:r>
      <w:proofErr w:type="gramEnd"/>
      <w:r w:rsidRPr="49282296">
        <w:rPr>
          <w:rFonts w:ascii="Calibri" w:hAnsi="Calibri" w:eastAsia="Calibri" w:cs="Calibri"/>
          <w:color w:val="000000" w:themeColor="text1"/>
          <w:sz w:val="22"/>
          <w:szCs w:val="22"/>
        </w:rPr>
        <w:t xml:space="preserve"> meeting and key dates are as follows:</w:t>
      </w:r>
    </w:p>
    <w:p w:rsidR="006F46DA" w:rsidP="49282296" w:rsidRDefault="006F46DA" w14:paraId="76EEA317" w14:textId="0A7C7823">
      <w:pPr>
        <w:widowControl w:val="0"/>
        <w:spacing w:after="0" w:line="259" w:lineRule="exact"/>
        <w:jc w:val="both"/>
        <w:rPr>
          <w:rFonts w:ascii="Calibri" w:hAnsi="Calibri" w:eastAsia="Calibri" w:cs="Calibri"/>
          <w:color w:val="000000" w:themeColor="text1"/>
          <w:sz w:val="22"/>
          <w:szCs w:val="22"/>
        </w:rPr>
      </w:pPr>
    </w:p>
    <w:p w:rsidR="006F46DA" w:rsidP="49282296" w:rsidRDefault="00676854" w14:paraId="1A57CC31" w14:textId="54B38E0A">
      <w:pPr>
        <w:widowControl w:val="0"/>
        <w:spacing w:after="0" w:line="240" w:lineRule="auto"/>
        <w:rPr>
          <w:rFonts w:ascii="Calibri" w:hAnsi="Calibri" w:eastAsia="Calibri" w:cs="Calibri"/>
          <w:color w:val="000000" w:themeColor="text1"/>
          <w:sz w:val="22"/>
          <w:szCs w:val="22"/>
        </w:rPr>
      </w:pPr>
      <w:hyperlink r:id="rId18">
        <w:r w:rsidRPr="49282296" w:rsidR="02EA880F">
          <w:rPr>
            <w:rStyle w:val="Hyperlink"/>
            <w:rFonts w:ascii="Calibri" w:hAnsi="Calibri" w:eastAsia="Calibri" w:cs="Calibri"/>
            <w:sz w:val="22"/>
            <w:szCs w:val="22"/>
          </w:rPr>
          <w:t>Faculty of Sports, Technology and Health Sciences</w:t>
        </w:r>
      </w:hyperlink>
    </w:p>
    <w:p w:rsidR="006F46DA" w:rsidP="49282296" w:rsidRDefault="006F46DA" w14:paraId="7F44D065" w14:textId="3D86E511">
      <w:pPr>
        <w:widowControl w:val="0"/>
        <w:spacing w:after="0" w:line="240" w:lineRule="auto"/>
        <w:rPr>
          <w:rFonts w:ascii="Calibri" w:hAnsi="Calibri" w:eastAsia="Calibri" w:cs="Calibri"/>
          <w:color w:val="000000" w:themeColor="text1"/>
          <w:sz w:val="22"/>
          <w:szCs w:val="22"/>
        </w:rPr>
      </w:pPr>
    </w:p>
    <w:tbl>
      <w:tblPr>
        <w:tblStyle w:val="PlainTable1"/>
        <w:tblW w:w="0" w:type="auto"/>
        <w:tblLayout w:type="fixed"/>
        <w:tblLook w:val="04A0" w:firstRow="1" w:lastRow="0" w:firstColumn="1" w:lastColumn="0" w:noHBand="0" w:noVBand="1"/>
      </w:tblPr>
      <w:tblGrid>
        <w:gridCol w:w="2115"/>
        <w:gridCol w:w="2400"/>
        <w:gridCol w:w="2460"/>
        <w:gridCol w:w="2498"/>
      </w:tblGrid>
      <w:tr w:rsidR="49282296" w:rsidTr="49282296" w14:paraId="35823082" w14:textId="77777777">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115" w:type="dxa"/>
          </w:tcPr>
          <w:p w:rsidR="49282296" w:rsidP="49282296" w:rsidRDefault="49282296" w14:paraId="7EE923D6" w14:textId="75D2AA80">
            <w:pPr>
              <w:widowControl w:val="0"/>
              <w:rPr>
                <w:rFonts w:ascii="Calibri" w:hAnsi="Calibri" w:eastAsia="Calibri" w:cs="Calibri"/>
                <w:b w:val="0"/>
                <w:bCs w:val="0"/>
                <w:sz w:val="22"/>
                <w:szCs w:val="22"/>
              </w:rPr>
            </w:pPr>
            <w:r w:rsidRPr="49282296">
              <w:rPr>
                <w:rFonts w:ascii="Calibri" w:hAnsi="Calibri" w:eastAsia="Calibri" w:cs="Calibri"/>
                <w:sz w:val="22"/>
                <w:szCs w:val="22"/>
                <w:lang w:val="en-GB"/>
              </w:rPr>
              <w:t>Meeting date</w:t>
            </w:r>
          </w:p>
          <w:p w:rsidR="49282296" w:rsidP="49282296" w:rsidRDefault="49282296" w14:paraId="2BF2375B" w14:textId="5C1B2694">
            <w:pPr>
              <w:widowControl w:val="0"/>
              <w:rPr>
                <w:rFonts w:ascii="Calibri" w:hAnsi="Calibri" w:eastAsia="Calibri" w:cs="Calibri"/>
                <w:b w:val="0"/>
                <w:bCs w:val="0"/>
                <w:sz w:val="22"/>
                <w:szCs w:val="22"/>
              </w:rPr>
            </w:pPr>
          </w:p>
        </w:tc>
        <w:tc>
          <w:tcPr>
            <w:tcW w:w="2400" w:type="dxa"/>
          </w:tcPr>
          <w:p w:rsidR="49282296" w:rsidP="49282296" w:rsidRDefault="49282296" w14:paraId="6A76E2E2" w14:textId="788AD3E8">
            <w:pPr>
              <w:widowControl w:val="0"/>
              <w:cnfStyle w:val="100000000000" w:firstRow="1" w:lastRow="0" w:firstColumn="0" w:lastColumn="0" w:oddVBand="0" w:evenVBand="0" w:oddHBand="0" w:evenHBand="0" w:firstRowFirstColumn="0" w:firstRowLastColumn="0" w:lastRowFirstColumn="0" w:lastRowLastColumn="0"/>
              <w:rPr>
                <w:rFonts w:ascii="Calibri" w:hAnsi="Calibri" w:eastAsia="Calibri" w:cs="Calibri"/>
                <w:sz w:val="22"/>
                <w:szCs w:val="22"/>
              </w:rPr>
            </w:pPr>
            <w:r w:rsidRPr="49282296">
              <w:rPr>
                <w:rFonts w:ascii="Calibri" w:hAnsi="Calibri" w:eastAsia="Calibri" w:cs="Calibri"/>
                <w:sz w:val="22"/>
                <w:szCs w:val="22"/>
                <w:lang w:val="en-GB"/>
              </w:rPr>
              <w:t>Meeting time(s)</w:t>
            </w:r>
          </w:p>
          <w:p w:rsidR="49282296" w:rsidP="49282296" w:rsidRDefault="49282296" w14:paraId="132AA055" w14:textId="0DABCD98">
            <w:pPr>
              <w:widowControl w:val="0"/>
              <w:cnfStyle w:val="100000000000" w:firstRow="1" w:lastRow="0" w:firstColumn="0" w:lastColumn="0" w:oddVBand="0" w:evenVBand="0" w:oddHBand="0" w:evenHBand="0" w:firstRowFirstColumn="0" w:firstRowLastColumn="0" w:lastRowFirstColumn="0" w:lastRowLastColumn="0"/>
              <w:rPr>
                <w:rFonts w:ascii="Calibri" w:hAnsi="Calibri" w:eastAsia="Calibri" w:cs="Calibri"/>
                <w:sz w:val="22"/>
                <w:szCs w:val="22"/>
              </w:rPr>
            </w:pPr>
          </w:p>
        </w:tc>
        <w:tc>
          <w:tcPr>
            <w:tcW w:w="2460" w:type="dxa"/>
          </w:tcPr>
          <w:p w:rsidR="49282296" w:rsidP="49282296" w:rsidRDefault="49282296" w14:paraId="458D8EEE" w14:textId="5CF535FD">
            <w:pPr>
              <w:widowControl w:val="0"/>
              <w:spacing w:line="259" w:lineRule="auto"/>
              <w:cnfStyle w:val="100000000000" w:firstRow="1" w:lastRow="0" w:firstColumn="0" w:lastColumn="0" w:oddVBand="0" w:evenVBand="0" w:oddHBand="0" w:evenHBand="0" w:firstRowFirstColumn="0" w:firstRowLastColumn="0" w:lastRowFirstColumn="0" w:lastRowLastColumn="0"/>
              <w:rPr>
                <w:rFonts w:ascii="Calibri" w:hAnsi="Calibri" w:eastAsia="Calibri" w:cs="Calibri"/>
                <w:sz w:val="22"/>
                <w:szCs w:val="22"/>
              </w:rPr>
            </w:pPr>
            <w:r w:rsidRPr="49282296">
              <w:rPr>
                <w:rFonts w:ascii="Calibri" w:hAnsi="Calibri" w:eastAsia="Calibri" w:cs="Calibri"/>
                <w:sz w:val="22"/>
                <w:szCs w:val="22"/>
                <w:lang w:val="en-GB"/>
              </w:rPr>
              <w:t>Paper deadline</w:t>
            </w:r>
          </w:p>
          <w:p w:rsidR="49282296" w:rsidP="49282296" w:rsidRDefault="49282296" w14:paraId="7A95027C" w14:textId="05F57BC8">
            <w:pPr>
              <w:widowControl w:val="0"/>
              <w:cnfStyle w:val="100000000000" w:firstRow="1" w:lastRow="0" w:firstColumn="0" w:lastColumn="0" w:oddVBand="0" w:evenVBand="0" w:oddHBand="0" w:evenHBand="0" w:firstRowFirstColumn="0" w:firstRowLastColumn="0" w:lastRowFirstColumn="0" w:lastRowLastColumn="0"/>
              <w:rPr>
                <w:rFonts w:ascii="Calibri" w:hAnsi="Calibri" w:eastAsia="Calibri" w:cs="Calibri"/>
                <w:sz w:val="22"/>
                <w:szCs w:val="22"/>
              </w:rPr>
            </w:pPr>
          </w:p>
        </w:tc>
        <w:tc>
          <w:tcPr>
            <w:tcW w:w="2498" w:type="dxa"/>
          </w:tcPr>
          <w:p w:rsidR="49282296" w:rsidP="49282296" w:rsidRDefault="49282296" w14:paraId="39A2EB63" w14:textId="6C076A4F">
            <w:pPr>
              <w:widowControl w:val="0"/>
              <w:spacing w:line="259" w:lineRule="auto"/>
              <w:cnfStyle w:val="100000000000" w:firstRow="1" w:lastRow="0" w:firstColumn="0" w:lastColumn="0" w:oddVBand="0" w:evenVBand="0" w:oddHBand="0" w:evenHBand="0" w:firstRowFirstColumn="0" w:firstRowLastColumn="0" w:lastRowFirstColumn="0" w:lastRowLastColumn="0"/>
              <w:rPr>
                <w:rFonts w:ascii="Calibri" w:hAnsi="Calibri" w:eastAsia="Calibri" w:cs="Calibri"/>
                <w:sz w:val="22"/>
                <w:szCs w:val="22"/>
              </w:rPr>
            </w:pPr>
            <w:r w:rsidRPr="49282296">
              <w:rPr>
                <w:rFonts w:ascii="Calibri" w:hAnsi="Calibri" w:eastAsia="Calibri" w:cs="Calibri"/>
                <w:sz w:val="22"/>
                <w:szCs w:val="22"/>
                <w:lang w:val="en-GB"/>
              </w:rPr>
              <w:t>Paper circulation</w:t>
            </w:r>
          </w:p>
          <w:p w:rsidR="49282296" w:rsidP="49282296" w:rsidRDefault="49282296" w14:paraId="4FD329CC" w14:textId="6302553D">
            <w:pPr>
              <w:widowControl w:val="0"/>
              <w:cnfStyle w:val="100000000000" w:firstRow="1" w:lastRow="0" w:firstColumn="0" w:lastColumn="0" w:oddVBand="0" w:evenVBand="0" w:oddHBand="0" w:evenHBand="0" w:firstRowFirstColumn="0" w:firstRowLastColumn="0" w:lastRowFirstColumn="0" w:lastRowLastColumn="0"/>
              <w:rPr>
                <w:rFonts w:ascii="Calibri" w:hAnsi="Calibri" w:eastAsia="Calibri" w:cs="Calibri"/>
                <w:sz w:val="22"/>
                <w:szCs w:val="22"/>
              </w:rPr>
            </w:pPr>
          </w:p>
        </w:tc>
      </w:tr>
      <w:tr w:rsidR="49282296" w:rsidTr="49282296" w14:paraId="37C29F80"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115" w:type="dxa"/>
          </w:tcPr>
          <w:p w:rsidR="49282296" w:rsidP="49282296" w:rsidRDefault="49282296" w14:paraId="08D46C36" w14:textId="58DD44D6">
            <w:pPr>
              <w:widowControl w:val="0"/>
              <w:rPr>
                <w:rFonts w:ascii="Calibri" w:hAnsi="Calibri" w:eastAsia="Calibri" w:cs="Calibri"/>
                <w:b w:val="0"/>
                <w:bCs w:val="0"/>
                <w:sz w:val="22"/>
                <w:szCs w:val="22"/>
              </w:rPr>
            </w:pPr>
            <w:r w:rsidRPr="49282296">
              <w:rPr>
                <w:rFonts w:ascii="Calibri" w:hAnsi="Calibri" w:eastAsia="Calibri" w:cs="Calibri"/>
                <w:b w:val="0"/>
                <w:bCs w:val="0"/>
                <w:sz w:val="22"/>
                <w:szCs w:val="22"/>
                <w:lang w:val="en-GB"/>
              </w:rPr>
              <w:t>12 September 2024</w:t>
            </w:r>
          </w:p>
        </w:tc>
        <w:tc>
          <w:tcPr>
            <w:tcW w:w="2400" w:type="dxa"/>
          </w:tcPr>
          <w:p w:rsidR="49282296" w:rsidP="49282296" w:rsidRDefault="49282296" w14:paraId="6FDD021F" w14:textId="49888E90">
            <w:pPr>
              <w:widowControl w:val="0"/>
              <w:cnfStyle w:val="000000100000" w:firstRow="0" w:lastRow="0" w:firstColumn="0" w:lastColumn="0" w:oddVBand="0" w:evenVBand="0" w:oddHBand="1" w:evenHBand="0" w:firstRowFirstColumn="0" w:firstRowLastColumn="0" w:lastRowFirstColumn="0" w:lastRowLastColumn="0"/>
              <w:rPr>
                <w:rFonts w:ascii="Calibri" w:hAnsi="Calibri" w:eastAsia="Calibri" w:cs="Calibri"/>
                <w:sz w:val="22"/>
                <w:szCs w:val="22"/>
              </w:rPr>
            </w:pPr>
            <w:r w:rsidRPr="49282296">
              <w:rPr>
                <w:rFonts w:ascii="Calibri" w:hAnsi="Calibri" w:eastAsia="Calibri" w:cs="Calibri"/>
                <w:sz w:val="22"/>
                <w:szCs w:val="22"/>
                <w:lang w:val="en-GB"/>
              </w:rPr>
              <w:t>10:30 – 12:30pm</w:t>
            </w:r>
          </w:p>
        </w:tc>
        <w:tc>
          <w:tcPr>
            <w:tcW w:w="2460" w:type="dxa"/>
          </w:tcPr>
          <w:p w:rsidR="49282296" w:rsidP="49282296" w:rsidRDefault="49282296" w14:paraId="69081706" w14:textId="5C363DC5">
            <w:pPr>
              <w:widowControl w:val="0"/>
              <w:cnfStyle w:val="000000100000" w:firstRow="0" w:lastRow="0" w:firstColumn="0" w:lastColumn="0" w:oddVBand="0" w:evenVBand="0" w:oddHBand="1" w:evenHBand="0" w:firstRowFirstColumn="0" w:firstRowLastColumn="0" w:lastRowFirstColumn="0" w:lastRowLastColumn="0"/>
              <w:rPr>
                <w:rFonts w:ascii="Calibri" w:hAnsi="Calibri" w:eastAsia="Calibri" w:cs="Calibri"/>
                <w:sz w:val="22"/>
                <w:szCs w:val="22"/>
              </w:rPr>
            </w:pPr>
            <w:r w:rsidRPr="49282296">
              <w:rPr>
                <w:rFonts w:ascii="Calibri" w:hAnsi="Calibri" w:eastAsia="Calibri" w:cs="Calibri"/>
                <w:sz w:val="22"/>
                <w:szCs w:val="22"/>
                <w:lang w:val="en-GB"/>
              </w:rPr>
              <w:t>29 August 2024</w:t>
            </w:r>
          </w:p>
        </w:tc>
        <w:tc>
          <w:tcPr>
            <w:tcW w:w="2498" w:type="dxa"/>
          </w:tcPr>
          <w:p w:rsidR="49282296" w:rsidP="49282296" w:rsidRDefault="49282296" w14:paraId="3DEF6C99" w14:textId="07DC3538">
            <w:pPr>
              <w:widowControl w:val="0"/>
              <w:cnfStyle w:val="000000100000" w:firstRow="0" w:lastRow="0" w:firstColumn="0" w:lastColumn="0" w:oddVBand="0" w:evenVBand="0" w:oddHBand="1" w:evenHBand="0" w:firstRowFirstColumn="0" w:firstRowLastColumn="0" w:lastRowFirstColumn="0" w:lastRowLastColumn="0"/>
              <w:rPr>
                <w:rFonts w:ascii="Calibri" w:hAnsi="Calibri" w:eastAsia="Calibri" w:cs="Calibri"/>
                <w:sz w:val="22"/>
                <w:szCs w:val="22"/>
              </w:rPr>
            </w:pPr>
            <w:r w:rsidRPr="49282296">
              <w:rPr>
                <w:rFonts w:ascii="Calibri" w:hAnsi="Calibri" w:eastAsia="Calibri" w:cs="Calibri"/>
                <w:sz w:val="22"/>
                <w:szCs w:val="22"/>
                <w:lang w:val="en-GB"/>
              </w:rPr>
              <w:t>5 September 2024</w:t>
            </w:r>
          </w:p>
        </w:tc>
      </w:tr>
      <w:tr w:rsidR="49282296" w:rsidTr="49282296" w14:paraId="4C5E709C" w14:textId="77777777">
        <w:trPr>
          <w:trHeight w:val="300"/>
        </w:trPr>
        <w:tc>
          <w:tcPr>
            <w:cnfStyle w:val="001000000000" w:firstRow="0" w:lastRow="0" w:firstColumn="1" w:lastColumn="0" w:oddVBand="0" w:evenVBand="0" w:oddHBand="0" w:evenHBand="0" w:firstRowFirstColumn="0" w:firstRowLastColumn="0" w:lastRowFirstColumn="0" w:lastRowLastColumn="0"/>
            <w:tcW w:w="2115" w:type="dxa"/>
          </w:tcPr>
          <w:p w:rsidR="49282296" w:rsidP="49282296" w:rsidRDefault="49282296" w14:paraId="44A0D4D8" w14:textId="0F483AB8">
            <w:pPr>
              <w:widowControl w:val="0"/>
              <w:shd w:val="clear" w:color="auto" w:fill="FFFFFF" w:themeFill="background1"/>
              <w:rPr>
                <w:rFonts w:ascii="Calibri" w:hAnsi="Calibri" w:eastAsia="Calibri" w:cs="Calibri"/>
                <w:b w:val="0"/>
                <w:bCs w:val="0"/>
                <w:sz w:val="22"/>
                <w:szCs w:val="22"/>
              </w:rPr>
            </w:pPr>
            <w:r w:rsidRPr="49282296">
              <w:rPr>
                <w:rFonts w:ascii="Calibri" w:hAnsi="Calibri" w:eastAsia="Calibri" w:cs="Calibri"/>
                <w:b w:val="0"/>
                <w:bCs w:val="0"/>
                <w:sz w:val="22"/>
                <w:szCs w:val="22"/>
                <w:lang w:val="en-GB"/>
              </w:rPr>
              <w:t>17 October 2024</w:t>
            </w:r>
          </w:p>
        </w:tc>
        <w:tc>
          <w:tcPr>
            <w:tcW w:w="2400" w:type="dxa"/>
          </w:tcPr>
          <w:p w:rsidR="49282296" w:rsidP="49282296" w:rsidRDefault="49282296" w14:paraId="79612783" w14:textId="64E72520">
            <w:pPr>
              <w:widowControl w:val="0"/>
              <w:cnfStyle w:val="000000000000" w:firstRow="0" w:lastRow="0" w:firstColumn="0" w:lastColumn="0" w:oddVBand="0" w:evenVBand="0" w:oddHBand="0" w:evenHBand="0" w:firstRowFirstColumn="0" w:firstRowLastColumn="0" w:lastRowFirstColumn="0" w:lastRowLastColumn="0"/>
              <w:rPr>
                <w:rFonts w:ascii="Calibri" w:hAnsi="Calibri" w:eastAsia="Calibri" w:cs="Calibri"/>
                <w:sz w:val="22"/>
                <w:szCs w:val="22"/>
              </w:rPr>
            </w:pPr>
            <w:r w:rsidRPr="49282296">
              <w:rPr>
                <w:rFonts w:ascii="Calibri" w:hAnsi="Calibri" w:eastAsia="Calibri" w:cs="Calibri"/>
                <w:sz w:val="22"/>
                <w:szCs w:val="22"/>
                <w:lang w:val="en-GB"/>
              </w:rPr>
              <w:t>10:30 – 12:30pm</w:t>
            </w:r>
          </w:p>
        </w:tc>
        <w:tc>
          <w:tcPr>
            <w:tcW w:w="2460" w:type="dxa"/>
          </w:tcPr>
          <w:p w:rsidR="49282296" w:rsidP="49282296" w:rsidRDefault="49282296" w14:paraId="487E3DC1" w14:textId="720D1380">
            <w:pPr>
              <w:widowControl w:val="0"/>
              <w:cnfStyle w:val="000000000000" w:firstRow="0" w:lastRow="0" w:firstColumn="0" w:lastColumn="0" w:oddVBand="0" w:evenVBand="0" w:oddHBand="0" w:evenHBand="0" w:firstRowFirstColumn="0" w:firstRowLastColumn="0" w:lastRowFirstColumn="0" w:lastRowLastColumn="0"/>
              <w:rPr>
                <w:rFonts w:ascii="Calibri" w:hAnsi="Calibri" w:eastAsia="Calibri" w:cs="Calibri"/>
                <w:sz w:val="22"/>
                <w:szCs w:val="22"/>
              </w:rPr>
            </w:pPr>
            <w:r w:rsidRPr="49282296">
              <w:rPr>
                <w:rFonts w:ascii="Calibri" w:hAnsi="Calibri" w:eastAsia="Calibri" w:cs="Calibri"/>
                <w:sz w:val="22"/>
                <w:szCs w:val="22"/>
                <w:lang w:val="en-GB"/>
              </w:rPr>
              <w:t>3 October 2024</w:t>
            </w:r>
          </w:p>
        </w:tc>
        <w:tc>
          <w:tcPr>
            <w:tcW w:w="2498" w:type="dxa"/>
          </w:tcPr>
          <w:p w:rsidR="49282296" w:rsidP="49282296" w:rsidRDefault="49282296" w14:paraId="22CD3E8C" w14:textId="6E49C5C1">
            <w:pPr>
              <w:widowControl w:val="0"/>
              <w:cnfStyle w:val="000000000000" w:firstRow="0" w:lastRow="0" w:firstColumn="0" w:lastColumn="0" w:oddVBand="0" w:evenVBand="0" w:oddHBand="0" w:evenHBand="0" w:firstRowFirstColumn="0" w:firstRowLastColumn="0" w:lastRowFirstColumn="0" w:lastRowLastColumn="0"/>
              <w:rPr>
                <w:rFonts w:ascii="Calibri" w:hAnsi="Calibri" w:eastAsia="Calibri" w:cs="Calibri"/>
                <w:sz w:val="22"/>
                <w:szCs w:val="22"/>
              </w:rPr>
            </w:pPr>
            <w:r w:rsidRPr="49282296">
              <w:rPr>
                <w:rFonts w:ascii="Calibri" w:hAnsi="Calibri" w:eastAsia="Calibri" w:cs="Calibri"/>
                <w:sz w:val="22"/>
                <w:szCs w:val="22"/>
                <w:lang w:val="en-GB"/>
              </w:rPr>
              <w:t>10 October 2024</w:t>
            </w:r>
          </w:p>
        </w:tc>
      </w:tr>
      <w:tr w:rsidR="49282296" w:rsidTr="49282296" w14:paraId="631A8331"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115" w:type="dxa"/>
          </w:tcPr>
          <w:p w:rsidR="49282296" w:rsidP="49282296" w:rsidRDefault="49282296" w14:paraId="19F47631" w14:textId="5112E544">
            <w:pPr>
              <w:widowControl w:val="0"/>
              <w:rPr>
                <w:rFonts w:ascii="Calibri" w:hAnsi="Calibri" w:eastAsia="Calibri" w:cs="Calibri"/>
                <w:b w:val="0"/>
                <w:bCs w:val="0"/>
                <w:sz w:val="22"/>
                <w:szCs w:val="22"/>
              </w:rPr>
            </w:pPr>
            <w:r w:rsidRPr="49282296">
              <w:rPr>
                <w:rFonts w:ascii="Calibri" w:hAnsi="Calibri" w:eastAsia="Calibri" w:cs="Calibri"/>
                <w:b w:val="0"/>
                <w:bCs w:val="0"/>
                <w:sz w:val="22"/>
                <w:szCs w:val="22"/>
                <w:lang w:val="en-GB"/>
              </w:rPr>
              <w:t>2 December 2024</w:t>
            </w:r>
          </w:p>
        </w:tc>
        <w:tc>
          <w:tcPr>
            <w:tcW w:w="2400" w:type="dxa"/>
          </w:tcPr>
          <w:p w:rsidR="49282296" w:rsidP="49282296" w:rsidRDefault="49282296" w14:paraId="7ADF2805" w14:textId="02F36D47">
            <w:pPr>
              <w:widowControl w:val="0"/>
              <w:cnfStyle w:val="000000100000" w:firstRow="0" w:lastRow="0" w:firstColumn="0" w:lastColumn="0" w:oddVBand="0" w:evenVBand="0" w:oddHBand="1" w:evenHBand="0" w:firstRowFirstColumn="0" w:firstRowLastColumn="0" w:lastRowFirstColumn="0" w:lastRowLastColumn="0"/>
              <w:rPr>
                <w:rFonts w:ascii="Calibri" w:hAnsi="Calibri" w:eastAsia="Calibri" w:cs="Calibri"/>
                <w:sz w:val="22"/>
                <w:szCs w:val="22"/>
              </w:rPr>
            </w:pPr>
            <w:r w:rsidRPr="49282296">
              <w:rPr>
                <w:rFonts w:ascii="Calibri" w:hAnsi="Calibri" w:eastAsia="Calibri" w:cs="Calibri"/>
                <w:sz w:val="22"/>
                <w:szCs w:val="22"/>
                <w:lang w:val="en-GB"/>
              </w:rPr>
              <w:t>10:30 – 12:30pm</w:t>
            </w:r>
          </w:p>
        </w:tc>
        <w:tc>
          <w:tcPr>
            <w:tcW w:w="2460" w:type="dxa"/>
          </w:tcPr>
          <w:p w:rsidR="49282296" w:rsidP="49282296" w:rsidRDefault="49282296" w14:paraId="3E1D9583" w14:textId="1A30D35B">
            <w:pPr>
              <w:widowControl w:val="0"/>
              <w:cnfStyle w:val="000000100000" w:firstRow="0" w:lastRow="0" w:firstColumn="0" w:lastColumn="0" w:oddVBand="0" w:evenVBand="0" w:oddHBand="1" w:evenHBand="0" w:firstRowFirstColumn="0" w:firstRowLastColumn="0" w:lastRowFirstColumn="0" w:lastRowLastColumn="0"/>
              <w:rPr>
                <w:rFonts w:ascii="Calibri" w:hAnsi="Calibri" w:eastAsia="Calibri" w:cs="Calibri"/>
                <w:sz w:val="22"/>
                <w:szCs w:val="22"/>
              </w:rPr>
            </w:pPr>
            <w:r w:rsidRPr="49282296">
              <w:rPr>
                <w:rFonts w:ascii="Calibri" w:hAnsi="Calibri" w:eastAsia="Calibri" w:cs="Calibri"/>
                <w:sz w:val="22"/>
                <w:szCs w:val="22"/>
                <w:lang w:val="en-GB"/>
              </w:rPr>
              <w:t>20 November 2024</w:t>
            </w:r>
          </w:p>
        </w:tc>
        <w:tc>
          <w:tcPr>
            <w:tcW w:w="2498" w:type="dxa"/>
          </w:tcPr>
          <w:p w:rsidR="49282296" w:rsidP="49282296" w:rsidRDefault="49282296" w14:paraId="7BA2FF07" w14:textId="665216C3">
            <w:pPr>
              <w:widowControl w:val="0"/>
              <w:cnfStyle w:val="000000100000" w:firstRow="0" w:lastRow="0" w:firstColumn="0" w:lastColumn="0" w:oddVBand="0" w:evenVBand="0" w:oddHBand="1" w:evenHBand="0" w:firstRowFirstColumn="0" w:firstRowLastColumn="0" w:lastRowFirstColumn="0" w:lastRowLastColumn="0"/>
              <w:rPr>
                <w:rFonts w:ascii="Calibri" w:hAnsi="Calibri" w:eastAsia="Calibri" w:cs="Calibri"/>
                <w:sz w:val="22"/>
                <w:szCs w:val="22"/>
              </w:rPr>
            </w:pPr>
            <w:r w:rsidRPr="49282296">
              <w:rPr>
                <w:rFonts w:ascii="Calibri" w:hAnsi="Calibri" w:eastAsia="Calibri" w:cs="Calibri"/>
                <w:sz w:val="22"/>
                <w:szCs w:val="22"/>
                <w:lang w:val="en-GB"/>
              </w:rPr>
              <w:t>27 November 2024</w:t>
            </w:r>
          </w:p>
        </w:tc>
      </w:tr>
      <w:tr w:rsidR="49282296" w:rsidTr="49282296" w14:paraId="4770DED0" w14:textId="77777777">
        <w:trPr>
          <w:trHeight w:val="300"/>
        </w:trPr>
        <w:tc>
          <w:tcPr>
            <w:cnfStyle w:val="001000000000" w:firstRow="0" w:lastRow="0" w:firstColumn="1" w:lastColumn="0" w:oddVBand="0" w:evenVBand="0" w:oddHBand="0" w:evenHBand="0" w:firstRowFirstColumn="0" w:firstRowLastColumn="0" w:lastRowFirstColumn="0" w:lastRowLastColumn="0"/>
            <w:tcW w:w="2115" w:type="dxa"/>
          </w:tcPr>
          <w:p w:rsidR="49282296" w:rsidP="49282296" w:rsidRDefault="49282296" w14:paraId="528992AC" w14:textId="4F129EF0">
            <w:pPr>
              <w:widowControl w:val="0"/>
              <w:shd w:val="clear" w:color="auto" w:fill="FFFFFF" w:themeFill="background1"/>
              <w:rPr>
                <w:rFonts w:ascii="Calibri" w:hAnsi="Calibri" w:eastAsia="Calibri" w:cs="Calibri"/>
                <w:b w:val="0"/>
                <w:bCs w:val="0"/>
                <w:sz w:val="22"/>
                <w:szCs w:val="22"/>
              </w:rPr>
            </w:pPr>
            <w:r w:rsidRPr="49282296">
              <w:rPr>
                <w:rFonts w:ascii="Calibri" w:hAnsi="Calibri" w:eastAsia="Calibri" w:cs="Calibri"/>
                <w:b w:val="0"/>
                <w:bCs w:val="0"/>
                <w:sz w:val="22"/>
                <w:szCs w:val="22"/>
                <w:lang w:val="en-GB"/>
              </w:rPr>
              <w:t>28 January 2025</w:t>
            </w:r>
          </w:p>
        </w:tc>
        <w:tc>
          <w:tcPr>
            <w:tcW w:w="2400" w:type="dxa"/>
          </w:tcPr>
          <w:p w:rsidR="49282296" w:rsidP="49282296" w:rsidRDefault="49282296" w14:paraId="0CEFC567" w14:textId="4474B20B">
            <w:pPr>
              <w:widowControl w:val="0"/>
              <w:cnfStyle w:val="000000000000" w:firstRow="0" w:lastRow="0" w:firstColumn="0" w:lastColumn="0" w:oddVBand="0" w:evenVBand="0" w:oddHBand="0" w:evenHBand="0" w:firstRowFirstColumn="0" w:firstRowLastColumn="0" w:lastRowFirstColumn="0" w:lastRowLastColumn="0"/>
              <w:rPr>
                <w:rFonts w:ascii="Calibri" w:hAnsi="Calibri" w:eastAsia="Calibri" w:cs="Calibri"/>
                <w:sz w:val="22"/>
                <w:szCs w:val="22"/>
              </w:rPr>
            </w:pPr>
            <w:r w:rsidRPr="49282296">
              <w:rPr>
                <w:rFonts w:ascii="Calibri" w:hAnsi="Calibri" w:eastAsia="Calibri" w:cs="Calibri"/>
                <w:sz w:val="22"/>
                <w:szCs w:val="22"/>
                <w:lang w:val="en-GB"/>
              </w:rPr>
              <w:t>10:30 – 12:30pm</w:t>
            </w:r>
          </w:p>
        </w:tc>
        <w:tc>
          <w:tcPr>
            <w:tcW w:w="2460" w:type="dxa"/>
          </w:tcPr>
          <w:p w:rsidR="49282296" w:rsidP="49282296" w:rsidRDefault="49282296" w14:paraId="63ABDE7C" w14:textId="24C17B3F">
            <w:pPr>
              <w:widowControl w:val="0"/>
              <w:cnfStyle w:val="000000000000" w:firstRow="0" w:lastRow="0" w:firstColumn="0" w:lastColumn="0" w:oddVBand="0" w:evenVBand="0" w:oddHBand="0" w:evenHBand="0" w:firstRowFirstColumn="0" w:firstRowLastColumn="0" w:lastRowFirstColumn="0" w:lastRowLastColumn="0"/>
              <w:rPr>
                <w:rFonts w:ascii="Calibri" w:hAnsi="Calibri" w:eastAsia="Calibri" w:cs="Calibri"/>
                <w:sz w:val="22"/>
                <w:szCs w:val="22"/>
              </w:rPr>
            </w:pPr>
            <w:r w:rsidRPr="49282296">
              <w:rPr>
                <w:rFonts w:ascii="Calibri" w:hAnsi="Calibri" w:eastAsia="Calibri" w:cs="Calibri"/>
                <w:sz w:val="22"/>
                <w:szCs w:val="22"/>
                <w:lang w:val="en-GB"/>
              </w:rPr>
              <w:t>14 January 2025</w:t>
            </w:r>
          </w:p>
        </w:tc>
        <w:tc>
          <w:tcPr>
            <w:tcW w:w="2498" w:type="dxa"/>
          </w:tcPr>
          <w:p w:rsidR="49282296" w:rsidP="49282296" w:rsidRDefault="49282296" w14:paraId="647B0F7A" w14:textId="67A31C53">
            <w:pPr>
              <w:widowControl w:val="0"/>
              <w:cnfStyle w:val="000000000000" w:firstRow="0" w:lastRow="0" w:firstColumn="0" w:lastColumn="0" w:oddVBand="0" w:evenVBand="0" w:oddHBand="0" w:evenHBand="0" w:firstRowFirstColumn="0" w:firstRowLastColumn="0" w:lastRowFirstColumn="0" w:lastRowLastColumn="0"/>
              <w:rPr>
                <w:rFonts w:ascii="Calibri" w:hAnsi="Calibri" w:eastAsia="Calibri" w:cs="Calibri"/>
                <w:sz w:val="22"/>
                <w:szCs w:val="22"/>
              </w:rPr>
            </w:pPr>
            <w:r w:rsidRPr="49282296">
              <w:rPr>
                <w:rFonts w:ascii="Calibri" w:hAnsi="Calibri" w:eastAsia="Calibri" w:cs="Calibri"/>
                <w:sz w:val="22"/>
                <w:szCs w:val="22"/>
                <w:lang w:val="en-GB"/>
              </w:rPr>
              <w:t>21 January 2025</w:t>
            </w:r>
          </w:p>
        </w:tc>
      </w:tr>
      <w:tr w:rsidR="49282296" w:rsidTr="49282296" w14:paraId="7C546EB0"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115" w:type="dxa"/>
          </w:tcPr>
          <w:p w:rsidR="49282296" w:rsidP="49282296" w:rsidRDefault="49282296" w14:paraId="7C437625" w14:textId="32B9087A">
            <w:pPr>
              <w:widowControl w:val="0"/>
              <w:rPr>
                <w:rFonts w:ascii="Calibri" w:hAnsi="Calibri" w:eastAsia="Calibri" w:cs="Calibri"/>
                <w:b w:val="0"/>
                <w:bCs w:val="0"/>
                <w:sz w:val="22"/>
                <w:szCs w:val="22"/>
              </w:rPr>
            </w:pPr>
            <w:r w:rsidRPr="49282296">
              <w:rPr>
                <w:rFonts w:ascii="Calibri" w:hAnsi="Calibri" w:eastAsia="Calibri" w:cs="Calibri"/>
                <w:b w:val="0"/>
                <w:bCs w:val="0"/>
                <w:sz w:val="22"/>
                <w:szCs w:val="22"/>
                <w:lang w:val="en-GB"/>
              </w:rPr>
              <w:t>20 February 2025</w:t>
            </w:r>
          </w:p>
        </w:tc>
        <w:tc>
          <w:tcPr>
            <w:tcW w:w="2400" w:type="dxa"/>
          </w:tcPr>
          <w:p w:rsidR="49282296" w:rsidP="49282296" w:rsidRDefault="49282296" w14:paraId="6289741C" w14:textId="107E2B93">
            <w:pPr>
              <w:widowControl w:val="0"/>
              <w:cnfStyle w:val="000000100000" w:firstRow="0" w:lastRow="0" w:firstColumn="0" w:lastColumn="0" w:oddVBand="0" w:evenVBand="0" w:oddHBand="1" w:evenHBand="0" w:firstRowFirstColumn="0" w:firstRowLastColumn="0" w:lastRowFirstColumn="0" w:lastRowLastColumn="0"/>
              <w:rPr>
                <w:rFonts w:ascii="Calibri" w:hAnsi="Calibri" w:eastAsia="Calibri" w:cs="Calibri"/>
                <w:sz w:val="22"/>
                <w:szCs w:val="22"/>
              </w:rPr>
            </w:pPr>
            <w:r w:rsidRPr="49282296">
              <w:rPr>
                <w:rFonts w:ascii="Calibri" w:hAnsi="Calibri" w:eastAsia="Calibri" w:cs="Calibri"/>
                <w:sz w:val="22"/>
                <w:szCs w:val="22"/>
                <w:lang w:val="en-GB"/>
              </w:rPr>
              <w:t>10:30 – 12:30pm</w:t>
            </w:r>
          </w:p>
        </w:tc>
        <w:tc>
          <w:tcPr>
            <w:tcW w:w="2460" w:type="dxa"/>
          </w:tcPr>
          <w:p w:rsidR="49282296" w:rsidP="49282296" w:rsidRDefault="49282296" w14:paraId="6173E046" w14:textId="3652B3BD">
            <w:pPr>
              <w:widowControl w:val="0"/>
              <w:cnfStyle w:val="000000100000" w:firstRow="0" w:lastRow="0" w:firstColumn="0" w:lastColumn="0" w:oddVBand="0" w:evenVBand="0" w:oddHBand="1" w:evenHBand="0" w:firstRowFirstColumn="0" w:firstRowLastColumn="0" w:lastRowFirstColumn="0" w:lastRowLastColumn="0"/>
              <w:rPr>
                <w:rFonts w:ascii="Calibri" w:hAnsi="Calibri" w:eastAsia="Calibri" w:cs="Calibri"/>
                <w:sz w:val="22"/>
                <w:szCs w:val="22"/>
              </w:rPr>
            </w:pPr>
            <w:r w:rsidRPr="49282296">
              <w:rPr>
                <w:rFonts w:ascii="Calibri" w:hAnsi="Calibri" w:eastAsia="Calibri" w:cs="Calibri"/>
                <w:sz w:val="22"/>
                <w:szCs w:val="22"/>
                <w:lang w:val="en-GB"/>
              </w:rPr>
              <w:t>6 February 2025</w:t>
            </w:r>
          </w:p>
        </w:tc>
        <w:tc>
          <w:tcPr>
            <w:tcW w:w="2498" w:type="dxa"/>
          </w:tcPr>
          <w:p w:rsidR="49282296" w:rsidP="49282296" w:rsidRDefault="49282296" w14:paraId="1EB75BAA" w14:textId="016841A1">
            <w:pPr>
              <w:widowControl w:val="0"/>
              <w:cnfStyle w:val="000000100000" w:firstRow="0" w:lastRow="0" w:firstColumn="0" w:lastColumn="0" w:oddVBand="0" w:evenVBand="0" w:oddHBand="1" w:evenHBand="0" w:firstRowFirstColumn="0" w:firstRowLastColumn="0" w:lastRowFirstColumn="0" w:lastRowLastColumn="0"/>
              <w:rPr>
                <w:rFonts w:ascii="Calibri" w:hAnsi="Calibri" w:eastAsia="Calibri" w:cs="Calibri"/>
                <w:sz w:val="22"/>
                <w:szCs w:val="22"/>
              </w:rPr>
            </w:pPr>
            <w:r w:rsidRPr="49282296">
              <w:rPr>
                <w:rFonts w:ascii="Calibri" w:hAnsi="Calibri" w:eastAsia="Calibri" w:cs="Calibri"/>
                <w:sz w:val="22"/>
                <w:szCs w:val="22"/>
                <w:lang w:val="en-GB"/>
              </w:rPr>
              <w:t>13 February 2025</w:t>
            </w:r>
          </w:p>
        </w:tc>
      </w:tr>
      <w:tr w:rsidR="49282296" w:rsidTr="49282296" w14:paraId="557480DC" w14:textId="77777777">
        <w:trPr>
          <w:trHeight w:val="300"/>
        </w:trPr>
        <w:tc>
          <w:tcPr>
            <w:cnfStyle w:val="001000000000" w:firstRow="0" w:lastRow="0" w:firstColumn="1" w:lastColumn="0" w:oddVBand="0" w:evenVBand="0" w:oddHBand="0" w:evenHBand="0" w:firstRowFirstColumn="0" w:firstRowLastColumn="0" w:lastRowFirstColumn="0" w:lastRowLastColumn="0"/>
            <w:tcW w:w="2115" w:type="dxa"/>
          </w:tcPr>
          <w:p w:rsidR="49282296" w:rsidP="49282296" w:rsidRDefault="49282296" w14:paraId="70E89D78" w14:textId="57E7B2A1">
            <w:pPr>
              <w:widowControl w:val="0"/>
              <w:rPr>
                <w:rFonts w:ascii="Calibri" w:hAnsi="Calibri" w:eastAsia="Calibri" w:cs="Calibri"/>
                <w:b w:val="0"/>
                <w:bCs w:val="0"/>
                <w:sz w:val="22"/>
                <w:szCs w:val="22"/>
              </w:rPr>
            </w:pPr>
            <w:r w:rsidRPr="49282296">
              <w:rPr>
                <w:rFonts w:ascii="Calibri" w:hAnsi="Calibri" w:eastAsia="Calibri" w:cs="Calibri"/>
                <w:b w:val="0"/>
                <w:bCs w:val="0"/>
                <w:sz w:val="22"/>
                <w:szCs w:val="22"/>
                <w:lang w:val="en-GB"/>
              </w:rPr>
              <w:t>16 April 2025</w:t>
            </w:r>
          </w:p>
        </w:tc>
        <w:tc>
          <w:tcPr>
            <w:tcW w:w="2400" w:type="dxa"/>
          </w:tcPr>
          <w:p w:rsidR="49282296" w:rsidP="49282296" w:rsidRDefault="49282296" w14:paraId="55FC01C2" w14:textId="0B91276C">
            <w:pPr>
              <w:widowControl w:val="0"/>
              <w:cnfStyle w:val="000000000000" w:firstRow="0" w:lastRow="0" w:firstColumn="0" w:lastColumn="0" w:oddVBand="0" w:evenVBand="0" w:oddHBand="0" w:evenHBand="0" w:firstRowFirstColumn="0" w:firstRowLastColumn="0" w:lastRowFirstColumn="0" w:lastRowLastColumn="0"/>
              <w:rPr>
                <w:rFonts w:ascii="Calibri" w:hAnsi="Calibri" w:eastAsia="Calibri" w:cs="Calibri"/>
                <w:sz w:val="22"/>
                <w:szCs w:val="22"/>
              </w:rPr>
            </w:pPr>
            <w:r w:rsidRPr="49282296">
              <w:rPr>
                <w:rFonts w:ascii="Calibri" w:hAnsi="Calibri" w:eastAsia="Calibri" w:cs="Calibri"/>
                <w:sz w:val="22"/>
                <w:szCs w:val="22"/>
                <w:lang w:val="en-GB"/>
              </w:rPr>
              <w:t>10:30 – 12:30pm</w:t>
            </w:r>
          </w:p>
        </w:tc>
        <w:tc>
          <w:tcPr>
            <w:tcW w:w="2460" w:type="dxa"/>
          </w:tcPr>
          <w:p w:rsidR="49282296" w:rsidP="49282296" w:rsidRDefault="49282296" w14:paraId="7860F5EC" w14:textId="74E9C241">
            <w:pPr>
              <w:widowControl w:val="0"/>
              <w:cnfStyle w:val="000000000000" w:firstRow="0" w:lastRow="0" w:firstColumn="0" w:lastColumn="0" w:oddVBand="0" w:evenVBand="0" w:oddHBand="0" w:evenHBand="0" w:firstRowFirstColumn="0" w:firstRowLastColumn="0" w:lastRowFirstColumn="0" w:lastRowLastColumn="0"/>
              <w:rPr>
                <w:rFonts w:ascii="Calibri" w:hAnsi="Calibri" w:eastAsia="Calibri" w:cs="Calibri"/>
                <w:sz w:val="22"/>
                <w:szCs w:val="22"/>
              </w:rPr>
            </w:pPr>
            <w:r w:rsidRPr="49282296">
              <w:rPr>
                <w:rFonts w:ascii="Calibri" w:hAnsi="Calibri" w:eastAsia="Calibri" w:cs="Calibri"/>
                <w:sz w:val="22"/>
                <w:szCs w:val="22"/>
                <w:lang w:val="en-GB"/>
              </w:rPr>
              <w:t>2 April 2025</w:t>
            </w:r>
          </w:p>
        </w:tc>
        <w:tc>
          <w:tcPr>
            <w:tcW w:w="2498" w:type="dxa"/>
          </w:tcPr>
          <w:p w:rsidR="49282296" w:rsidP="49282296" w:rsidRDefault="49282296" w14:paraId="71B4DEB0" w14:textId="08766757">
            <w:pPr>
              <w:widowControl w:val="0"/>
              <w:cnfStyle w:val="000000000000" w:firstRow="0" w:lastRow="0" w:firstColumn="0" w:lastColumn="0" w:oddVBand="0" w:evenVBand="0" w:oddHBand="0" w:evenHBand="0" w:firstRowFirstColumn="0" w:firstRowLastColumn="0" w:lastRowFirstColumn="0" w:lastRowLastColumn="0"/>
              <w:rPr>
                <w:rFonts w:ascii="Calibri" w:hAnsi="Calibri" w:eastAsia="Calibri" w:cs="Calibri"/>
                <w:sz w:val="22"/>
                <w:szCs w:val="22"/>
              </w:rPr>
            </w:pPr>
            <w:r w:rsidRPr="49282296">
              <w:rPr>
                <w:rFonts w:ascii="Calibri" w:hAnsi="Calibri" w:eastAsia="Calibri" w:cs="Calibri"/>
                <w:sz w:val="22"/>
                <w:szCs w:val="22"/>
                <w:lang w:val="en-GB"/>
              </w:rPr>
              <w:t>9 April 2025</w:t>
            </w:r>
          </w:p>
        </w:tc>
      </w:tr>
      <w:tr w:rsidR="49282296" w:rsidTr="49282296" w14:paraId="4D973CC9"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115" w:type="dxa"/>
          </w:tcPr>
          <w:p w:rsidR="49282296" w:rsidP="49282296" w:rsidRDefault="49282296" w14:paraId="0E137B98" w14:textId="5883D20E">
            <w:pPr>
              <w:widowControl w:val="0"/>
              <w:rPr>
                <w:rFonts w:ascii="Calibri" w:hAnsi="Calibri" w:eastAsia="Calibri" w:cs="Calibri"/>
                <w:b w:val="0"/>
                <w:bCs w:val="0"/>
                <w:sz w:val="22"/>
                <w:szCs w:val="22"/>
              </w:rPr>
            </w:pPr>
            <w:r w:rsidRPr="49282296">
              <w:rPr>
                <w:rFonts w:ascii="Calibri" w:hAnsi="Calibri" w:eastAsia="Calibri" w:cs="Calibri"/>
                <w:b w:val="0"/>
                <w:bCs w:val="0"/>
                <w:sz w:val="22"/>
                <w:szCs w:val="22"/>
                <w:lang w:val="en-GB"/>
              </w:rPr>
              <w:t>22 May 2025</w:t>
            </w:r>
          </w:p>
        </w:tc>
        <w:tc>
          <w:tcPr>
            <w:tcW w:w="2400" w:type="dxa"/>
          </w:tcPr>
          <w:p w:rsidR="49282296" w:rsidP="49282296" w:rsidRDefault="49282296" w14:paraId="505981D7" w14:textId="797D10CB">
            <w:pPr>
              <w:widowControl w:val="0"/>
              <w:cnfStyle w:val="000000100000" w:firstRow="0" w:lastRow="0" w:firstColumn="0" w:lastColumn="0" w:oddVBand="0" w:evenVBand="0" w:oddHBand="1" w:evenHBand="0" w:firstRowFirstColumn="0" w:firstRowLastColumn="0" w:lastRowFirstColumn="0" w:lastRowLastColumn="0"/>
              <w:rPr>
                <w:rFonts w:ascii="Calibri" w:hAnsi="Calibri" w:eastAsia="Calibri" w:cs="Calibri"/>
                <w:sz w:val="22"/>
                <w:szCs w:val="22"/>
              </w:rPr>
            </w:pPr>
            <w:r w:rsidRPr="49282296">
              <w:rPr>
                <w:rFonts w:ascii="Calibri" w:hAnsi="Calibri" w:eastAsia="Calibri" w:cs="Calibri"/>
                <w:sz w:val="22"/>
                <w:szCs w:val="22"/>
                <w:lang w:val="en-GB"/>
              </w:rPr>
              <w:t>10:30 – 12:30pm</w:t>
            </w:r>
          </w:p>
        </w:tc>
        <w:tc>
          <w:tcPr>
            <w:tcW w:w="2460" w:type="dxa"/>
          </w:tcPr>
          <w:p w:rsidR="49282296" w:rsidP="49282296" w:rsidRDefault="49282296" w14:paraId="478ACC52" w14:textId="29A1238C">
            <w:pPr>
              <w:widowControl w:val="0"/>
              <w:cnfStyle w:val="000000100000" w:firstRow="0" w:lastRow="0" w:firstColumn="0" w:lastColumn="0" w:oddVBand="0" w:evenVBand="0" w:oddHBand="1" w:evenHBand="0" w:firstRowFirstColumn="0" w:firstRowLastColumn="0" w:lastRowFirstColumn="0" w:lastRowLastColumn="0"/>
              <w:rPr>
                <w:rFonts w:ascii="Calibri" w:hAnsi="Calibri" w:eastAsia="Calibri" w:cs="Calibri"/>
                <w:sz w:val="22"/>
                <w:szCs w:val="22"/>
              </w:rPr>
            </w:pPr>
            <w:r w:rsidRPr="49282296">
              <w:rPr>
                <w:rFonts w:ascii="Calibri" w:hAnsi="Calibri" w:eastAsia="Calibri" w:cs="Calibri"/>
                <w:sz w:val="22"/>
                <w:szCs w:val="22"/>
                <w:lang w:val="en-GB"/>
              </w:rPr>
              <w:t>8 May 2025</w:t>
            </w:r>
          </w:p>
        </w:tc>
        <w:tc>
          <w:tcPr>
            <w:tcW w:w="2498" w:type="dxa"/>
          </w:tcPr>
          <w:p w:rsidR="49282296" w:rsidP="49282296" w:rsidRDefault="49282296" w14:paraId="0429FBA9" w14:textId="12BD996C">
            <w:pPr>
              <w:widowControl w:val="0"/>
              <w:cnfStyle w:val="000000100000" w:firstRow="0" w:lastRow="0" w:firstColumn="0" w:lastColumn="0" w:oddVBand="0" w:evenVBand="0" w:oddHBand="1" w:evenHBand="0" w:firstRowFirstColumn="0" w:firstRowLastColumn="0" w:lastRowFirstColumn="0" w:lastRowLastColumn="0"/>
              <w:rPr>
                <w:rFonts w:ascii="Calibri" w:hAnsi="Calibri" w:eastAsia="Calibri" w:cs="Calibri"/>
                <w:sz w:val="22"/>
                <w:szCs w:val="22"/>
              </w:rPr>
            </w:pPr>
            <w:r w:rsidRPr="49282296">
              <w:rPr>
                <w:rFonts w:ascii="Calibri" w:hAnsi="Calibri" w:eastAsia="Calibri" w:cs="Calibri"/>
                <w:sz w:val="22"/>
                <w:szCs w:val="22"/>
                <w:lang w:val="en-GB"/>
              </w:rPr>
              <w:t>15 May 2025</w:t>
            </w:r>
          </w:p>
        </w:tc>
      </w:tr>
      <w:tr w:rsidR="49282296" w:rsidTr="49282296" w14:paraId="093A2124" w14:textId="77777777">
        <w:trPr>
          <w:trHeight w:val="300"/>
        </w:trPr>
        <w:tc>
          <w:tcPr>
            <w:cnfStyle w:val="001000000000" w:firstRow="0" w:lastRow="0" w:firstColumn="1" w:lastColumn="0" w:oddVBand="0" w:evenVBand="0" w:oddHBand="0" w:evenHBand="0" w:firstRowFirstColumn="0" w:firstRowLastColumn="0" w:lastRowFirstColumn="0" w:lastRowLastColumn="0"/>
            <w:tcW w:w="2115" w:type="dxa"/>
          </w:tcPr>
          <w:p w:rsidR="49282296" w:rsidP="49282296" w:rsidRDefault="49282296" w14:paraId="261439FF" w14:textId="5BF211ED">
            <w:pPr>
              <w:widowControl w:val="0"/>
              <w:shd w:val="clear" w:color="auto" w:fill="FFFFFF" w:themeFill="background1"/>
              <w:rPr>
                <w:rFonts w:ascii="Calibri" w:hAnsi="Calibri" w:eastAsia="Calibri" w:cs="Calibri"/>
                <w:b w:val="0"/>
                <w:bCs w:val="0"/>
                <w:sz w:val="22"/>
                <w:szCs w:val="22"/>
              </w:rPr>
            </w:pPr>
            <w:r w:rsidRPr="49282296">
              <w:rPr>
                <w:rFonts w:ascii="Calibri" w:hAnsi="Calibri" w:eastAsia="Calibri" w:cs="Calibri"/>
                <w:b w:val="0"/>
                <w:bCs w:val="0"/>
                <w:sz w:val="22"/>
                <w:szCs w:val="22"/>
                <w:lang w:val="en-GB"/>
              </w:rPr>
              <w:t>1 July 2025</w:t>
            </w:r>
          </w:p>
        </w:tc>
        <w:tc>
          <w:tcPr>
            <w:tcW w:w="2400" w:type="dxa"/>
          </w:tcPr>
          <w:p w:rsidR="49282296" w:rsidP="49282296" w:rsidRDefault="49282296" w14:paraId="141BDD1F" w14:textId="2893DCFE">
            <w:pPr>
              <w:widowControl w:val="0"/>
              <w:cnfStyle w:val="000000000000" w:firstRow="0" w:lastRow="0" w:firstColumn="0" w:lastColumn="0" w:oddVBand="0" w:evenVBand="0" w:oddHBand="0" w:evenHBand="0" w:firstRowFirstColumn="0" w:firstRowLastColumn="0" w:lastRowFirstColumn="0" w:lastRowLastColumn="0"/>
              <w:rPr>
                <w:rFonts w:ascii="Calibri" w:hAnsi="Calibri" w:eastAsia="Calibri" w:cs="Calibri"/>
                <w:sz w:val="22"/>
                <w:szCs w:val="22"/>
              </w:rPr>
            </w:pPr>
            <w:r w:rsidRPr="49282296">
              <w:rPr>
                <w:rFonts w:ascii="Calibri" w:hAnsi="Calibri" w:eastAsia="Calibri" w:cs="Calibri"/>
                <w:sz w:val="22"/>
                <w:szCs w:val="22"/>
                <w:lang w:val="en-GB"/>
              </w:rPr>
              <w:t>10:30 – 12:30pm</w:t>
            </w:r>
          </w:p>
        </w:tc>
        <w:tc>
          <w:tcPr>
            <w:tcW w:w="2460" w:type="dxa"/>
          </w:tcPr>
          <w:p w:rsidR="49282296" w:rsidP="49282296" w:rsidRDefault="49282296" w14:paraId="70B2E0D4" w14:textId="1B0C73AF">
            <w:pPr>
              <w:widowControl w:val="0"/>
              <w:cnfStyle w:val="000000000000" w:firstRow="0" w:lastRow="0" w:firstColumn="0" w:lastColumn="0" w:oddVBand="0" w:evenVBand="0" w:oddHBand="0" w:evenHBand="0" w:firstRowFirstColumn="0" w:firstRowLastColumn="0" w:lastRowFirstColumn="0" w:lastRowLastColumn="0"/>
              <w:rPr>
                <w:rFonts w:ascii="Calibri" w:hAnsi="Calibri" w:eastAsia="Calibri" w:cs="Calibri"/>
                <w:sz w:val="22"/>
                <w:szCs w:val="22"/>
              </w:rPr>
            </w:pPr>
            <w:r w:rsidRPr="49282296">
              <w:rPr>
                <w:rFonts w:ascii="Calibri" w:hAnsi="Calibri" w:eastAsia="Calibri" w:cs="Calibri"/>
                <w:sz w:val="22"/>
                <w:szCs w:val="22"/>
                <w:lang w:val="en-GB"/>
              </w:rPr>
              <w:t>17 June 2025</w:t>
            </w:r>
          </w:p>
        </w:tc>
        <w:tc>
          <w:tcPr>
            <w:tcW w:w="2498" w:type="dxa"/>
          </w:tcPr>
          <w:p w:rsidR="49282296" w:rsidP="49282296" w:rsidRDefault="49282296" w14:paraId="4F50D992" w14:textId="0CDBE134">
            <w:pPr>
              <w:widowControl w:val="0"/>
              <w:cnfStyle w:val="000000000000" w:firstRow="0" w:lastRow="0" w:firstColumn="0" w:lastColumn="0" w:oddVBand="0" w:evenVBand="0" w:oddHBand="0" w:evenHBand="0" w:firstRowFirstColumn="0" w:firstRowLastColumn="0" w:lastRowFirstColumn="0" w:lastRowLastColumn="0"/>
              <w:rPr>
                <w:rFonts w:ascii="Calibri" w:hAnsi="Calibri" w:eastAsia="Calibri" w:cs="Calibri"/>
                <w:sz w:val="22"/>
                <w:szCs w:val="22"/>
              </w:rPr>
            </w:pPr>
            <w:r w:rsidRPr="49282296">
              <w:rPr>
                <w:rFonts w:ascii="Calibri" w:hAnsi="Calibri" w:eastAsia="Calibri" w:cs="Calibri"/>
                <w:sz w:val="22"/>
                <w:szCs w:val="22"/>
                <w:lang w:val="en-GB"/>
              </w:rPr>
              <w:t>24 June 2025</w:t>
            </w:r>
          </w:p>
        </w:tc>
      </w:tr>
    </w:tbl>
    <w:p w:rsidR="006F46DA" w:rsidP="49282296" w:rsidRDefault="006F46DA" w14:paraId="75F75B69" w14:textId="0737888F">
      <w:pPr>
        <w:widowControl w:val="0"/>
        <w:spacing w:after="0" w:line="240" w:lineRule="auto"/>
        <w:rPr>
          <w:rFonts w:ascii="Calibri" w:hAnsi="Calibri" w:eastAsia="Calibri" w:cs="Calibri"/>
          <w:color w:val="000000" w:themeColor="text1"/>
          <w:sz w:val="22"/>
          <w:szCs w:val="22"/>
        </w:rPr>
      </w:pPr>
    </w:p>
    <w:p w:rsidR="006F46DA" w:rsidP="49282296" w:rsidRDefault="006F46DA" w14:paraId="2682A6AC" w14:textId="20A0BA68">
      <w:pPr>
        <w:widowControl w:val="0"/>
        <w:spacing w:after="0" w:line="240" w:lineRule="auto"/>
        <w:rPr>
          <w:rFonts w:ascii="Calibri" w:hAnsi="Calibri" w:eastAsia="Calibri" w:cs="Calibri"/>
          <w:color w:val="000000" w:themeColor="text1"/>
          <w:sz w:val="22"/>
          <w:szCs w:val="22"/>
        </w:rPr>
      </w:pPr>
    </w:p>
    <w:p w:rsidR="006F46DA" w:rsidP="49282296" w:rsidRDefault="00676854" w14:paraId="227E9273" w14:textId="7C1D3952">
      <w:pPr>
        <w:widowControl w:val="0"/>
        <w:spacing w:after="0" w:line="240" w:lineRule="auto"/>
        <w:rPr>
          <w:rFonts w:ascii="Calibri" w:hAnsi="Calibri" w:eastAsia="Calibri" w:cs="Calibri"/>
          <w:color w:val="000000" w:themeColor="text1"/>
          <w:sz w:val="22"/>
          <w:szCs w:val="22"/>
        </w:rPr>
      </w:pPr>
      <w:hyperlink r:id="rId19">
        <w:r w:rsidRPr="49282296" w:rsidR="02EA880F">
          <w:rPr>
            <w:rStyle w:val="Hyperlink"/>
            <w:rFonts w:ascii="Calibri" w:hAnsi="Calibri" w:eastAsia="Calibri" w:cs="Calibri"/>
            <w:sz w:val="22"/>
            <w:szCs w:val="22"/>
          </w:rPr>
          <w:t>Faculty of Education, Theology and the Arts</w:t>
        </w:r>
      </w:hyperlink>
    </w:p>
    <w:p w:rsidR="006F46DA" w:rsidP="49282296" w:rsidRDefault="006F46DA" w14:paraId="66A828A5" w14:textId="7062330A">
      <w:pPr>
        <w:widowControl w:val="0"/>
        <w:spacing w:after="0" w:line="240" w:lineRule="auto"/>
        <w:rPr>
          <w:rFonts w:ascii="Calibri" w:hAnsi="Calibri" w:eastAsia="Calibri" w:cs="Calibri"/>
          <w:color w:val="000000" w:themeColor="text1"/>
          <w:sz w:val="22"/>
          <w:szCs w:val="22"/>
        </w:rPr>
      </w:pPr>
    </w:p>
    <w:tbl>
      <w:tblPr>
        <w:tblStyle w:val="PlainTable1"/>
        <w:tblW w:w="0" w:type="auto"/>
        <w:tblLayout w:type="fixed"/>
        <w:tblLook w:val="04A0" w:firstRow="1" w:lastRow="0" w:firstColumn="1" w:lastColumn="0" w:noHBand="0" w:noVBand="1"/>
      </w:tblPr>
      <w:tblGrid>
        <w:gridCol w:w="2190"/>
        <w:gridCol w:w="2310"/>
        <w:gridCol w:w="2535"/>
        <w:gridCol w:w="2438"/>
      </w:tblGrid>
      <w:tr w:rsidR="49282296" w:rsidTr="49282296" w14:paraId="76D1CAE4" w14:textId="77777777">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190" w:type="dxa"/>
          </w:tcPr>
          <w:p w:rsidR="49282296" w:rsidP="49282296" w:rsidRDefault="49282296" w14:paraId="3F92B057" w14:textId="5EA78416">
            <w:pPr>
              <w:widowControl w:val="0"/>
              <w:rPr>
                <w:rFonts w:ascii="Calibri" w:hAnsi="Calibri" w:eastAsia="Calibri" w:cs="Calibri"/>
                <w:b w:val="0"/>
                <w:bCs w:val="0"/>
                <w:sz w:val="22"/>
                <w:szCs w:val="22"/>
              </w:rPr>
            </w:pPr>
            <w:r w:rsidRPr="49282296">
              <w:rPr>
                <w:rFonts w:ascii="Calibri" w:hAnsi="Calibri" w:eastAsia="Calibri" w:cs="Calibri"/>
                <w:sz w:val="22"/>
                <w:szCs w:val="22"/>
                <w:lang w:val="en-GB"/>
              </w:rPr>
              <w:t>Meeting date</w:t>
            </w:r>
          </w:p>
          <w:p w:rsidR="49282296" w:rsidP="49282296" w:rsidRDefault="49282296" w14:paraId="565F687F" w14:textId="45F19B33">
            <w:pPr>
              <w:widowControl w:val="0"/>
              <w:rPr>
                <w:rFonts w:ascii="Calibri" w:hAnsi="Calibri" w:eastAsia="Calibri" w:cs="Calibri"/>
                <w:b w:val="0"/>
                <w:bCs w:val="0"/>
                <w:sz w:val="22"/>
                <w:szCs w:val="22"/>
              </w:rPr>
            </w:pPr>
          </w:p>
        </w:tc>
        <w:tc>
          <w:tcPr>
            <w:tcW w:w="2310" w:type="dxa"/>
          </w:tcPr>
          <w:p w:rsidR="49282296" w:rsidP="49282296" w:rsidRDefault="49282296" w14:paraId="01B8EBD9" w14:textId="2D7C94CD">
            <w:pPr>
              <w:widowControl w:val="0"/>
              <w:cnfStyle w:val="100000000000" w:firstRow="1" w:lastRow="0" w:firstColumn="0" w:lastColumn="0" w:oddVBand="0" w:evenVBand="0" w:oddHBand="0" w:evenHBand="0" w:firstRowFirstColumn="0" w:firstRowLastColumn="0" w:lastRowFirstColumn="0" w:lastRowLastColumn="0"/>
              <w:rPr>
                <w:rFonts w:ascii="Calibri" w:hAnsi="Calibri" w:eastAsia="Calibri" w:cs="Calibri"/>
                <w:sz w:val="22"/>
                <w:szCs w:val="22"/>
              </w:rPr>
            </w:pPr>
            <w:r w:rsidRPr="49282296">
              <w:rPr>
                <w:rFonts w:ascii="Calibri" w:hAnsi="Calibri" w:eastAsia="Calibri" w:cs="Calibri"/>
                <w:sz w:val="22"/>
                <w:szCs w:val="22"/>
                <w:lang w:val="en-GB"/>
              </w:rPr>
              <w:t>Meeting time(s)</w:t>
            </w:r>
          </w:p>
          <w:p w:rsidR="49282296" w:rsidP="49282296" w:rsidRDefault="49282296" w14:paraId="6922E81E" w14:textId="7615539F">
            <w:pPr>
              <w:widowControl w:val="0"/>
              <w:cnfStyle w:val="100000000000" w:firstRow="1" w:lastRow="0" w:firstColumn="0" w:lastColumn="0" w:oddVBand="0" w:evenVBand="0" w:oddHBand="0" w:evenHBand="0" w:firstRowFirstColumn="0" w:firstRowLastColumn="0" w:lastRowFirstColumn="0" w:lastRowLastColumn="0"/>
              <w:rPr>
                <w:rFonts w:ascii="Calibri" w:hAnsi="Calibri" w:eastAsia="Calibri" w:cs="Calibri"/>
                <w:sz w:val="22"/>
                <w:szCs w:val="22"/>
              </w:rPr>
            </w:pPr>
          </w:p>
        </w:tc>
        <w:tc>
          <w:tcPr>
            <w:tcW w:w="2535" w:type="dxa"/>
          </w:tcPr>
          <w:p w:rsidR="49282296" w:rsidP="49282296" w:rsidRDefault="49282296" w14:paraId="778C497D" w14:textId="44AC5545">
            <w:pPr>
              <w:widowControl w:val="0"/>
              <w:cnfStyle w:val="100000000000" w:firstRow="1" w:lastRow="0" w:firstColumn="0" w:lastColumn="0" w:oddVBand="0" w:evenVBand="0" w:oddHBand="0" w:evenHBand="0" w:firstRowFirstColumn="0" w:firstRowLastColumn="0" w:lastRowFirstColumn="0" w:lastRowLastColumn="0"/>
              <w:rPr>
                <w:rFonts w:ascii="Calibri" w:hAnsi="Calibri" w:eastAsia="Calibri" w:cs="Calibri"/>
                <w:sz w:val="22"/>
                <w:szCs w:val="22"/>
              </w:rPr>
            </w:pPr>
            <w:r w:rsidRPr="49282296">
              <w:rPr>
                <w:rFonts w:ascii="Calibri" w:hAnsi="Calibri" w:eastAsia="Calibri" w:cs="Calibri"/>
                <w:sz w:val="22"/>
                <w:szCs w:val="22"/>
                <w:lang w:val="en-GB"/>
              </w:rPr>
              <w:t>Paper deadline</w:t>
            </w:r>
          </w:p>
        </w:tc>
        <w:tc>
          <w:tcPr>
            <w:tcW w:w="2438" w:type="dxa"/>
          </w:tcPr>
          <w:p w:rsidR="49282296" w:rsidP="49282296" w:rsidRDefault="49282296" w14:paraId="56C79E80" w14:textId="528E2C48">
            <w:pPr>
              <w:widowControl w:val="0"/>
              <w:cnfStyle w:val="100000000000" w:firstRow="1" w:lastRow="0" w:firstColumn="0" w:lastColumn="0" w:oddVBand="0" w:evenVBand="0" w:oddHBand="0" w:evenHBand="0" w:firstRowFirstColumn="0" w:firstRowLastColumn="0" w:lastRowFirstColumn="0" w:lastRowLastColumn="0"/>
              <w:rPr>
                <w:rFonts w:ascii="Calibri" w:hAnsi="Calibri" w:eastAsia="Calibri" w:cs="Calibri"/>
                <w:sz w:val="22"/>
                <w:szCs w:val="22"/>
              </w:rPr>
            </w:pPr>
            <w:r w:rsidRPr="49282296">
              <w:rPr>
                <w:rFonts w:ascii="Calibri" w:hAnsi="Calibri" w:eastAsia="Calibri" w:cs="Calibri"/>
                <w:sz w:val="22"/>
                <w:szCs w:val="22"/>
                <w:lang w:val="en-GB"/>
              </w:rPr>
              <w:t xml:space="preserve">Paper circulation </w:t>
            </w:r>
          </w:p>
        </w:tc>
      </w:tr>
      <w:tr w:rsidR="49282296" w:rsidTr="49282296" w14:paraId="31B2FE6E"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190" w:type="dxa"/>
          </w:tcPr>
          <w:p w:rsidR="49282296" w:rsidP="49282296" w:rsidRDefault="49282296" w14:paraId="5B8C5EF3" w14:textId="28E8E768">
            <w:pPr>
              <w:widowControl w:val="0"/>
              <w:rPr>
                <w:rFonts w:ascii="Calibri" w:hAnsi="Calibri" w:eastAsia="Calibri" w:cs="Calibri"/>
                <w:b w:val="0"/>
                <w:bCs w:val="0"/>
                <w:sz w:val="22"/>
                <w:szCs w:val="22"/>
              </w:rPr>
            </w:pPr>
            <w:r w:rsidRPr="49282296">
              <w:rPr>
                <w:rFonts w:ascii="Calibri" w:hAnsi="Calibri" w:eastAsia="Calibri" w:cs="Calibri"/>
                <w:b w:val="0"/>
                <w:bCs w:val="0"/>
                <w:sz w:val="22"/>
                <w:szCs w:val="22"/>
                <w:lang w:val="en-GB"/>
              </w:rPr>
              <w:t xml:space="preserve">19 September 2024 </w:t>
            </w:r>
          </w:p>
        </w:tc>
        <w:tc>
          <w:tcPr>
            <w:tcW w:w="2310" w:type="dxa"/>
          </w:tcPr>
          <w:p w:rsidR="49282296" w:rsidP="49282296" w:rsidRDefault="49282296" w14:paraId="3A6750B2" w14:textId="29391A77">
            <w:pPr>
              <w:widowControl w:val="0"/>
              <w:cnfStyle w:val="000000100000" w:firstRow="0" w:lastRow="0" w:firstColumn="0" w:lastColumn="0" w:oddVBand="0" w:evenVBand="0" w:oddHBand="1" w:evenHBand="0" w:firstRowFirstColumn="0" w:firstRowLastColumn="0" w:lastRowFirstColumn="0" w:lastRowLastColumn="0"/>
              <w:rPr>
                <w:rFonts w:ascii="Calibri" w:hAnsi="Calibri" w:eastAsia="Calibri" w:cs="Calibri"/>
                <w:sz w:val="22"/>
                <w:szCs w:val="22"/>
              </w:rPr>
            </w:pPr>
            <w:r w:rsidRPr="49282296">
              <w:rPr>
                <w:rFonts w:ascii="Calibri" w:hAnsi="Calibri" w:eastAsia="Calibri" w:cs="Calibri"/>
                <w:sz w:val="22"/>
                <w:szCs w:val="22"/>
                <w:lang w:val="en-GB"/>
              </w:rPr>
              <w:t>12:30pm – 2.30pm</w:t>
            </w:r>
          </w:p>
        </w:tc>
        <w:tc>
          <w:tcPr>
            <w:tcW w:w="2535" w:type="dxa"/>
          </w:tcPr>
          <w:p w:rsidR="49282296" w:rsidP="49282296" w:rsidRDefault="49282296" w14:paraId="0271D68F" w14:textId="3B7B43A2">
            <w:pPr>
              <w:widowControl w:val="0"/>
              <w:cnfStyle w:val="000000100000" w:firstRow="0" w:lastRow="0" w:firstColumn="0" w:lastColumn="0" w:oddVBand="0" w:evenVBand="0" w:oddHBand="1" w:evenHBand="0" w:firstRowFirstColumn="0" w:firstRowLastColumn="0" w:lastRowFirstColumn="0" w:lastRowLastColumn="0"/>
              <w:rPr>
                <w:rFonts w:ascii="Calibri" w:hAnsi="Calibri" w:eastAsia="Calibri" w:cs="Calibri"/>
                <w:sz w:val="22"/>
                <w:szCs w:val="22"/>
              </w:rPr>
            </w:pPr>
            <w:r w:rsidRPr="49282296">
              <w:rPr>
                <w:rFonts w:ascii="Calibri" w:hAnsi="Calibri" w:eastAsia="Calibri" w:cs="Calibri"/>
                <w:sz w:val="22"/>
                <w:szCs w:val="22"/>
                <w:lang w:val="en-GB"/>
              </w:rPr>
              <w:t>5 September 2024</w:t>
            </w:r>
          </w:p>
        </w:tc>
        <w:tc>
          <w:tcPr>
            <w:tcW w:w="2438" w:type="dxa"/>
          </w:tcPr>
          <w:p w:rsidR="49282296" w:rsidP="49282296" w:rsidRDefault="49282296" w14:paraId="711E874C" w14:textId="35E08000">
            <w:pPr>
              <w:widowControl w:val="0"/>
              <w:cnfStyle w:val="000000100000" w:firstRow="0" w:lastRow="0" w:firstColumn="0" w:lastColumn="0" w:oddVBand="0" w:evenVBand="0" w:oddHBand="1" w:evenHBand="0" w:firstRowFirstColumn="0" w:firstRowLastColumn="0" w:lastRowFirstColumn="0" w:lastRowLastColumn="0"/>
              <w:rPr>
                <w:rFonts w:ascii="Calibri" w:hAnsi="Calibri" w:eastAsia="Calibri" w:cs="Calibri"/>
                <w:sz w:val="22"/>
                <w:szCs w:val="22"/>
              </w:rPr>
            </w:pPr>
            <w:r w:rsidRPr="49282296">
              <w:rPr>
                <w:rFonts w:ascii="Calibri" w:hAnsi="Calibri" w:eastAsia="Calibri" w:cs="Calibri"/>
                <w:sz w:val="22"/>
                <w:szCs w:val="22"/>
                <w:lang w:val="en-GB"/>
              </w:rPr>
              <w:t>12 September 2024</w:t>
            </w:r>
          </w:p>
        </w:tc>
      </w:tr>
      <w:tr w:rsidR="49282296" w:rsidTr="49282296" w14:paraId="7A168B7A" w14:textId="77777777">
        <w:trPr>
          <w:trHeight w:val="300"/>
        </w:trPr>
        <w:tc>
          <w:tcPr>
            <w:cnfStyle w:val="001000000000" w:firstRow="0" w:lastRow="0" w:firstColumn="1" w:lastColumn="0" w:oddVBand="0" w:evenVBand="0" w:oddHBand="0" w:evenHBand="0" w:firstRowFirstColumn="0" w:firstRowLastColumn="0" w:lastRowFirstColumn="0" w:lastRowLastColumn="0"/>
            <w:tcW w:w="2190" w:type="dxa"/>
          </w:tcPr>
          <w:p w:rsidR="49282296" w:rsidP="49282296" w:rsidRDefault="49282296" w14:paraId="3F1347A7" w14:textId="5FEBCD36">
            <w:pPr>
              <w:widowControl w:val="0"/>
              <w:rPr>
                <w:rFonts w:ascii="Calibri" w:hAnsi="Calibri" w:eastAsia="Calibri" w:cs="Calibri"/>
                <w:b w:val="0"/>
                <w:bCs w:val="0"/>
                <w:sz w:val="22"/>
                <w:szCs w:val="22"/>
              </w:rPr>
            </w:pPr>
            <w:r w:rsidRPr="49282296">
              <w:rPr>
                <w:rFonts w:ascii="Calibri" w:hAnsi="Calibri" w:eastAsia="Calibri" w:cs="Calibri"/>
                <w:b w:val="0"/>
                <w:bCs w:val="0"/>
                <w:sz w:val="22"/>
                <w:szCs w:val="22"/>
                <w:lang w:val="en-GB"/>
              </w:rPr>
              <w:t xml:space="preserve">24 October 2024 </w:t>
            </w:r>
          </w:p>
        </w:tc>
        <w:tc>
          <w:tcPr>
            <w:tcW w:w="2310" w:type="dxa"/>
          </w:tcPr>
          <w:p w:rsidR="49282296" w:rsidP="49282296" w:rsidRDefault="49282296" w14:paraId="75D64CC4" w14:textId="448A48E7">
            <w:pPr>
              <w:widowControl w:val="0"/>
              <w:cnfStyle w:val="000000000000" w:firstRow="0" w:lastRow="0" w:firstColumn="0" w:lastColumn="0" w:oddVBand="0" w:evenVBand="0" w:oddHBand="0" w:evenHBand="0" w:firstRowFirstColumn="0" w:firstRowLastColumn="0" w:lastRowFirstColumn="0" w:lastRowLastColumn="0"/>
              <w:rPr>
                <w:rFonts w:ascii="Calibri" w:hAnsi="Calibri" w:eastAsia="Calibri" w:cs="Calibri"/>
                <w:sz w:val="22"/>
                <w:szCs w:val="22"/>
              </w:rPr>
            </w:pPr>
            <w:r w:rsidRPr="49282296">
              <w:rPr>
                <w:rFonts w:ascii="Calibri" w:hAnsi="Calibri" w:eastAsia="Calibri" w:cs="Calibri"/>
                <w:sz w:val="22"/>
                <w:szCs w:val="22"/>
                <w:lang w:val="en-GB"/>
              </w:rPr>
              <w:t>12:30pm – 2.30pm</w:t>
            </w:r>
          </w:p>
        </w:tc>
        <w:tc>
          <w:tcPr>
            <w:tcW w:w="2535" w:type="dxa"/>
          </w:tcPr>
          <w:p w:rsidR="49282296" w:rsidP="49282296" w:rsidRDefault="49282296" w14:paraId="1E1C7001" w14:textId="49832C62">
            <w:pPr>
              <w:widowControl w:val="0"/>
              <w:cnfStyle w:val="000000000000" w:firstRow="0" w:lastRow="0" w:firstColumn="0" w:lastColumn="0" w:oddVBand="0" w:evenVBand="0" w:oddHBand="0" w:evenHBand="0" w:firstRowFirstColumn="0" w:firstRowLastColumn="0" w:lastRowFirstColumn="0" w:lastRowLastColumn="0"/>
              <w:rPr>
                <w:rFonts w:ascii="Calibri" w:hAnsi="Calibri" w:eastAsia="Calibri" w:cs="Calibri"/>
                <w:sz w:val="22"/>
                <w:szCs w:val="22"/>
              </w:rPr>
            </w:pPr>
            <w:r w:rsidRPr="49282296">
              <w:rPr>
                <w:rFonts w:ascii="Calibri" w:hAnsi="Calibri" w:eastAsia="Calibri" w:cs="Calibri"/>
                <w:sz w:val="22"/>
                <w:szCs w:val="22"/>
                <w:lang w:val="en-GB"/>
              </w:rPr>
              <w:t>10 October 2024</w:t>
            </w:r>
          </w:p>
        </w:tc>
        <w:tc>
          <w:tcPr>
            <w:tcW w:w="2438" w:type="dxa"/>
          </w:tcPr>
          <w:p w:rsidR="49282296" w:rsidP="49282296" w:rsidRDefault="49282296" w14:paraId="77286A06" w14:textId="30799E0F">
            <w:pPr>
              <w:widowControl w:val="0"/>
              <w:cnfStyle w:val="000000000000" w:firstRow="0" w:lastRow="0" w:firstColumn="0" w:lastColumn="0" w:oddVBand="0" w:evenVBand="0" w:oddHBand="0" w:evenHBand="0" w:firstRowFirstColumn="0" w:firstRowLastColumn="0" w:lastRowFirstColumn="0" w:lastRowLastColumn="0"/>
              <w:rPr>
                <w:rFonts w:ascii="Calibri" w:hAnsi="Calibri" w:eastAsia="Calibri" w:cs="Calibri"/>
                <w:sz w:val="22"/>
                <w:szCs w:val="22"/>
              </w:rPr>
            </w:pPr>
            <w:r w:rsidRPr="49282296">
              <w:rPr>
                <w:rFonts w:ascii="Calibri" w:hAnsi="Calibri" w:eastAsia="Calibri" w:cs="Calibri"/>
                <w:sz w:val="22"/>
                <w:szCs w:val="22"/>
                <w:lang w:val="en-GB"/>
              </w:rPr>
              <w:t>17 October 2024</w:t>
            </w:r>
          </w:p>
        </w:tc>
      </w:tr>
      <w:tr w:rsidR="49282296" w:rsidTr="49282296" w14:paraId="5C07CF2F"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190" w:type="dxa"/>
          </w:tcPr>
          <w:p w:rsidR="49282296" w:rsidP="49282296" w:rsidRDefault="49282296" w14:paraId="712112C9" w14:textId="7C7D05CA">
            <w:pPr>
              <w:widowControl w:val="0"/>
              <w:rPr>
                <w:rFonts w:ascii="Calibri" w:hAnsi="Calibri" w:eastAsia="Calibri" w:cs="Calibri"/>
                <w:b w:val="0"/>
                <w:bCs w:val="0"/>
                <w:sz w:val="22"/>
                <w:szCs w:val="22"/>
              </w:rPr>
            </w:pPr>
            <w:r w:rsidRPr="49282296">
              <w:rPr>
                <w:rFonts w:ascii="Calibri" w:hAnsi="Calibri" w:eastAsia="Calibri" w:cs="Calibri"/>
                <w:b w:val="0"/>
                <w:bCs w:val="0"/>
                <w:sz w:val="22"/>
                <w:szCs w:val="22"/>
                <w:lang w:val="en-GB"/>
              </w:rPr>
              <w:t xml:space="preserve">5 December 2024 </w:t>
            </w:r>
          </w:p>
        </w:tc>
        <w:tc>
          <w:tcPr>
            <w:tcW w:w="2310" w:type="dxa"/>
          </w:tcPr>
          <w:p w:rsidR="49282296" w:rsidP="49282296" w:rsidRDefault="49282296" w14:paraId="4503C2FE" w14:textId="083C5853">
            <w:pPr>
              <w:widowControl w:val="0"/>
              <w:cnfStyle w:val="000000100000" w:firstRow="0" w:lastRow="0" w:firstColumn="0" w:lastColumn="0" w:oddVBand="0" w:evenVBand="0" w:oddHBand="1" w:evenHBand="0" w:firstRowFirstColumn="0" w:firstRowLastColumn="0" w:lastRowFirstColumn="0" w:lastRowLastColumn="0"/>
              <w:rPr>
                <w:rFonts w:ascii="Calibri" w:hAnsi="Calibri" w:eastAsia="Calibri" w:cs="Calibri"/>
                <w:sz w:val="22"/>
                <w:szCs w:val="22"/>
              </w:rPr>
            </w:pPr>
            <w:r w:rsidRPr="49282296">
              <w:rPr>
                <w:rFonts w:ascii="Calibri" w:hAnsi="Calibri" w:eastAsia="Calibri" w:cs="Calibri"/>
                <w:sz w:val="22"/>
                <w:szCs w:val="22"/>
                <w:lang w:val="en-GB"/>
              </w:rPr>
              <w:t>12:30pm – 2.30pm</w:t>
            </w:r>
          </w:p>
        </w:tc>
        <w:tc>
          <w:tcPr>
            <w:tcW w:w="2535" w:type="dxa"/>
          </w:tcPr>
          <w:p w:rsidR="49282296" w:rsidP="49282296" w:rsidRDefault="49282296" w14:paraId="39B96972" w14:textId="0AF55893">
            <w:pPr>
              <w:widowControl w:val="0"/>
              <w:cnfStyle w:val="000000100000" w:firstRow="0" w:lastRow="0" w:firstColumn="0" w:lastColumn="0" w:oddVBand="0" w:evenVBand="0" w:oddHBand="1" w:evenHBand="0" w:firstRowFirstColumn="0" w:firstRowLastColumn="0" w:lastRowFirstColumn="0" w:lastRowLastColumn="0"/>
              <w:rPr>
                <w:rFonts w:ascii="Calibri" w:hAnsi="Calibri" w:eastAsia="Calibri" w:cs="Calibri"/>
                <w:sz w:val="22"/>
                <w:szCs w:val="22"/>
              </w:rPr>
            </w:pPr>
            <w:r w:rsidRPr="49282296">
              <w:rPr>
                <w:rFonts w:ascii="Calibri" w:hAnsi="Calibri" w:eastAsia="Calibri" w:cs="Calibri"/>
                <w:sz w:val="22"/>
                <w:szCs w:val="22"/>
                <w:lang w:val="en-GB"/>
              </w:rPr>
              <w:t>21 November 2024</w:t>
            </w:r>
          </w:p>
        </w:tc>
        <w:tc>
          <w:tcPr>
            <w:tcW w:w="2438" w:type="dxa"/>
          </w:tcPr>
          <w:p w:rsidR="49282296" w:rsidP="49282296" w:rsidRDefault="49282296" w14:paraId="37656D20" w14:textId="109A4BB5">
            <w:pPr>
              <w:widowControl w:val="0"/>
              <w:cnfStyle w:val="000000100000" w:firstRow="0" w:lastRow="0" w:firstColumn="0" w:lastColumn="0" w:oddVBand="0" w:evenVBand="0" w:oddHBand="1" w:evenHBand="0" w:firstRowFirstColumn="0" w:firstRowLastColumn="0" w:lastRowFirstColumn="0" w:lastRowLastColumn="0"/>
              <w:rPr>
                <w:rFonts w:ascii="Calibri" w:hAnsi="Calibri" w:eastAsia="Calibri" w:cs="Calibri"/>
                <w:sz w:val="22"/>
                <w:szCs w:val="22"/>
              </w:rPr>
            </w:pPr>
            <w:r w:rsidRPr="49282296">
              <w:rPr>
                <w:rFonts w:ascii="Calibri" w:hAnsi="Calibri" w:eastAsia="Calibri" w:cs="Calibri"/>
                <w:sz w:val="22"/>
                <w:szCs w:val="22"/>
                <w:lang w:val="en-GB"/>
              </w:rPr>
              <w:t>28 November 2024</w:t>
            </w:r>
          </w:p>
        </w:tc>
      </w:tr>
      <w:tr w:rsidR="49282296" w:rsidTr="49282296" w14:paraId="6C6B1F95" w14:textId="77777777">
        <w:trPr>
          <w:trHeight w:val="300"/>
        </w:trPr>
        <w:tc>
          <w:tcPr>
            <w:cnfStyle w:val="001000000000" w:firstRow="0" w:lastRow="0" w:firstColumn="1" w:lastColumn="0" w:oddVBand="0" w:evenVBand="0" w:oddHBand="0" w:evenHBand="0" w:firstRowFirstColumn="0" w:firstRowLastColumn="0" w:lastRowFirstColumn="0" w:lastRowLastColumn="0"/>
            <w:tcW w:w="2190" w:type="dxa"/>
          </w:tcPr>
          <w:p w:rsidR="49282296" w:rsidP="49282296" w:rsidRDefault="49282296" w14:paraId="7CDDF9C5" w14:textId="15DBD4A1">
            <w:pPr>
              <w:widowControl w:val="0"/>
              <w:rPr>
                <w:rFonts w:ascii="Calibri" w:hAnsi="Calibri" w:eastAsia="Calibri" w:cs="Calibri"/>
                <w:b w:val="0"/>
                <w:bCs w:val="0"/>
                <w:sz w:val="22"/>
                <w:szCs w:val="22"/>
              </w:rPr>
            </w:pPr>
            <w:r w:rsidRPr="49282296">
              <w:rPr>
                <w:rFonts w:ascii="Calibri" w:hAnsi="Calibri" w:eastAsia="Calibri" w:cs="Calibri"/>
                <w:b w:val="0"/>
                <w:bCs w:val="0"/>
                <w:sz w:val="22"/>
                <w:szCs w:val="22"/>
                <w:lang w:val="en-GB"/>
              </w:rPr>
              <w:t>16 January 2025</w:t>
            </w:r>
          </w:p>
        </w:tc>
        <w:tc>
          <w:tcPr>
            <w:tcW w:w="2310" w:type="dxa"/>
          </w:tcPr>
          <w:p w:rsidR="49282296" w:rsidP="49282296" w:rsidRDefault="49282296" w14:paraId="6E70A997" w14:textId="2730A957">
            <w:pPr>
              <w:widowControl w:val="0"/>
              <w:cnfStyle w:val="000000000000" w:firstRow="0" w:lastRow="0" w:firstColumn="0" w:lastColumn="0" w:oddVBand="0" w:evenVBand="0" w:oddHBand="0" w:evenHBand="0" w:firstRowFirstColumn="0" w:firstRowLastColumn="0" w:lastRowFirstColumn="0" w:lastRowLastColumn="0"/>
              <w:rPr>
                <w:rFonts w:ascii="Calibri" w:hAnsi="Calibri" w:eastAsia="Calibri" w:cs="Calibri"/>
                <w:sz w:val="22"/>
                <w:szCs w:val="22"/>
              </w:rPr>
            </w:pPr>
            <w:r w:rsidRPr="49282296">
              <w:rPr>
                <w:rFonts w:ascii="Calibri" w:hAnsi="Calibri" w:eastAsia="Calibri" w:cs="Calibri"/>
                <w:sz w:val="22"/>
                <w:szCs w:val="22"/>
                <w:lang w:val="en-GB"/>
              </w:rPr>
              <w:t>12:30pm – 2.30pm</w:t>
            </w:r>
          </w:p>
        </w:tc>
        <w:tc>
          <w:tcPr>
            <w:tcW w:w="2535" w:type="dxa"/>
          </w:tcPr>
          <w:p w:rsidR="49282296" w:rsidP="49282296" w:rsidRDefault="49282296" w14:paraId="7A84D43B" w14:textId="5A0903F9">
            <w:pPr>
              <w:widowControl w:val="0"/>
              <w:cnfStyle w:val="000000000000" w:firstRow="0" w:lastRow="0" w:firstColumn="0" w:lastColumn="0" w:oddVBand="0" w:evenVBand="0" w:oddHBand="0" w:evenHBand="0" w:firstRowFirstColumn="0" w:firstRowLastColumn="0" w:lastRowFirstColumn="0" w:lastRowLastColumn="0"/>
              <w:rPr>
                <w:rFonts w:ascii="Calibri" w:hAnsi="Calibri" w:eastAsia="Calibri" w:cs="Calibri"/>
                <w:sz w:val="22"/>
                <w:szCs w:val="22"/>
              </w:rPr>
            </w:pPr>
            <w:r w:rsidRPr="49282296">
              <w:rPr>
                <w:rFonts w:ascii="Calibri" w:hAnsi="Calibri" w:eastAsia="Calibri" w:cs="Calibri"/>
                <w:sz w:val="22"/>
                <w:szCs w:val="22"/>
                <w:lang w:val="en-GB"/>
              </w:rPr>
              <w:t>2 January 2025</w:t>
            </w:r>
          </w:p>
        </w:tc>
        <w:tc>
          <w:tcPr>
            <w:tcW w:w="2438" w:type="dxa"/>
          </w:tcPr>
          <w:p w:rsidR="49282296" w:rsidP="49282296" w:rsidRDefault="49282296" w14:paraId="639F828C" w14:textId="1E730773">
            <w:pPr>
              <w:widowControl w:val="0"/>
              <w:cnfStyle w:val="000000000000" w:firstRow="0" w:lastRow="0" w:firstColumn="0" w:lastColumn="0" w:oddVBand="0" w:evenVBand="0" w:oddHBand="0" w:evenHBand="0" w:firstRowFirstColumn="0" w:firstRowLastColumn="0" w:lastRowFirstColumn="0" w:lastRowLastColumn="0"/>
              <w:rPr>
                <w:rFonts w:ascii="Calibri" w:hAnsi="Calibri" w:eastAsia="Calibri" w:cs="Calibri"/>
                <w:sz w:val="22"/>
                <w:szCs w:val="22"/>
              </w:rPr>
            </w:pPr>
            <w:r w:rsidRPr="49282296">
              <w:rPr>
                <w:rFonts w:ascii="Calibri" w:hAnsi="Calibri" w:eastAsia="Calibri" w:cs="Calibri"/>
                <w:sz w:val="22"/>
                <w:szCs w:val="22"/>
                <w:lang w:val="en-GB"/>
              </w:rPr>
              <w:t>9 January 2035</w:t>
            </w:r>
          </w:p>
        </w:tc>
      </w:tr>
      <w:tr w:rsidR="49282296" w:rsidTr="49282296" w14:paraId="4F19D9FF"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190" w:type="dxa"/>
          </w:tcPr>
          <w:p w:rsidR="49282296" w:rsidP="49282296" w:rsidRDefault="49282296" w14:paraId="27432BCF" w14:textId="564374DD">
            <w:pPr>
              <w:widowControl w:val="0"/>
              <w:rPr>
                <w:rFonts w:ascii="Calibri" w:hAnsi="Calibri" w:eastAsia="Calibri" w:cs="Calibri"/>
                <w:b w:val="0"/>
                <w:bCs w:val="0"/>
                <w:sz w:val="22"/>
                <w:szCs w:val="22"/>
              </w:rPr>
            </w:pPr>
            <w:r w:rsidRPr="49282296">
              <w:rPr>
                <w:rFonts w:ascii="Calibri" w:hAnsi="Calibri" w:eastAsia="Calibri" w:cs="Calibri"/>
                <w:b w:val="0"/>
                <w:bCs w:val="0"/>
                <w:sz w:val="22"/>
                <w:szCs w:val="22"/>
                <w:lang w:val="en-GB"/>
              </w:rPr>
              <w:lastRenderedPageBreak/>
              <w:t>27 February 2025</w:t>
            </w:r>
          </w:p>
        </w:tc>
        <w:tc>
          <w:tcPr>
            <w:tcW w:w="2310" w:type="dxa"/>
          </w:tcPr>
          <w:p w:rsidR="49282296" w:rsidP="49282296" w:rsidRDefault="49282296" w14:paraId="3640D0B2" w14:textId="79637FF9">
            <w:pPr>
              <w:widowControl w:val="0"/>
              <w:cnfStyle w:val="000000100000" w:firstRow="0" w:lastRow="0" w:firstColumn="0" w:lastColumn="0" w:oddVBand="0" w:evenVBand="0" w:oddHBand="1" w:evenHBand="0" w:firstRowFirstColumn="0" w:firstRowLastColumn="0" w:lastRowFirstColumn="0" w:lastRowLastColumn="0"/>
              <w:rPr>
                <w:rFonts w:ascii="Calibri" w:hAnsi="Calibri" w:eastAsia="Calibri" w:cs="Calibri"/>
                <w:sz w:val="22"/>
                <w:szCs w:val="22"/>
              </w:rPr>
            </w:pPr>
            <w:r w:rsidRPr="49282296">
              <w:rPr>
                <w:rFonts w:ascii="Calibri" w:hAnsi="Calibri" w:eastAsia="Calibri" w:cs="Calibri"/>
                <w:sz w:val="22"/>
                <w:szCs w:val="22"/>
                <w:lang w:val="en-GB"/>
              </w:rPr>
              <w:t>12:30pm – 2.30pm</w:t>
            </w:r>
          </w:p>
        </w:tc>
        <w:tc>
          <w:tcPr>
            <w:tcW w:w="2535" w:type="dxa"/>
          </w:tcPr>
          <w:p w:rsidR="49282296" w:rsidP="49282296" w:rsidRDefault="49282296" w14:paraId="060E600F" w14:textId="2294E368">
            <w:pPr>
              <w:widowControl w:val="0"/>
              <w:cnfStyle w:val="000000100000" w:firstRow="0" w:lastRow="0" w:firstColumn="0" w:lastColumn="0" w:oddVBand="0" w:evenVBand="0" w:oddHBand="1" w:evenHBand="0" w:firstRowFirstColumn="0" w:firstRowLastColumn="0" w:lastRowFirstColumn="0" w:lastRowLastColumn="0"/>
              <w:rPr>
                <w:rFonts w:ascii="Calibri" w:hAnsi="Calibri" w:eastAsia="Calibri" w:cs="Calibri"/>
                <w:sz w:val="22"/>
                <w:szCs w:val="22"/>
              </w:rPr>
            </w:pPr>
            <w:r w:rsidRPr="49282296">
              <w:rPr>
                <w:rFonts w:ascii="Calibri" w:hAnsi="Calibri" w:eastAsia="Calibri" w:cs="Calibri"/>
                <w:sz w:val="22"/>
                <w:szCs w:val="22"/>
                <w:lang w:val="en-GB"/>
              </w:rPr>
              <w:t>13 February 2025</w:t>
            </w:r>
          </w:p>
        </w:tc>
        <w:tc>
          <w:tcPr>
            <w:tcW w:w="2438" w:type="dxa"/>
          </w:tcPr>
          <w:p w:rsidR="49282296" w:rsidP="49282296" w:rsidRDefault="49282296" w14:paraId="1561E2A1" w14:textId="2F12C4E8">
            <w:pPr>
              <w:widowControl w:val="0"/>
              <w:cnfStyle w:val="000000100000" w:firstRow="0" w:lastRow="0" w:firstColumn="0" w:lastColumn="0" w:oddVBand="0" w:evenVBand="0" w:oddHBand="1" w:evenHBand="0" w:firstRowFirstColumn="0" w:firstRowLastColumn="0" w:lastRowFirstColumn="0" w:lastRowLastColumn="0"/>
              <w:rPr>
                <w:rFonts w:ascii="Calibri" w:hAnsi="Calibri" w:eastAsia="Calibri" w:cs="Calibri"/>
                <w:sz w:val="22"/>
                <w:szCs w:val="22"/>
              </w:rPr>
            </w:pPr>
            <w:r w:rsidRPr="49282296">
              <w:rPr>
                <w:rFonts w:ascii="Calibri" w:hAnsi="Calibri" w:eastAsia="Calibri" w:cs="Calibri"/>
                <w:sz w:val="22"/>
                <w:szCs w:val="22"/>
                <w:lang w:val="en-GB"/>
              </w:rPr>
              <w:t>20 February 2025</w:t>
            </w:r>
          </w:p>
        </w:tc>
      </w:tr>
      <w:tr w:rsidR="49282296" w:rsidTr="49282296" w14:paraId="11CBA566" w14:textId="77777777">
        <w:trPr>
          <w:trHeight w:val="300"/>
        </w:trPr>
        <w:tc>
          <w:tcPr>
            <w:cnfStyle w:val="001000000000" w:firstRow="0" w:lastRow="0" w:firstColumn="1" w:lastColumn="0" w:oddVBand="0" w:evenVBand="0" w:oddHBand="0" w:evenHBand="0" w:firstRowFirstColumn="0" w:firstRowLastColumn="0" w:lastRowFirstColumn="0" w:lastRowLastColumn="0"/>
            <w:tcW w:w="2190" w:type="dxa"/>
          </w:tcPr>
          <w:p w:rsidR="49282296" w:rsidP="49282296" w:rsidRDefault="49282296" w14:paraId="49F86808" w14:textId="06D9C1CF">
            <w:pPr>
              <w:widowControl w:val="0"/>
              <w:rPr>
                <w:rFonts w:ascii="Calibri" w:hAnsi="Calibri" w:eastAsia="Calibri" w:cs="Calibri"/>
                <w:b w:val="0"/>
                <w:bCs w:val="0"/>
                <w:sz w:val="22"/>
                <w:szCs w:val="22"/>
              </w:rPr>
            </w:pPr>
            <w:r w:rsidRPr="49282296">
              <w:rPr>
                <w:rFonts w:ascii="Calibri" w:hAnsi="Calibri" w:eastAsia="Calibri" w:cs="Calibri"/>
                <w:b w:val="0"/>
                <w:bCs w:val="0"/>
                <w:sz w:val="22"/>
                <w:szCs w:val="22"/>
                <w:lang w:val="en-GB"/>
              </w:rPr>
              <w:t xml:space="preserve">3 April 2025 </w:t>
            </w:r>
          </w:p>
        </w:tc>
        <w:tc>
          <w:tcPr>
            <w:tcW w:w="2310" w:type="dxa"/>
          </w:tcPr>
          <w:p w:rsidR="49282296" w:rsidP="49282296" w:rsidRDefault="49282296" w14:paraId="091F24BA" w14:textId="31D74C4D">
            <w:pPr>
              <w:widowControl w:val="0"/>
              <w:cnfStyle w:val="000000000000" w:firstRow="0" w:lastRow="0" w:firstColumn="0" w:lastColumn="0" w:oddVBand="0" w:evenVBand="0" w:oddHBand="0" w:evenHBand="0" w:firstRowFirstColumn="0" w:firstRowLastColumn="0" w:lastRowFirstColumn="0" w:lastRowLastColumn="0"/>
              <w:rPr>
                <w:rFonts w:ascii="Calibri" w:hAnsi="Calibri" w:eastAsia="Calibri" w:cs="Calibri"/>
                <w:sz w:val="22"/>
                <w:szCs w:val="22"/>
              </w:rPr>
            </w:pPr>
            <w:r w:rsidRPr="49282296">
              <w:rPr>
                <w:rFonts w:ascii="Calibri" w:hAnsi="Calibri" w:eastAsia="Calibri" w:cs="Calibri"/>
                <w:sz w:val="22"/>
                <w:szCs w:val="22"/>
                <w:lang w:val="en-GB"/>
              </w:rPr>
              <w:t>12:30pm – 2.30pm</w:t>
            </w:r>
          </w:p>
        </w:tc>
        <w:tc>
          <w:tcPr>
            <w:tcW w:w="2535" w:type="dxa"/>
          </w:tcPr>
          <w:p w:rsidR="49282296" w:rsidP="49282296" w:rsidRDefault="49282296" w14:paraId="6D5C1583" w14:textId="5CA50FC0">
            <w:pPr>
              <w:widowControl w:val="0"/>
              <w:cnfStyle w:val="000000000000" w:firstRow="0" w:lastRow="0" w:firstColumn="0" w:lastColumn="0" w:oddVBand="0" w:evenVBand="0" w:oddHBand="0" w:evenHBand="0" w:firstRowFirstColumn="0" w:firstRowLastColumn="0" w:lastRowFirstColumn="0" w:lastRowLastColumn="0"/>
              <w:rPr>
                <w:rFonts w:ascii="Calibri" w:hAnsi="Calibri" w:eastAsia="Calibri" w:cs="Calibri"/>
                <w:sz w:val="22"/>
                <w:szCs w:val="22"/>
              </w:rPr>
            </w:pPr>
            <w:r w:rsidRPr="49282296">
              <w:rPr>
                <w:rFonts w:ascii="Calibri" w:hAnsi="Calibri" w:eastAsia="Calibri" w:cs="Calibri"/>
                <w:sz w:val="22"/>
                <w:szCs w:val="22"/>
                <w:lang w:val="en-GB"/>
              </w:rPr>
              <w:t>20 March 2025</w:t>
            </w:r>
          </w:p>
        </w:tc>
        <w:tc>
          <w:tcPr>
            <w:tcW w:w="2438" w:type="dxa"/>
          </w:tcPr>
          <w:p w:rsidR="49282296" w:rsidP="49282296" w:rsidRDefault="49282296" w14:paraId="055EDB4F" w14:textId="62C824BC">
            <w:pPr>
              <w:widowControl w:val="0"/>
              <w:cnfStyle w:val="000000000000" w:firstRow="0" w:lastRow="0" w:firstColumn="0" w:lastColumn="0" w:oddVBand="0" w:evenVBand="0" w:oddHBand="0" w:evenHBand="0" w:firstRowFirstColumn="0" w:firstRowLastColumn="0" w:lastRowFirstColumn="0" w:lastRowLastColumn="0"/>
              <w:rPr>
                <w:rFonts w:ascii="Calibri" w:hAnsi="Calibri" w:eastAsia="Calibri" w:cs="Calibri"/>
                <w:sz w:val="22"/>
                <w:szCs w:val="22"/>
              </w:rPr>
            </w:pPr>
            <w:r w:rsidRPr="49282296">
              <w:rPr>
                <w:rFonts w:ascii="Calibri" w:hAnsi="Calibri" w:eastAsia="Calibri" w:cs="Calibri"/>
                <w:sz w:val="22"/>
                <w:szCs w:val="22"/>
                <w:lang w:val="en-GB"/>
              </w:rPr>
              <w:t>27 March 2025</w:t>
            </w:r>
          </w:p>
        </w:tc>
      </w:tr>
      <w:tr w:rsidR="49282296" w:rsidTr="49282296" w14:paraId="4D6D5927"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190" w:type="dxa"/>
          </w:tcPr>
          <w:p w:rsidR="49282296" w:rsidP="49282296" w:rsidRDefault="49282296" w14:paraId="2CFA07E1" w14:textId="3D83F345">
            <w:pPr>
              <w:widowControl w:val="0"/>
              <w:rPr>
                <w:rFonts w:ascii="Calibri" w:hAnsi="Calibri" w:eastAsia="Calibri" w:cs="Calibri"/>
                <w:b w:val="0"/>
                <w:bCs w:val="0"/>
                <w:sz w:val="22"/>
                <w:szCs w:val="22"/>
              </w:rPr>
            </w:pPr>
            <w:r w:rsidRPr="49282296">
              <w:rPr>
                <w:rFonts w:ascii="Calibri" w:hAnsi="Calibri" w:eastAsia="Calibri" w:cs="Calibri"/>
                <w:b w:val="0"/>
                <w:bCs w:val="0"/>
                <w:sz w:val="22"/>
                <w:szCs w:val="22"/>
                <w:lang w:val="en-GB"/>
              </w:rPr>
              <w:t xml:space="preserve">15 May 2025 </w:t>
            </w:r>
          </w:p>
        </w:tc>
        <w:tc>
          <w:tcPr>
            <w:tcW w:w="2310" w:type="dxa"/>
          </w:tcPr>
          <w:p w:rsidR="49282296" w:rsidP="49282296" w:rsidRDefault="49282296" w14:paraId="19225E69" w14:textId="600D51A1">
            <w:pPr>
              <w:widowControl w:val="0"/>
              <w:cnfStyle w:val="000000100000" w:firstRow="0" w:lastRow="0" w:firstColumn="0" w:lastColumn="0" w:oddVBand="0" w:evenVBand="0" w:oddHBand="1" w:evenHBand="0" w:firstRowFirstColumn="0" w:firstRowLastColumn="0" w:lastRowFirstColumn="0" w:lastRowLastColumn="0"/>
              <w:rPr>
                <w:rFonts w:ascii="Calibri" w:hAnsi="Calibri" w:eastAsia="Calibri" w:cs="Calibri"/>
                <w:sz w:val="22"/>
                <w:szCs w:val="22"/>
              </w:rPr>
            </w:pPr>
            <w:r w:rsidRPr="49282296">
              <w:rPr>
                <w:rFonts w:ascii="Calibri" w:hAnsi="Calibri" w:eastAsia="Calibri" w:cs="Calibri"/>
                <w:sz w:val="22"/>
                <w:szCs w:val="22"/>
                <w:lang w:val="en-GB"/>
              </w:rPr>
              <w:t>12:30pm – 2.30pm</w:t>
            </w:r>
          </w:p>
        </w:tc>
        <w:tc>
          <w:tcPr>
            <w:tcW w:w="2535" w:type="dxa"/>
          </w:tcPr>
          <w:p w:rsidR="49282296" w:rsidP="49282296" w:rsidRDefault="49282296" w14:paraId="14195E3B" w14:textId="7DAA793A">
            <w:pPr>
              <w:widowControl w:val="0"/>
              <w:cnfStyle w:val="000000100000" w:firstRow="0" w:lastRow="0" w:firstColumn="0" w:lastColumn="0" w:oddVBand="0" w:evenVBand="0" w:oddHBand="1" w:evenHBand="0" w:firstRowFirstColumn="0" w:firstRowLastColumn="0" w:lastRowFirstColumn="0" w:lastRowLastColumn="0"/>
              <w:rPr>
                <w:rFonts w:ascii="Calibri" w:hAnsi="Calibri" w:eastAsia="Calibri" w:cs="Calibri"/>
                <w:sz w:val="22"/>
                <w:szCs w:val="22"/>
              </w:rPr>
            </w:pPr>
            <w:r w:rsidRPr="49282296">
              <w:rPr>
                <w:rFonts w:ascii="Calibri" w:hAnsi="Calibri" w:eastAsia="Calibri" w:cs="Calibri"/>
                <w:sz w:val="22"/>
                <w:szCs w:val="22"/>
                <w:lang w:val="en-GB"/>
              </w:rPr>
              <w:t>1 May 2025</w:t>
            </w:r>
          </w:p>
        </w:tc>
        <w:tc>
          <w:tcPr>
            <w:tcW w:w="2438" w:type="dxa"/>
          </w:tcPr>
          <w:p w:rsidR="49282296" w:rsidP="49282296" w:rsidRDefault="49282296" w14:paraId="376FFEB6" w14:textId="71F4F410">
            <w:pPr>
              <w:widowControl w:val="0"/>
              <w:cnfStyle w:val="000000100000" w:firstRow="0" w:lastRow="0" w:firstColumn="0" w:lastColumn="0" w:oddVBand="0" w:evenVBand="0" w:oddHBand="1" w:evenHBand="0" w:firstRowFirstColumn="0" w:firstRowLastColumn="0" w:lastRowFirstColumn="0" w:lastRowLastColumn="0"/>
              <w:rPr>
                <w:rFonts w:ascii="Calibri" w:hAnsi="Calibri" w:eastAsia="Calibri" w:cs="Calibri"/>
                <w:sz w:val="22"/>
                <w:szCs w:val="22"/>
              </w:rPr>
            </w:pPr>
            <w:r w:rsidRPr="49282296">
              <w:rPr>
                <w:rFonts w:ascii="Calibri" w:hAnsi="Calibri" w:eastAsia="Calibri" w:cs="Calibri"/>
                <w:sz w:val="22"/>
                <w:szCs w:val="22"/>
                <w:lang w:val="en-GB"/>
              </w:rPr>
              <w:t>8 May 2025</w:t>
            </w:r>
          </w:p>
        </w:tc>
      </w:tr>
      <w:tr w:rsidR="49282296" w:rsidTr="49282296" w14:paraId="322481DD" w14:textId="77777777">
        <w:trPr>
          <w:trHeight w:val="300"/>
        </w:trPr>
        <w:tc>
          <w:tcPr>
            <w:cnfStyle w:val="001000000000" w:firstRow="0" w:lastRow="0" w:firstColumn="1" w:lastColumn="0" w:oddVBand="0" w:evenVBand="0" w:oddHBand="0" w:evenHBand="0" w:firstRowFirstColumn="0" w:firstRowLastColumn="0" w:lastRowFirstColumn="0" w:lastRowLastColumn="0"/>
            <w:tcW w:w="2190" w:type="dxa"/>
          </w:tcPr>
          <w:p w:rsidR="49282296" w:rsidP="49282296" w:rsidRDefault="49282296" w14:paraId="4BE2955A" w14:textId="57D7F1BD">
            <w:pPr>
              <w:widowControl w:val="0"/>
              <w:rPr>
                <w:rFonts w:ascii="Calibri" w:hAnsi="Calibri" w:eastAsia="Calibri" w:cs="Calibri"/>
                <w:b w:val="0"/>
                <w:bCs w:val="0"/>
                <w:sz w:val="22"/>
                <w:szCs w:val="22"/>
              </w:rPr>
            </w:pPr>
            <w:r w:rsidRPr="49282296">
              <w:rPr>
                <w:rFonts w:ascii="Calibri" w:hAnsi="Calibri" w:eastAsia="Calibri" w:cs="Calibri"/>
                <w:b w:val="0"/>
                <w:bCs w:val="0"/>
                <w:sz w:val="22"/>
                <w:szCs w:val="22"/>
                <w:lang w:val="en-GB"/>
              </w:rPr>
              <w:t>26 June 2025</w:t>
            </w:r>
          </w:p>
        </w:tc>
        <w:tc>
          <w:tcPr>
            <w:tcW w:w="2310" w:type="dxa"/>
          </w:tcPr>
          <w:p w:rsidR="49282296" w:rsidP="49282296" w:rsidRDefault="49282296" w14:paraId="65F71E1D" w14:textId="7587F220">
            <w:pPr>
              <w:widowControl w:val="0"/>
              <w:cnfStyle w:val="000000000000" w:firstRow="0" w:lastRow="0" w:firstColumn="0" w:lastColumn="0" w:oddVBand="0" w:evenVBand="0" w:oddHBand="0" w:evenHBand="0" w:firstRowFirstColumn="0" w:firstRowLastColumn="0" w:lastRowFirstColumn="0" w:lastRowLastColumn="0"/>
              <w:rPr>
                <w:rFonts w:ascii="Calibri" w:hAnsi="Calibri" w:eastAsia="Calibri" w:cs="Calibri"/>
                <w:sz w:val="22"/>
                <w:szCs w:val="22"/>
              </w:rPr>
            </w:pPr>
            <w:r w:rsidRPr="49282296">
              <w:rPr>
                <w:rFonts w:ascii="Calibri" w:hAnsi="Calibri" w:eastAsia="Calibri" w:cs="Calibri"/>
                <w:sz w:val="22"/>
                <w:szCs w:val="22"/>
                <w:lang w:val="en-GB"/>
              </w:rPr>
              <w:t>12:30pm – 2.30pm</w:t>
            </w:r>
          </w:p>
        </w:tc>
        <w:tc>
          <w:tcPr>
            <w:tcW w:w="2535" w:type="dxa"/>
          </w:tcPr>
          <w:p w:rsidR="49282296" w:rsidP="49282296" w:rsidRDefault="49282296" w14:paraId="0D06E500" w14:textId="67A22DD9">
            <w:pPr>
              <w:widowControl w:val="0"/>
              <w:cnfStyle w:val="000000000000" w:firstRow="0" w:lastRow="0" w:firstColumn="0" w:lastColumn="0" w:oddVBand="0" w:evenVBand="0" w:oddHBand="0" w:evenHBand="0" w:firstRowFirstColumn="0" w:firstRowLastColumn="0" w:lastRowFirstColumn="0" w:lastRowLastColumn="0"/>
              <w:rPr>
                <w:rFonts w:ascii="Calibri" w:hAnsi="Calibri" w:eastAsia="Calibri" w:cs="Calibri"/>
                <w:sz w:val="22"/>
                <w:szCs w:val="22"/>
              </w:rPr>
            </w:pPr>
            <w:r w:rsidRPr="49282296">
              <w:rPr>
                <w:rFonts w:ascii="Calibri" w:hAnsi="Calibri" w:eastAsia="Calibri" w:cs="Calibri"/>
                <w:sz w:val="22"/>
                <w:szCs w:val="22"/>
                <w:lang w:val="en-GB"/>
              </w:rPr>
              <w:t>12 June 2025</w:t>
            </w:r>
          </w:p>
        </w:tc>
        <w:tc>
          <w:tcPr>
            <w:tcW w:w="2438" w:type="dxa"/>
          </w:tcPr>
          <w:p w:rsidR="49282296" w:rsidP="49282296" w:rsidRDefault="49282296" w14:paraId="02BA1B16" w14:textId="36F09521">
            <w:pPr>
              <w:widowControl w:val="0"/>
              <w:cnfStyle w:val="000000000000" w:firstRow="0" w:lastRow="0" w:firstColumn="0" w:lastColumn="0" w:oddVBand="0" w:evenVBand="0" w:oddHBand="0" w:evenHBand="0" w:firstRowFirstColumn="0" w:firstRowLastColumn="0" w:lastRowFirstColumn="0" w:lastRowLastColumn="0"/>
              <w:rPr>
                <w:rFonts w:ascii="Calibri" w:hAnsi="Calibri" w:eastAsia="Calibri" w:cs="Calibri"/>
                <w:sz w:val="22"/>
                <w:szCs w:val="22"/>
              </w:rPr>
            </w:pPr>
            <w:r w:rsidRPr="49282296">
              <w:rPr>
                <w:rFonts w:ascii="Calibri" w:hAnsi="Calibri" w:eastAsia="Calibri" w:cs="Calibri"/>
                <w:sz w:val="22"/>
                <w:szCs w:val="22"/>
                <w:lang w:val="en-GB"/>
              </w:rPr>
              <w:t>9 June 2025</w:t>
            </w:r>
          </w:p>
        </w:tc>
      </w:tr>
    </w:tbl>
    <w:p w:rsidR="006F46DA" w:rsidP="49282296" w:rsidRDefault="006F46DA" w14:paraId="6FE837A5" w14:textId="2FF4F95B">
      <w:pPr>
        <w:widowControl w:val="0"/>
        <w:spacing w:after="0" w:line="240" w:lineRule="auto"/>
        <w:rPr>
          <w:rFonts w:ascii="Calibri" w:hAnsi="Calibri" w:eastAsia="Calibri" w:cs="Calibri"/>
          <w:color w:val="000000" w:themeColor="text1"/>
          <w:sz w:val="22"/>
          <w:szCs w:val="22"/>
        </w:rPr>
      </w:pPr>
    </w:p>
    <w:p w:rsidR="006F46DA" w:rsidP="49282296" w:rsidRDefault="006F46DA" w14:paraId="13CB6304" w14:textId="2BF97548">
      <w:pPr>
        <w:widowControl w:val="0"/>
        <w:spacing w:after="0" w:line="240" w:lineRule="auto"/>
        <w:rPr>
          <w:rFonts w:ascii="Calibri" w:hAnsi="Calibri" w:eastAsia="Calibri" w:cs="Calibri"/>
          <w:color w:val="000000" w:themeColor="text1"/>
          <w:sz w:val="22"/>
          <w:szCs w:val="22"/>
        </w:rPr>
      </w:pPr>
    </w:p>
    <w:p w:rsidR="006F46DA" w:rsidP="49282296" w:rsidRDefault="00676854" w14:paraId="427EFD82" w14:textId="28E0E237">
      <w:pPr>
        <w:widowControl w:val="0"/>
        <w:spacing w:after="0" w:line="240" w:lineRule="auto"/>
        <w:rPr>
          <w:rFonts w:ascii="Calibri" w:hAnsi="Calibri" w:eastAsia="Calibri" w:cs="Calibri"/>
          <w:color w:val="000000" w:themeColor="text1"/>
          <w:sz w:val="22"/>
          <w:szCs w:val="22"/>
        </w:rPr>
      </w:pPr>
      <w:hyperlink r:id="rId20">
        <w:r w:rsidRPr="49282296" w:rsidR="02EA880F">
          <w:rPr>
            <w:rStyle w:val="Hyperlink"/>
            <w:rFonts w:ascii="Calibri" w:hAnsi="Calibri" w:eastAsia="Calibri" w:cs="Calibri"/>
            <w:sz w:val="22"/>
            <w:szCs w:val="22"/>
          </w:rPr>
          <w:t xml:space="preserve">Faculty of Business and Law </w:t>
        </w:r>
      </w:hyperlink>
    </w:p>
    <w:p w:rsidR="006F46DA" w:rsidP="49282296" w:rsidRDefault="006F46DA" w14:paraId="57435387" w14:textId="3FD9C322">
      <w:pPr>
        <w:widowControl w:val="0"/>
        <w:spacing w:after="0" w:line="259" w:lineRule="exact"/>
        <w:rPr>
          <w:rFonts w:ascii="Calibri" w:hAnsi="Calibri" w:eastAsia="Calibri" w:cs="Calibri"/>
          <w:color w:val="000000" w:themeColor="text1"/>
          <w:sz w:val="22"/>
          <w:szCs w:val="22"/>
        </w:rPr>
      </w:pPr>
    </w:p>
    <w:tbl>
      <w:tblPr>
        <w:tblStyle w:val="PlainTable1"/>
        <w:tblW w:w="0" w:type="auto"/>
        <w:tblLayout w:type="fixed"/>
        <w:tblLook w:val="04A0" w:firstRow="1" w:lastRow="0" w:firstColumn="1" w:lastColumn="0" w:noHBand="0" w:noVBand="1"/>
      </w:tblPr>
      <w:tblGrid>
        <w:gridCol w:w="2205"/>
        <w:gridCol w:w="2400"/>
        <w:gridCol w:w="2385"/>
        <w:gridCol w:w="2482"/>
      </w:tblGrid>
      <w:tr w:rsidR="49282296" w:rsidTr="49282296" w14:paraId="44D78541" w14:textId="77777777">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05" w:type="dxa"/>
          </w:tcPr>
          <w:p w:rsidR="49282296" w:rsidP="49282296" w:rsidRDefault="49282296" w14:paraId="0FAADC62" w14:textId="34AC7262">
            <w:pPr>
              <w:widowControl w:val="0"/>
              <w:rPr>
                <w:rFonts w:ascii="Calibri" w:hAnsi="Calibri" w:eastAsia="Calibri" w:cs="Calibri"/>
                <w:b w:val="0"/>
                <w:bCs w:val="0"/>
                <w:sz w:val="22"/>
                <w:szCs w:val="22"/>
              </w:rPr>
            </w:pPr>
            <w:r w:rsidRPr="49282296">
              <w:rPr>
                <w:rFonts w:ascii="Calibri" w:hAnsi="Calibri" w:eastAsia="Calibri" w:cs="Calibri"/>
                <w:sz w:val="22"/>
                <w:szCs w:val="22"/>
                <w:lang w:val="en-GB"/>
              </w:rPr>
              <w:t>Meeting date</w:t>
            </w:r>
          </w:p>
        </w:tc>
        <w:tc>
          <w:tcPr>
            <w:tcW w:w="2400" w:type="dxa"/>
          </w:tcPr>
          <w:p w:rsidR="49282296" w:rsidP="49282296" w:rsidRDefault="49282296" w14:paraId="0C14B2BB" w14:textId="40DA7C08">
            <w:pPr>
              <w:widowControl w:val="0"/>
              <w:cnfStyle w:val="100000000000" w:firstRow="1" w:lastRow="0" w:firstColumn="0" w:lastColumn="0" w:oddVBand="0" w:evenVBand="0" w:oddHBand="0" w:evenHBand="0" w:firstRowFirstColumn="0" w:firstRowLastColumn="0" w:lastRowFirstColumn="0" w:lastRowLastColumn="0"/>
              <w:rPr>
                <w:rFonts w:ascii="Calibri" w:hAnsi="Calibri" w:eastAsia="Calibri" w:cs="Calibri"/>
                <w:sz w:val="22"/>
                <w:szCs w:val="22"/>
              </w:rPr>
            </w:pPr>
            <w:r w:rsidRPr="49282296">
              <w:rPr>
                <w:rFonts w:ascii="Calibri" w:hAnsi="Calibri" w:eastAsia="Calibri" w:cs="Calibri"/>
                <w:sz w:val="22"/>
                <w:szCs w:val="22"/>
                <w:lang w:val="en-GB"/>
              </w:rPr>
              <w:t>Meeting time(s)</w:t>
            </w:r>
          </w:p>
        </w:tc>
        <w:tc>
          <w:tcPr>
            <w:tcW w:w="2385" w:type="dxa"/>
          </w:tcPr>
          <w:p w:rsidR="49282296" w:rsidP="49282296" w:rsidRDefault="49282296" w14:paraId="6814BFDD" w14:textId="244E89A3">
            <w:pPr>
              <w:widowControl w:val="0"/>
              <w:spacing w:line="259" w:lineRule="auto"/>
              <w:cnfStyle w:val="100000000000" w:firstRow="1" w:lastRow="0" w:firstColumn="0" w:lastColumn="0" w:oddVBand="0" w:evenVBand="0" w:oddHBand="0" w:evenHBand="0" w:firstRowFirstColumn="0" w:firstRowLastColumn="0" w:lastRowFirstColumn="0" w:lastRowLastColumn="0"/>
              <w:rPr>
                <w:rFonts w:ascii="Calibri" w:hAnsi="Calibri" w:eastAsia="Calibri" w:cs="Calibri"/>
                <w:sz w:val="22"/>
                <w:szCs w:val="22"/>
              </w:rPr>
            </w:pPr>
            <w:r w:rsidRPr="49282296">
              <w:rPr>
                <w:rFonts w:ascii="Calibri" w:hAnsi="Calibri" w:eastAsia="Calibri" w:cs="Calibri"/>
                <w:sz w:val="22"/>
                <w:szCs w:val="22"/>
                <w:lang w:val="en-GB"/>
              </w:rPr>
              <w:t>Paper deadline</w:t>
            </w:r>
          </w:p>
          <w:p w:rsidR="49282296" w:rsidP="49282296" w:rsidRDefault="49282296" w14:paraId="63D9EA83" w14:textId="5FEF6BF3">
            <w:pPr>
              <w:widowControl w:val="0"/>
              <w:cnfStyle w:val="100000000000" w:firstRow="1" w:lastRow="0" w:firstColumn="0" w:lastColumn="0" w:oddVBand="0" w:evenVBand="0" w:oddHBand="0" w:evenHBand="0" w:firstRowFirstColumn="0" w:firstRowLastColumn="0" w:lastRowFirstColumn="0" w:lastRowLastColumn="0"/>
              <w:rPr>
                <w:rFonts w:ascii="Calibri" w:hAnsi="Calibri" w:eastAsia="Calibri" w:cs="Calibri"/>
                <w:sz w:val="22"/>
                <w:szCs w:val="22"/>
              </w:rPr>
            </w:pPr>
          </w:p>
        </w:tc>
        <w:tc>
          <w:tcPr>
            <w:tcW w:w="2482" w:type="dxa"/>
          </w:tcPr>
          <w:p w:rsidR="49282296" w:rsidP="49282296" w:rsidRDefault="49282296" w14:paraId="5F803AB1" w14:textId="5DFA698E">
            <w:pPr>
              <w:widowControl w:val="0"/>
              <w:spacing w:line="259" w:lineRule="auto"/>
              <w:cnfStyle w:val="100000000000" w:firstRow="1" w:lastRow="0" w:firstColumn="0" w:lastColumn="0" w:oddVBand="0" w:evenVBand="0" w:oddHBand="0" w:evenHBand="0" w:firstRowFirstColumn="0" w:firstRowLastColumn="0" w:lastRowFirstColumn="0" w:lastRowLastColumn="0"/>
              <w:rPr>
                <w:rFonts w:ascii="Calibri" w:hAnsi="Calibri" w:eastAsia="Calibri" w:cs="Calibri"/>
                <w:sz w:val="22"/>
                <w:szCs w:val="22"/>
              </w:rPr>
            </w:pPr>
            <w:r w:rsidRPr="49282296">
              <w:rPr>
                <w:rFonts w:ascii="Calibri" w:hAnsi="Calibri" w:eastAsia="Calibri" w:cs="Calibri"/>
                <w:sz w:val="22"/>
                <w:szCs w:val="22"/>
                <w:lang w:val="en-GB"/>
              </w:rPr>
              <w:t>Paper circulation</w:t>
            </w:r>
          </w:p>
          <w:p w:rsidR="49282296" w:rsidP="49282296" w:rsidRDefault="49282296" w14:paraId="560E85F7" w14:textId="2CE92843">
            <w:pPr>
              <w:widowControl w:val="0"/>
              <w:cnfStyle w:val="100000000000" w:firstRow="1" w:lastRow="0" w:firstColumn="0" w:lastColumn="0" w:oddVBand="0" w:evenVBand="0" w:oddHBand="0" w:evenHBand="0" w:firstRowFirstColumn="0" w:firstRowLastColumn="0" w:lastRowFirstColumn="0" w:lastRowLastColumn="0"/>
              <w:rPr>
                <w:rFonts w:ascii="Calibri" w:hAnsi="Calibri" w:eastAsia="Calibri" w:cs="Calibri"/>
                <w:sz w:val="22"/>
                <w:szCs w:val="22"/>
              </w:rPr>
            </w:pPr>
          </w:p>
        </w:tc>
      </w:tr>
      <w:tr w:rsidR="49282296" w:rsidTr="49282296" w14:paraId="71B4A715"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05" w:type="dxa"/>
          </w:tcPr>
          <w:p w:rsidR="49282296" w:rsidP="49282296" w:rsidRDefault="49282296" w14:paraId="4F0EEBA1" w14:textId="24C4C22E">
            <w:pPr>
              <w:widowControl w:val="0"/>
              <w:rPr>
                <w:rFonts w:ascii="Calibri" w:hAnsi="Calibri" w:eastAsia="Calibri" w:cs="Calibri"/>
                <w:b w:val="0"/>
                <w:bCs w:val="0"/>
                <w:sz w:val="22"/>
                <w:szCs w:val="22"/>
              </w:rPr>
            </w:pPr>
            <w:r w:rsidRPr="49282296">
              <w:rPr>
                <w:rFonts w:ascii="Calibri" w:hAnsi="Calibri" w:eastAsia="Calibri" w:cs="Calibri"/>
                <w:b w:val="0"/>
                <w:bCs w:val="0"/>
                <w:sz w:val="22"/>
                <w:szCs w:val="22"/>
                <w:lang w:val="en-GB"/>
              </w:rPr>
              <w:t>30 September 2024</w:t>
            </w:r>
          </w:p>
        </w:tc>
        <w:tc>
          <w:tcPr>
            <w:tcW w:w="2400" w:type="dxa"/>
          </w:tcPr>
          <w:p w:rsidR="49282296" w:rsidP="49282296" w:rsidRDefault="49282296" w14:paraId="51CEC9B9" w14:textId="34A3E1E9">
            <w:pPr>
              <w:widowControl w:val="0"/>
              <w:cnfStyle w:val="000000100000" w:firstRow="0" w:lastRow="0" w:firstColumn="0" w:lastColumn="0" w:oddVBand="0" w:evenVBand="0" w:oddHBand="1" w:evenHBand="0" w:firstRowFirstColumn="0" w:firstRowLastColumn="0" w:lastRowFirstColumn="0" w:lastRowLastColumn="0"/>
              <w:rPr>
                <w:rFonts w:ascii="Calibri" w:hAnsi="Calibri" w:eastAsia="Calibri" w:cs="Calibri"/>
                <w:sz w:val="22"/>
                <w:szCs w:val="22"/>
              </w:rPr>
            </w:pPr>
            <w:r w:rsidRPr="49282296">
              <w:rPr>
                <w:rFonts w:ascii="Calibri" w:hAnsi="Calibri" w:eastAsia="Calibri" w:cs="Calibri"/>
                <w:sz w:val="22"/>
                <w:szCs w:val="22"/>
                <w:lang w:val="en-GB"/>
              </w:rPr>
              <w:t>2:00 – 4:00pm</w:t>
            </w:r>
          </w:p>
        </w:tc>
        <w:tc>
          <w:tcPr>
            <w:tcW w:w="2385" w:type="dxa"/>
          </w:tcPr>
          <w:p w:rsidR="49282296" w:rsidP="49282296" w:rsidRDefault="49282296" w14:paraId="13C583AA" w14:textId="2551F4EF">
            <w:pPr>
              <w:widowControl w:val="0"/>
              <w:cnfStyle w:val="000000100000" w:firstRow="0" w:lastRow="0" w:firstColumn="0" w:lastColumn="0" w:oddVBand="0" w:evenVBand="0" w:oddHBand="1" w:evenHBand="0" w:firstRowFirstColumn="0" w:firstRowLastColumn="0" w:lastRowFirstColumn="0" w:lastRowLastColumn="0"/>
              <w:rPr>
                <w:rFonts w:ascii="Calibri" w:hAnsi="Calibri" w:eastAsia="Calibri" w:cs="Calibri"/>
                <w:sz w:val="22"/>
                <w:szCs w:val="22"/>
              </w:rPr>
            </w:pPr>
            <w:r w:rsidRPr="49282296">
              <w:rPr>
                <w:rFonts w:ascii="Calibri" w:hAnsi="Calibri" w:eastAsia="Calibri" w:cs="Calibri"/>
                <w:sz w:val="22"/>
                <w:szCs w:val="22"/>
                <w:lang w:val="en-GB"/>
              </w:rPr>
              <w:t>16 September 2024</w:t>
            </w:r>
          </w:p>
        </w:tc>
        <w:tc>
          <w:tcPr>
            <w:tcW w:w="2482" w:type="dxa"/>
          </w:tcPr>
          <w:p w:rsidR="49282296" w:rsidP="49282296" w:rsidRDefault="49282296" w14:paraId="79F54A07" w14:textId="5ECD3B39">
            <w:pPr>
              <w:widowControl w:val="0"/>
              <w:cnfStyle w:val="000000100000" w:firstRow="0" w:lastRow="0" w:firstColumn="0" w:lastColumn="0" w:oddVBand="0" w:evenVBand="0" w:oddHBand="1" w:evenHBand="0" w:firstRowFirstColumn="0" w:firstRowLastColumn="0" w:lastRowFirstColumn="0" w:lastRowLastColumn="0"/>
              <w:rPr>
                <w:rFonts w:ascii="Calibri" w:hAnsi="Calibri" w:eastAsia="Calibri" w:cs="Calibri"/>
                <w:sz w:val="22"/>
                <w:szCs w:val="22"/>
              </w:rPr>
            </w:pPr>
            <w:r w:rsidRPr="49282296">
              <w:rPr>
                <w:rFonts w:ascii="Calibri" w:hAnsi="Calibri" w:eastAsia="Calibri" w:cs="Calibri"/>
                <w:sz w:val="22"/>
                <w:szCs w:val="22"/>
                <w:lang w:val="en-GB"/>
              </w:rPr>
              <w:t>23 September 2024</w:t>
            </w:r>
          </w:p>
        </w:tc>
      </w:tr>
      <w:tr w:rsidR="49282296" w:rsidTr="49282296" w14:paraId="23CC552E" w14:textId="77777777">
        <w:trPr>
          <w:trHeight w:val="300"/>
        </w:trPr>
        <w:tc>
          <w:tcPr>
            <w:cnfStyle w:val="001000000000" w:firstRow="0" w:lastRow="0" w:firstColumn="1" w:lastColumn="0" w:oddVBand="0" w:evenVBand="0" w:oddHBand="0" w:evenHBand="0" w:firstRowFirstColumn="0" w:firstRowLastColumn="0" w:lastRowFirstColumn="0" w:lastRowLastColumn="0"/>
            <w:tcW w:w="2205" w:type="dxa"/>
          </w:tcPr>
          <w:p w:rsidR="49282296" w:rsidP="49282296" w:rsidRDefault="49282296" w14:paraId="46115F87" w14:textId="63AB74A2">
            <w:pPr>
              <w:widowControl w:val="0"/>
              <w:rPr>
                <w:rFonts w:ascii="Calibri" w:hAnsi="Calibri" w:eastAsia="Calibri" w:cs="Calibri"/>
                <w:b w:val="0"/>
                <w:bCs w:val="0"/>
                <w:sz w:val="22"/>
                <w:szCs w:val="22"/>
              </w:rPr>
            </w:pPr>
            <w:r w:rsidRPr="49282296">
              <w:rPr>
                <w:rFonts w:ascii="Calibri" w:hAnsi="Calibri" w:eastAsia="Calibri" w:cs="Calibri"/>
                <w:b w:val="0"/>
                <w:bCs w:val="0"/>
                <w:sz w:val="22"/>
                <w:szCs w:val="22"/>
                <w:lang w:val="en-GB"/>
              </w:rPr>
              <w:t>31 October 2024</w:t>
            </w:r>
          </w:p>
        </w:tc>
        <w:tc>
          <w:tcPr>
            <w:tcW w:w="2400" w:type="dxa"/>
          </w:tcPr>
          <w:p w:rsidR="49282296" w:rsidP="49282296" w:rsidRDefault="49282296" w14:paraId="20D995AF" w14:textId="0D5D48CC">
            <w:pPr>
              <w:widowControl w:val="0"/>
              <w:cnfStyle w:val="000000000000" w:firstRow="0" w:lastRow="0" w:firstColumn="0" w:lastColumn="0" w:oddVBand="0" w:evenVBand="0" w:oddHBand="0" w:evenHBand="0" w:firstRowFirstColumn="0" w:firstRowLastColumn="0" w:lastRowFirstColumn="0" w:lastRowLastColumn="0"/>
              <w:rPr>
                <w:rFonts w:ascii="Calibri" w:hAnsi="Calibri" w:eastAsia="Calibri" w:cs="Calibri"/>
                <w:sz w:val="22"/>
                <w:szCs w:val="22"/>
              </w:rPr>
            </w:pPr>
            <w:r w:rsidRPr="49282296">
              <w:rPr>
                <w:rFonts w:ascii="Calibri" w:hAnsi="Calibri" w:eastAsia="Calibri" w:cs="Calibri"/>
                <w:sz w:val="22"/>
                <w:szCs w:val="22"/>
                <w:lang w:val="en-GB"/>
              </w:rPr>
              <w:t>1:00 – 3:00pm</w:t>
            </w:r>
          </w:p>
        </w:tc>
        <w:tc>
          <w:tcPr>
            <w:tcW w:w="2385" w:type="dxa"/>
          </w:tcPr>
          <w:p w:rsidR="49282296" w:rsidP="49282296" w:rsidRDefault="49282296" w14:paraId="655A0297" w14:textId="6749F23F">
            <w:pPr>
              <w:widowControl w:val="0"/>
              <w:cnfStyle w:val="000000000000" w:firstRow="0" w:lastRow="0" w:firstColumn="0" w:lastColumn="0" w:oddVBand="0" w:evenVBand="0" w:oddHBand="0" w:evenHBand="0" w:firstRowFirstColumn="0" w:firstRowLastColumn="0" w:lastRowFirstColumn="0" w:lastRowLastColumn="0"/>
              <w:rPr>
                <w:rFonts w:ascii="Calibri" w:hAnsi="Calibri" w:eastAsia="Calibri" w:cs="Calibri"/>
                <w:sz w:val="22"/>
                <w:szCs w:val="22"/>
              </w:rPr>
            </w:pPr>
            <w:r w:rsidRPr="49282296">
              <w:rPr>
                <w:rFonts w:ascii="Calibri" w:hAnsi="Calibri" w:eastAsia="Calibri" w:cs="Calibri"/>
                <w:sz w:val="22"/>
                <w:szCs w:val="22"/>
                <w:lang w:val="en-GB"/>
              </w:rPr>
              <w:t>17 October 2024</w:t>
            </w:r>
          </w:p>
        </w:tc>
        <w:tc>
          <w:tcPr>
            <w:tcW w:w="2482" w:type="dxa"/>
          </w:tcPr>
          <w:p w:rsidR="49282296" w:rsidP="49282296" w:rsidRDefault="49282296" w14:paraId="7AD969F7" w14:textId="3B798D39">
            <w:pPr>
              <w:widowControl w:val="0"/>
              <w:cnfStyle w:val="000000000000" w:firstRow="0" w:lastRow="0" w:firstColumn="0" w:lastColumn="0" w:oddVBand="0" w:evenVBand="0" w:oddHBand="0" w:evenHBand="0" w:firstRowFirstColumn="0" w:firstRowLastColumn="0" w:lastRowFirstColumn="0" w:lastRowLastColumn="0"/>
              <w:rPr>
                <w:rFonts w:ascii="Calibri" w:hAnsi="Calibri" w:eastAsia="Calibri" w:cs="Calibri"/>
                <w:sz w:val="22"/>
                <w:szCs w:val="22"/>
              </w:rPr>
            </w:pPr>
            <w:r w:rsidRPr="49282296">
              <w:rPr>
                <w:rFonts w:ascii="Calibri" w:hAnsi="Calibri" w:eastAsia="Calibri" w:cs="Calibri"/>
                <w:sz w:val="22"/>
                <w:szCs w:val="22"/>
                <w:lang w:val="en-GB"/>
              </w:rPr>
              <w:t>24 October 2024</w:t>
            </w:r>
          </w:p>
        </w:tc>
      </w:tr>
      <w:tr w:rsidR="49282296" w:rsidTr="49282296" w14:paraId="0BC103B4"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05" w:type="dxa"/>
          </w:tcPr>
          <w:p w:rsidR="49282296" w:rsidP="49282296" w:rsidRDefault="49282296" w14:paraId="3C3196C7" w14:textId="54E91495">
            <w:pPr>
              <w:widowControl w:val="0"/>
              <w:rPr>
                <w:rFonts w:ascii="Calibri" w:hAnsi="Calibri" w:eastAsia="Calibri" w:cs="Calibri"/>
                <w:b w:val="0"/>
                <w:bCs w:val="0"/>
                <w:sz w:val="22"/>
                <w:szCs w:val="22"/>
              </w:rPr>
            </w:pPr>
            <w:r w:rsidRPr="49282296">
              <w:rPr>
                <w:rFonts w:ascii="Calibri" w:hAnsi="Calibri" w:eastAsia="Calibri" w:cs="Calibri"/>
                <w:b w:val="0"/>
                <w:bCs w:val="0"/>
                <w:sz w:val="22"/>
                <w:szCs w:val="22"/>
                <w:lang w:val="en-GB"/>
              </w:rPr>
              <w:t>04 December 2024</w:t>
            </w:r>
          </w:p>
        </w:tc>
        <w:tc>
          <w:tcPr>
            <w:tcW w:w="2400" w:type="dxa"/>
          </w:tcPr>
          <w:p w:rsidR="49282296" w:rsidP="49282296" w:rsidRDefault="49282296" w14:paraId="2E8AD533" w14:textId="28D37F3C">
            <w:pPr>
              <w:widowControl w:val="0"/>
              <w:cnfStyle w:val="000000100000" w:firstRow="0" w:lastRow="0" w:firstColumn="0" w:lastColumn="0" w:oddVBand="0" w:evenVBand="0" w:oddHBand="1" w:evenHBand="0" w:firstRowFirstColumn="0" w:firstRowLastColumn="0" w:lastRowFirstColumn="0" w:lastRowLastColumn="0"/>
              <w:rPr>
                <w:rFonts w:ascii="Calibri" w:hAnsi="Calibri" w:eastAsia="Calibri" w:cs="Calibri"/>
                <w:sz w:val="22"/>
                <w:szCs w:val="22"/>
              </w:rPr>
            </w:pPr>
            <w:r w:rsidRPr="49282296">
              <w:rPr>
                <w:rFonts w:ascii="Calibri" w:hAnsi="Calibri" w:eastAsia="Calibri" w:cs="Calibri"/>
                <w:sz w:val="22"/>
                <w:szCs w:val="22"/>
                <w:lang w:val="en-GB"/>
              </w:rPr>
              <w:t>1:00 – 3:00pm</w:t>
            </w:r>
          </w:p>
        </w:tc>
        <w:tc>
          <w:tcPr>
            <w:tcW w:w="2385" w:type="dxa"/>
          </w:tcPr>
          <w:p w:rsidR="49282296" w:rsidP="49282296" w:rsidRDefault="49282296" w14:paraId="485859CE" w14:textId="4B6DDF91">
            <w:pPr>
              <w:widowControl w:val="0"/>
              <w:cnfStyle w:val="000000100000" w:firstRow="0" w:lastRow="0" w:firstColumn="0" w:lastColumn="0" w:oddVBand="0" w:evenVBand="0" w:oddHBand="1" w:evenHBand="0" w:firstRowFirstColumn="0" w:firstRowLastColumn="0" w:lastRowFirstColumn="0" w:lastRowLastColumn="0"/>
              <w:rPr>
                <w:rFonts w:ascii="Calibri" w:hAnsi="Calibri" w:eastAsia="Calibri" w:cs="Calibri"/>
                <w:sz w:val="22"/>
                <w:szCs w:val="22"/>
              </w:rPr>
            </w:pPr>
            <w:r w:rsidRPr="49282296">
              <w:rPr>
                <w:rFonts w:ascii="Calibri" w:hAnsi="Calibri" w:eastAsia="Calibri" w:cs="Calibri"/>
                <w:sz w:val="22"/>
                <w:szCs w:val="22"/>
                <w:lang w:val="en-GB"/>
              </w:rPr>
              <w:t>20 November 2024</w:t>
            </w:r>
          </w:p>
        </w:tc>
        <w:tc>
          <w:tcPr>
            <w:tcW w:w="2482" w:type="dxa"/>
          </w:tcPr>
          <w:p w:rsidR="49282296" w:rsidP="49282296" w:rsidRDefault="49282296" w14:paraId="13DA562F" w14:textId="0EADC97C">
            <w:pPr>
              <w:widowControl w:val="0"/>
              <w:cnfStyle w:val="000000100000" w:firstRow="0" w:lastRow="0" w:firstColumn="0" w:lastColumn="0" w:oddVBand="0" w:evenVBand="0" w:oddHBand="1" w:evenHBand="0" w:firstRowFirstColumn="0" w:firstRowLastColumn="0" w:lastRowFirstColumn="0" w:lastRowLastColumn="0"/>
              <w:rPr>
                <w:rFonts w:ascii="Calibri" w:hAnsi="Calibri" w:eastAsia="Calibri" w:cs="Calibri"/>
                <w:sz w:val="22"/>
                <w:szCs w:val="22"/>
              </w:rPr>
            </w:pPr>
            <w:r w:rsidRPr="49282296">
              <w:rPr>
                <w:rFonts w:ascii="Calibri" w:hAnsi="Calibri" w:eastAsia="Calibri" w:cs="Calibri"/>
                <w:sz w:val="22"/>
                <w:szCs w:val="22"/>
                <w:lang w:val="en-GB"/>
              </w:rPr>
              <w:t>27 November 2024</w:t>
            </w:r>
          </w:p>
        </w:tc>
      </w:tr>
      <w:tr w:rsidR="49282296" w:rsidTr="49282296" w14:paraId="24445119" w14:textId="77777777">
        <w:trPr>
          <w:trHeight w:val="300"/>
        </w:trPr>
        <w:tc>
          <w:tcPr>
            <w:cnfStyle w:val="001000000000" w:firstRow="0" w:lastRow="0" w:firstColumn="1" w:lastColumn="0" w:oddVBand="0" w:evenVBand="0" w:oddHBand="0" w:evenHBand="0" w:firstRowFirstColumn="0" w:firstRowLastColumn="0" w:lastRowFirstColumn="0" w:lastRowLastColumn="0"/>
            <w:tcW w:w="2205" w:type="dxa"/>
          </w:tcPr>
          <w:p w:rsidR="49282296" w:rsidP="49282296" w:rsidRDefault="49282296" w14:paraId="0D96FBD6" w14:textId="05E26E88">
            <w:pPr>
              <w:widowControl w:val="0"/>
              <w:rPr>
                <w:rFonts w:ascii="Calibri" w:hAnsi="Calibri" w:eastAsia="Calibri" w:cs="Calibri"/>
                <w:b w:val="0"/>
                <w:bCs w:val="0"/>
                <w:sz w:val="22"/>
                <w:szCs w:val="22"/>
              </w:rPr>
            </w:pPr>
            <w:r w:rsidRPr="49282296">
              <w:rPr>
                <w:rFonts w:ascii="Calibri" w:hAnsi="Calibri" w:eastAsia="Calibri" w:cs="Calibri"/>
                <w:b w:val="0"/>
                <w:bCs w:val="0"/>
                <w:sz w:val="22"/>
                <w:szCs w:val="22"/>
                <w:lang w:val="en-GB"/>
              </w:rPr>
              <w:t>22 January 2025</w:t>
            </w:r>
          </w:p>
        </w:tc>
        <w:tc>
          <w:tcPr>
            <w:tcW w:w="2400" w:type="dxa"/>
          </w:tcPr>
          <w:p w:rsidR="49282296" w:rsidP="49282296" w:rsidRDefault="49282296" w14:paraId="11D42643" w14:textId="50676EEB">
            <w:pPr>
              <w:widowControl w:val="0"/>
              <w:cnfStyle w:val="000000000000" w:firstRow="0" w:lastRow="0" w:firstColumn="0" w:lastColumn="0" w:oddVBand="0" w:evenVBand="0" w:oddHBand="0" w:evenHBand="0" w:firstRowFirstColumn="0" w:firstRowLastColumn="0" w:lastRowFirstColumn="0" w:lastRowLastColumn="0"/>
              <w:rPr>
                <w:rFonts w:ascii="Calibri" w:hAnsi="Calibri" w:eastAsia="Calibri" w:cs="Calibri"/>
                <w:sz w:val="22"/>
                <w:szCs w:val="22"/>
              </w:rPr>
            </w:pPr>
            <w:r w:rsidRPr="49282296">
              <w:rPr>
                <w:rFonts w:ascii="Calibri" w:hAnsi="Calibri" w:eastAsia="Calibri" w:cs="Calibri"/>
                <w:sz w:val="22"/>
                <w:szCs w:val="22"/>
                <w:lang w:val="en-GB"/>
              </w:rPr>
              <w:t>1:00 – 3:00pm</w:t>
            </w:r>
          </w:p>
        </w:tc>
        <w:tc>
          <w:tcPr>
            <w:tcW w:w="2385" w:type="dxa"/>
          </w:tcPr>
          <w:p w:rsidR="49282296" w:rsidP="49282296" w:rsidRDefault="49282296" w14:paraId="58E766AA" w14:textId="711E0AA9">
            <w:pPr>
              <w:widowControl w:val="0"/>
              <w:cnfStyle w:val="000000000000" w:firstRow="0" w:lastRow="0" w:firstColumn="0" w:lastColumn="0" w:oddVBand="0" w:evenVBand="0" w:oddHBand="0" w:evenHBand="0" w:firstRowFirstColumn="0" w:firstRowLastColumn="0" w:lastRowFirstColumn="0" w:lastRowLastColumn="0"/>
              <w:rPr>
                <w:rFonts w:ascii="Calibri" w:hAnsi="Calibri" w:eastAsia="Calibri" w:cs="Calibri"/>
                <w:sz w:val="22"/>
                <w:szCs w:val="22"/>
              </w:rPr>
            </w:pPr>
            <w:r w:rsidRPr="49282296">
              <w:rPr>
                <w:rFonts w:ascii="Calibri" w:hAnsi="Calibri" w:eastAsia="Calibri" w:cs="Calibri"/>
                <w:sz w:val="22"/>
                <w:szCs w:val="22"/>
                <w:lang w:val="en-GB"/>
              </w:rPr>
              <w:t>08 January 2025</w:t>
            </w:r>
          </w:p>
        </w:tc>
        <w:tc>
          <w:tcPr>
            <w:tcW w:w="2482" w:type="dxa"/>
          </w:tcPr>
          <w:p w:rsidR="49282296" w:rsidP="49282296" w:rsidRDefault="49282296" w14:paraId="7D9CDA1F" w14:textId="1869E268">
            <w:pPr>
              <w:widowControl w:val="0"/>
              <w:cnfStyle w:val="000000000000" w:firstRow="0" w:lastRow="0" w:firstColumn="0" w:lastColumn="0" w:oddVBand="0" w:evenVBand="0" w:oddHBand="0" w:evenHBand="0" w:firstRowFirstColumn="0" w:firstRowLastColumn="0" w:lastRowFirstColumn="0" w:lastRowLastColumn="0"/>
              <w:rPr>
                <w:rFonts w:ascii="Calibri" w:hAnsi="Calibri" w:eastAsia="Calibri" w:cs="Calibri"/>
                <w:sz w:val="22"/>
                <w:szCs w:val="22"/>
              </w:rPr>
            </w:pPr>
            <w:r w:rsidRPr="49282296">
              <w:rPr>
                <w:rFonts w:ascii="Calibri" w:hAnsi="Calibri" w:eastAsia="Calibri" w:cs="Calibri"/>
                <w:sz w:val="22"/>
                <w:szCs w:val="22"/>
                <w:lang w:val="en-GB"/>
              </w:rPr>
              <w:t>15 January 2025</w:t>
            </w:r>
          </w:p>
        </w:tc>
      </w:tr>
      <w:tr w:rsidR="49282296" w:rsidTr="49282296" w14:paraId="1AF73C6B"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05" w:type="dxa"/>
          </w:tcPr>
          <w:p w:rsidR="49282296" w:rsidP="49282296" w:rsidRDefault="49282296" w14:paraId="2C4FF6B6" w14:textId="29AA55BC">
            <w:pPr>
              <w:widowControl w:val="0"/>
              <w:rPr>
                <w:rFonts w:ascii="Calibri" w:hAnsi="Calibri" w:eastAsia="Calibri" w:cs="Calibri"/>
                <w:b w:val="0"/>
                <w:bCs w:val="0"/>
                <w:sz w:val="22"/>
                <w:szCs w:val="22"/>
              </w:rPr>
            </w:pPr>
            <w:r w:rsidRPr="49282296">
              <w:rPr>
                <w:rFonts w:ascii="Calibri" w:hAnsi="Calibri" w:eastAsia="Calibri" w:cs="Calibri"/>
                <w:b w:val="0"/>
                <w:bCs w:val="0"/>
                <w:sz w:val="22"/>
                <w:szCs w:val="22"/>
                <w:lang w:val="en-GB"/>
              </w:rPr>
              <w:t>26 February 2025</w:t>
            </w:r>
          </w:p>
        </w:tc>
        <w:tc>
          <w:tcPr>
            <w:tcW w:w="2400" w:type="dxa"/>
          </w:tcPr>
          <w:p w:rsidR="49282296" w:rsidP="49282296" w:rsidRDefault="49282296" w14:paraId="2C98D69B" w14:textId="13A0C001">
            <w:pPr>
              <w:widowControl w:val="0"/>
              <w:cnfStyle w:val="000000100000" w:firstRow="0" w:lastRow="0" w:firstColumn="0" w:lastColumn="0" w:oddVBand="0" w:evenVBand="0" w:oddHBand="1" w:evenHBand="0" w:firstRowFirstColumn="0" w:firstRowLastColumn="0" w:lastRowFirstColumn="0" w:lastRowLastColumn="0"/>
              <w:rPr>
                <w:rFonts w:ascii="Calibri" w:hAnsi="Calibri" w:eastAsia="Calibri" w:cs="Calibri"/>
                <w:sz w:val="22"/>
                <w:szCs w:val="22"/>
              </w:rPr>
            </w:pPr>
            <w:r w:rsidRPr="49282296">
              <w:rPr>
                <w:rFonts w:ascii="Calibri" w:hAnsi="Calibri" w:eastAsia="Calibri" w:cs="Calibri"/>
                <w:sz w:val="22"/>
                <w:szCs w:val="22"/>
                <w:lang w:val="en-GB"/>
              </w:rPr>
              <w:t>1:00 – 3:00pm</w:t>
            </w:r>
          </w:p>
        </w:tc>
        <w:tc>
          <w:tcPr>
            <w:tcW w:w="2385" w:type="dxa"/>
          </w:tcPr>
          <w:p w:rsidR="49282296" w:rsidP="49282296" w:rsidRDefault="49282296" w14:paraId="3C0F2E3F" w14:textId="06836127">
            <w:pPr>
              <w:widowControl w:val="0"/>
              <w:cnfStyle w:val="000000100000" w:firstRow="0" w:lastRow="0" w:firstColumn="0" w:lastColumn="0" w:oddVBand="0" w:evenVBand="0" w:oddHBand="1" w:evenHBand="0" w:firstRowFirstColumn="0" w:firstRowLastColumn="0" w:lastRowFirstColumn="0" w:lastRowLastColumn="0"/>
              <w:rPr>
                <w:rFonts w:ascii="Calibri" w:hAnsi="Calibri" w:eastAsia="Calibri" w:cs="Calibri"/>
                <w:sz w:val="22"/>
                <w:szCs w:val="22"/>
              </w:rPr>
            </w:pPr>
            <w:r w:rsidRPr="49282296">
              <w:rPr>
                <w:rFonts w:ascii="Calibri" w:hAnsi="Calibri" w:eastAsia="Calibri" w:cs="Calibri"/>
                <w:sz w:val="22"/>
                <w:szCs w:val="22"/>
                <w:lang w:val="en-GB"/>
              </w:rPr>
              <w:t>12 February 2025</w:t>
            </w:r>
          </w:p>
        </w:tc>
        <w:tc>
          <w:tcPr>
            <w:tcW w:w="2482" w:type="dxa"/>
          </w:tcPr>
          <w:p w:rsidR="49282296" w:rsidP="49282296" w:rsidRDefault="49282296" w14:paraId="43783C3F" w14:textId="22F2E727">
            <w:pPr>
              <w:widowControl w:val="0"/>
              <w:cnfStyle w:val="000000100000" w:firstRow="0" w:lastRow="0" w:firstColumn="0" w:lastColumn="0" w:oddVBand="0" w:evenVBand="0" w:oddHBand="1" w:evenHBand="0" w:firstRowFirstColumn="0" w:firstRowLastColumn="0" w:lastRowFirstColumn="0" w:lastRowLastColumn="0"/>
              <w:rPr>
                <w:rFonts w:ascii="Calibri" w:hAnsi="Calibri" w:eastAsia="Calibri" w:cs="Calibri"/>
                <w:sz w:val="22"/>
                <w:szCs w:val="22"/>
              </w:rPr>
            </w:pPr>
            <w:r w:rsidRPr="49282296">
              <w:rPr>
                <w:rFonts w:ascii="Calibri" w:hAnsi="Calibri" w:eastAsia="Calibri" w:cs="Calibri"/>
                <w:sz w:val="22"/>
                <w:szCs w:val="22"/>
                <w:lang w:val="en-GB"/>
              </w:rPr>
              <w:t>19 February 2025</w:t>
            </w:r>
          </w:p>
        </w:tc>
      </w:tr>
      <w:tr w:rsidR="49282296" w:rsidTr="49282296" w14:paraId="04C9F475" w14:textId="77777777">
        <w:trPr>
          <w:trHeight w:val="300"/>
        </w:trPr>
        <w:tc>
          <w:tcPr>
            <w:cnfStyle w:val="001000000000" w:firstRow="0" w:lastRow="0" w:firstColumn="1" w:lastColumn="0" w:oddVBand="0" w:evenVBand="0" w:oddHBand="0" w:evenHBand="0" w:firstRowFirstColumn="0" w:firstRowLastColumn="0" w:lastRowFirstColumn="0" w:lastRowLastColumn="0"/>
            <w:tcW w:w="2205" w:type="dxa"/>
          </w:tcPr>
          <w:p w:rsidR="49282296" w:rsidP="49282296" w:rsidRDefault="49282296" w14:paraId="0823126D" w14:textId="4717EC55">
            <w:pPr>
              <w:widowControl w:val="0"/>
              <w:rPr>
                <w:rFonts w:ascii="Calibri" w:hAnsi="Calibri" w:eastAsia="Calibri" w:cs="Calibri"/>
                <w:b w:val="0"/>
                <w:bCs w:val="0"/>
                <w:sz w:val="22"/>
                <w:szCs w:val="22"/>
              </w:rPr>
            </w:pPr>
            <w:r w:rsidRPr="49282296">
              <w:rPr>
                <w:rFonts w:ascii="Calibri" w:hAnsi="Calibri" w:eastAsia="Calibri" w:cs="Calibri"/>
                <w:b w:val="0"/>
                <w:bCs w:val="0"/>
                <w:sz w:val="22"/>
                <w:szCs w:val="22"/>
                <w:lang w:val="en-GB"/>
              </w:rPr>
              <w:t>2 April 2025</w:t>
            </w:r>
          </w:p>
        </w:tc>
        <w:tc>
          <w:tcPr>
            <w:tcW w:w="2400" w:type="dxa"/>
          </w:tcPr>
          <w:p w:rsidR="49282296" w:rsidP="49282296" w:rsidRDefault="49282296" w14:paraId="280D1933" w14:textId="2B674FDD">
            <w:pPr>
              <w:widowControl w:val="0"/>
              <w:cnfStyle w:val="000000000000" w:firstRow="0" w:lastRow="0" w:firstColumn="0" w:lastColumn="0" w:oddVBand="0" w:evenVBand="0" w:oddHBand="0" w:evenHBand="0" w:firstRowFirstColumn="0" w:firstRowLastColumn="0" w:lastRowFirstColumn="0" w:lastRowLastColumn="0"/>
              <w:rPr>
                <w:rFonts w:ascii="Calibri" w:hAnsi="Calibri" w:eastAsia="Calibri" w:cs="Calibri"/>
                <w:sz w:val="22"/>
                <w:szCs w:val="22"/>
              </w:rPr>
            </w:pPr>
            <w:r w:rsidRPr="49282296">
              <w:rPr>
                <w:rFonts w:ascii="Calibri" w:hAnsi="Calibri" w:eastAsia="Calibri" w:cs="Calibri"/>
                <w:sz w:val="22"/>
                <w:szCs w:val="22"/>
                <w:lang w:val="en-GB"/>
              </w:rPr>
              <w:t>1:00 – 3:00pm</w:t>
            </w:r>
          </w:p>
        </w:tc>
        <w:tc>
          <w:tcPr>
            <w:tcW w:w="2385" w:type="dxa"/>
          </w:tcPr>
          <w:p w:rsidR="49282296" w:rsidP="49282296" w:rsidRDefault="49282296" w14:paraId="309D6511" w14:textId="29086A24">
            <w:pPr>
              <w:widowControl w:val="0"/>
              <w:cnfStyle w:val="000000000000" w:firstRow="0" w:lastRow="0" w:firstColumn="0" w:lastColumn="0" w:oddVBand="0" w:evenVBand="0" w:oddHBand="0" w:evenHBand="0" w:firstRowFirstColumn="0" w:firstRowLastColumn="0" w:lastRowFirstColumn="0" w:lastRowLastColumn="0"/>
              <w:rPr>
                <w:rFonts w:ascii="Calibri" w:hAnsi="Calibri" w:eastAsia="Calibri" w:cs="Calibri"/>
                <w:sz w:val="22"/>
                <w:szCs w:val="22"/>
              </w:rPr>
            </w:pPr>
            <w:r w:rsidRPr="49282296">
              <w:rPr>
                <w:rFonts w:ascii="Calibri" w:hAnsi="Calibri" w:eastAsia="Calibri" w:cs="Calibri"/>
                <w:sz w:val="22"/>
                <w:szCs w:val="22"/>
                <w:lang w:val="en-GB"/>
              </w:rPr>
              <w:t>19 March 2025</w:t>
            </w:r>
          </w:p>
        </w:tc>
        <w:tc>
          <w:tcPr>
            <w:tcW w:w="2482" w:type="dxa"/>
          </w:tcPr>
          <w:p w:rsidR="49282296" w:rsidP="49282296" w:rsidRDefault="49282296" w14:paraId="5C190249" w14:textId="60EB6AD6">
            <w:pPr>
              <w:widowControl w:val="0"/>
              <w:cnfStyle w:val="000000000000" w:firstRow="0" w:lastRow="0" w:firstColumn="0" w:lastColumn="0" w:oddVBand="0" w:evenVBand="0" w:oddHBand="0" w:evenHBand="0" w:firstRowFirstColumn="0" w:firstRowLastColumn="0" w:lastRowFirstColumn="0" w:lastRowLastColumn="0"/>
              <w:rPr>
                <w:rFonts w:ascii="Calibri" w:hAnsi="Calibri" w:eastAsia="Calibri" w:cs="Calibri"/>
                <w:sz w:val="22"/>
                <w:szCs w:val="22"/>
              </w:rPr>
            </w:pPr>
            <w:r w:rsidRPr="49282296">
              <w:rPr>
                <w:rFonts w:ascii="Calibri" w:hAnsi="Calibri" w:eastAsia="Calibri" w:cs="Calibri"/>
                <w:sz w:val="22"/>
                <w:szCs w:val="22"/>
                <w:lang w:val="en-GB"/>
              </w:rPr>
              <w:t>26 March 2025</w:t>
            </w:r>
          </w:p>
        </w:tc>
      </w:tr>
      <w:tr w:rsidR="49282296" w:rsidTr="49282296" w14:paraId="78C906CD"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05" w:type="dxa"/>
          </w:tcPr>
          <w:p w:rsidR="49282296" w:rsidP="49282296" w:rsidRDefault="49282296" w14:paraId="7F940F8E" w14:textId="2B8DBB69">
            <w:pPr>
              <w:widowControl w:val="0"/>
              <w:rPr>
                <w:rFonts w:ascii="Calibri" w:hAnsi="Calibri" w:eastAsia="Calibri" w:cs="Calibri"/>
                <w:b w:val="0"/>
                <w:bCs w:val="0"/>
                <w:sz w:val="22"/>
                <w:szCs w:val="22"/>
              </w:rPr>
            </w:pPr>
            <w:r w:rsidRPr="49282296">
              <w:rPr>
                <w:rFonts w:ascii="Calibri" w:hAnsi="Calibri" w:eastAsia="Calibri" w:cs="Calibri"/>
                <w:b w:val="0"/>
                <w:bCs w:val="0"/>
                <w:sz w:val="22"/>
                <w:szCs w:val="22"/>
                <w:lang w:val="en-GB"/>
              </w:rPr>
              <w:t>14 May 2025</w:t>
            </w:r>
          </w:p>
        </w:tc>
        <w:tc>
          <w:tcPr>
            <w:tcW w:w="2400" w:type="dxa"/>
          </w:tcPr>
          <w:p w:rsidR="49282296" w:rsidP="49282296" w:rsidRDefault="49282296" w14:paraId="2B642307" w14:textId="57A2C9CE">
            <w:pPr>
              <w:widowControl w:val="0"/>
              <w:cnfStyle w:val="000000100000" w:firstRow="0" w:lastRow="0" w:firstColumn="0" w:lastColumn="0" w:oddVBand="0" w:evenVBand="0" w:oddHBand="1" w:evenHBand="0" w:firstRowFirstColumn="0" w:firstRowLastColumn="0" w:lastRowFirstColumn="0" w:lastRowLastColumn="0"/>
              <w:rPr>
                <w:rFonts w:ascii="Calibri" w:hAnsi="Calibri" w:eastAsia="Calibri" w:cs="Calibri"/>
                <w:sz w:val="22"/>
                <w:szCs w:val="22"/>
              </w:rPr>
            </w:pPr>
            <w:r w:rsidRPr="49282296">
              <w:rPr>
                <w:rFonts w:ascii="Calibri" w:hAnsi="Calibri" w:eastAsia="Calibri" w:cs="Calibri"/>
                <w:sz w:val="22"/>
                <w:szCs w:val="22"/>
                <w:lang w:val="en-GB"/>
              </w:rPr>
              <w:t>1:00 – 3:00pm</w:t>
            </w:r>
          </w:p>
        </w:tc>
        <w:tc>
          <w:tcPr>
            <w:tcW w:w="2385" w:type="dxa"/>
          </w:tcPr>
          <w:p w:rsidR="49282296" w:rsidP="49282296" w:rsidRDefault="49282296" w14:paraId="74EB8A89" w14:textId="718B0610">
            <w:pPr>
              <w:widowControl w:val="0"/>
              <w:cnfStyle w:val="000000100000" w:firstRow="0" w:lastRow="0" w:firstColumn="0" w:lastColumn="0" w:oddVBand="0" w:evenVBand="0" w:oddHBand="1" w:evenHBand="0" w:firstRowFirstColumn="0" w:firstRowLastColumn="0" w:lastRowFirstColumn="0" w:lastRowLastColumn="0"/>
              <w:rPr>
                <w:rFonts w:ascii="Calibri" w:hAnsi="Calibri" w:eastAsia="Calibri" w:cs="Calibri"/>
                <w:sz w:val="22"/>
                <w:szCs w:val="22"/>
              </w:rPr>
            </w:pPr>
            <w:r w:rsidRPr="49282296">
              <w:rPr>
                <w:rFonts w:ascii="Calibri" w:hAnsi="Calibri" w:eastAsia="Calibri" w:cs="Calibri"/>
                <w:sz w:val="22"/>
                <w:szCs w:val="22"/>
                <w:lang w:val="en-GB"/>
              </w:rPr>
              <w:t>7 May 2025</w:t>
            </w:r>
          </w:p>
        </w:tc>
        <w:tc>
          <w:tcPr>
            <w:tcW w:w="2482" w:type="dxa"/>
          </w:tcPr>
          <w:p w:rsidR="49282296" w:rsidP="49282296" w:rsidRDefault="49282296" w14:paraId="6C189EC3" w14:textId="05F9DDDA">
            <w:pPr>
              <w:widowControl w:val="0"/>
              <w:cnfStyle w:val="000000100000" w:firstRow="0" w:lastRow="0" w:firstColumn="0" w:lastColumn="0" w:oddVBand="0" w:evenVBand="0" w:oddHBand="1" w:evenHBand="0" w:firstRowFirstColumn="0" w:firstRowLastColumn="0" w:lastRowFirstColumn="0" w:lastRowLastColumn="0"/>
              <w:rPr>
                <w:rFonts w:ascii="Calibri" w:hAnsi="Calibri" w:eastAsia="Calibri" w:cs="Calibri"/>
                <w:sz w:val="22"/>
                <w:szCs w:val="22"/>
              </w:rPr>
            </w:pPr>
            <w:r w:rsidRPr="49282296">
              <w:rPr>
                <w:rFonts w:ascii="Calibri" w:hAnsi="Calibri" w:eastAsia="Calibri" w:cs="Calibri"/>
                <w:sz w:val="22"/>
                <w:szCs w:val="22"/>
                <w:lang w:val="en-GB"/>
              </w:rPr>
              <w:t>30 April 2025</w:t>
            </w:r>
          </w:p>
        </w:tc>
      </w:tr>
      <w:tr w:rsidR="49282296" w:rsidTr="49282296" w14:paraId="60BE8239" w14:textId="77777777">
        <w:trPr>
          <w:trHeight w:val="300"/>
        </w:trPr>
        <w:tc>
          <w:tcPr>
            <w:cnfStyle w:val="001000000000" w:firstRow="0" w:lastRow="0" w:firstColumn="1" w:lastColumn="0" w:oddVBand="0" w:evenVBand="0" w:oddHBand="0" w:evenHBand="0" w:firstRowFirstColumn="0" w:firstRowLastColumn="0" w:lastRowFirstColumn="0" w:lastRowLastColumn="0"/>
            <w:tcW w:w="2205" w:type="dxa"/>
          </w:tcPr>
          <w:p w:rsidR="49282296" w:rsidP="49282296" w:rsidRDefault="49282296" w14:paraId="784BB472" w14:textId="57B6CF8B">
            <w:pPr>
              <w:widowControl w:val="0"/>
              <w:rPr>
                <w:rFonts w:ascii="Calibri" w:hAnsi="Calibri" w:eastAsia="Calibri" w:cs="Calibri"/>
                <w:b w:val="0"/>
                <w:bCs w:val="0"/>
                <w:sz w:val="22"/>
                <w:szCs w:val="22"/>
              </w:rPr>
            </w:pPr>
            <w:r w:rsidRPr="49282296">
              <w:rPr>
                <w:rFonts w:ascii="Calibri" w:hAnsi="Calibri" w:eastAsia="Calibri" w:cs="Calibri"/>
                <w:b w:val="0"/>
                <w:bCs w:val="0"/>
                <w:sz w:val="22"/>
                <w:szCs w:val="22"/>
                <w:lang w:val="en-GB"/>
              </w:rPr>
              <w:t>25 June 2025</w:t>
            </w:r>
          </w:p>
        </w:tc>
        <w:tc>
          <w:tcPr>
            <w:tcW w:w="2400" w:type="dxa"/>
          </w:tcPr>
          <w:p w:rsidR="49282296" w:rsidP="49282296" w:rsidRDefault="49282296" w14:paraId="094E9257" w14:textId="0CF4E390">
            <w:pPr>
              <w:widowControl w:val="0"/>
              <w:cnfStyle w:val="000000000000" w:firstRow="0" w:lastRow="0" w:firstColumn="0" w:lastColumn="0" w:oddVBand="0" w:evenVBand="0" w:oddHBand="0" w:evenHBand="0" w:firstRowFirstColumn="0" w:firstRowLastColumn="0" w:lastRowFirstColumn="0" w:lastRowLastColumn="0"/>
              <w:rPr>
                <w:rFonts w:ascii="Calibri" w:hAnsi="Calibri" w:eastAsia="Calibri" w:cs="Calibri"/>
                <w:sz w:val="22"/>
                <w:szCs w:val="22"/>
              </w:rPr>
            </w:pPr>
            <w:r w:rsidRPr="49282296">
              <w:rPr>
                <w:rFonts w:ascii="Calibri" w:hAnsi="Calibri" w:eastAsia="Calibri" w:cs="Calibri"/>
                <w:sz w:val="22"/>
                <w:szCs w:val="22"/>
                <w:lang w:val="en-GB"/>
              </w:rPr>
              <w:t>1:00 – 3:00pm</w:t>
            </w:r>
          </w:p>
        </w:tc>
        <w:tc>
          <w:tcPr>
            <w:tcW w:w="2385" w:type="dxa"/>
          </w:tcPr>
          <w:p w:rsidR="49282296" w:rsidP="49282296" w:rsidRDefault="49282296" w14:paraId="01420BC3" w14:textId="2498FB59">
            <w:pPr>
              <w:widowControl w:val="0"/>
              <w:cnfStyle w:val="000000000000" w:firstRow="0" w:lastRow="0" w:firstColumn="0" w:lastColumn="0" w:oddVBand="0" w:evenVBand="0" w:oddHBand="0" w:evenHBand="0" w:firstRowFirstColumn="0" w:firstRowLastColumn="0" w:lastRowFirstColumn="0" w:lastRowLastColumn="0"/>
              <w:rPr>
                <w:rFonts w:ascii="Calibri" w:hAnsi="Calibri" w:eastAsia="Calibri" w:cs="Calibri"/>
                <w:sz w:val="22"/>
                <w:szCs w:val="22"/>
              </w:rPr>
            </w:pPr>
            <w:r w:rsidRPr="49282296">
              <w:rPr>
                <w:rFonts w:ascii="Calibri" w:hAnsi="Calibri" w:eastAsia="Calibri" w:cs="Calibri"/>
                <w:sz w:val="22"/>
                <w:szCs w:val="22"/>
                <w:lang w:val="en-GB"/>
              </w:rPr>
              <w:t>11 June 2025</w:t>
            </w:r>
          </w:p>
        </w:tc>
        <w:tc>
          <w:tcPr>
            <w:tcW w:w="2482" w:type="dxa"/>
          </w:tcPr>
          <w:p w:rsidR="49282296" w:rsidP="49282296" w:rsidRDefault="49282296" w14:paraId="246F8765" w14:textId="384A9E32">
            <w:pPr>
              <w:widowControl w:val="0"/>
              <w:cnfStyle w:val="000000000000" w:firstRow="0" w:lastRow="0" w:firstColumn="0" w:lastColumn="0" w:oddVBand="0" w:evenVBand="0" w:oddHBand="0" w:evenHBand="0" w:firstRowFirstColumn="0" w:firstRowLastColumn="0" w:lastRowFirstColumn="0" w:lastRowLastColumn="0"/>
              <w:rPr>
                <w:rFonts w:ascii="Calibri" w:hAnsi="Calibri" w:eastAsia="Calibri" w:cs="Calibri"/>
                <w:sz w:val="22"/>
                <w:szCs w:val="22"/>
              </w:rPr>
            </w:pPr>
            <w:r w:rsidRPr="49282296">
              <w:rPr>
                <w:rFonts w:ascii="Calibri" w:hAnsi="Calibri" w:eastAsia="Calibri" w:cs="Calibri"/>
                <w:sz w:val="22"/>
                <w:szCs w:val="22"/>
                <w:lang w:val="en-GB"/>
              </w:rPr>
              <w:t>18 June 2025</w:t>
            </w:r>
          </w:p>
        </w:tc>
      </w:tr>
    </w:tbl>
    <w:p w:rsidR="006F46DA" w:rsidP="49282296" w:rsidRDefault="006F46DA" w14:paraId="7624CA7D" w14:textId="6C3424C4">
      <w:pPr>
        <w:widowControl w:val="0"/>
        <w:spacing w:after="0" w:line="240" w:lineRule="auto"/>
        <w:rPr>
          <w:rFonts w:ascii="Calibri" w:hAnsi="Calibri" w:eastAsia="Calibri" w:cs="Calibri"/>
          <w:color w:val="000000" w:themeColor="text1"/>
          <w:sz w:val="22"/>
          <w:szCs w:val="22"/>
        </w:rPr>
      </w:pPr>
    </w:p>
    <w:p w:rsidR="006F46DA" w:rsidP="49282296" w:rsidRDefault="02EA880F" w14:paraId="7DFDA5BE" w14:textId="1C31FCE3">
      <w:pPr>
        <w:widowControl w:val="0"/>
        <w:spacing w:after="0" w:line="240" w:lineRule="auto"/>
        <w:jc w:val="both"/>
        <w:rPr>
          <w:rFonts w:ascii="Calibri" w:hAnsi="Calibri" w:eastAsia="Calibri" w:cs="Calibri"/>
          <w:color w:val="000000" w:themeColor="text1"/>
          <w:sz w:val="22"/>
          <w:szCs w:val="22"/>
        </w:rPr>
      </w:pPr>
      <w:r w:rsidRPr="49282296">
        <w:rPr>
          <w:rFonts w:ascii="Calibri" w:hAnsi="Calibri" w:eastAsia="Calibri" w:cs="Calibri"/>
          <w:color w:val="000000" w:themeColor="text1"/>
          <w:sz w:val="22"/>
          <w:szCs w:val="22"/>
        </w:rPr>
        <w:t xml:space="preserve">Receipt of authored papers for the meeting will be two weeks prior to each meeting. All papers must be accompanied by a completed coversheet and submitted to the Committee Secretariat. A coversheet template is available. </w:t>
      </w:r>
    </w:p>
    <w:p w:rsidR="006F46DA" w:rsidP="49282296" w:rsidRDefault="006F46DA" w14:paraId="6F7DEE47" w14:textId="4E67CA05">
      <w:pPr>
        <w:widowControl w:val="0"/>
        <w:spacing w:after="0" w:line="240" w:lineRule="auto"/>
        <w:jc w:val="both"/>
        <w:rPr>
          <w:rFonts w:ascii="Calibri" w:hAnsi="Calibri" w:eastAsia="Calibri" w:cs="Calibri"/>
          <w:color w:val="000000" w:themeColor="text1"/>
          <w:sz w:val="22"/>
          <w:szCs w:val="22"/>
        </w:rPr>
      </w:pPr>
    </w:p>
    <w:p w:rsidR="006F46DA" w:rsidP="49282296" w:rsidRDefault="02EA880F" w14:paraId="535E1D7F" w14:textId="231B33A5">
      <w:pPr>
        <w:widowControl w:val="0"/>
        <w:spacing w:after="0" w:line="240" w:lineRule="auto"/>
        <w:jc w:val="both"/>
        <w:rPr>
          <w:rFonts w:ascii="Calibri" w:hAnsi="Calibri" w:eastAsia="Calibri" w:cs="Calibri"/>
          <w:color w:val="000000" w:themeColor="text1"/>
          <w:sz w:val="22"/>
          <w:szCs w:val="22"/>
        </w:rPr>
      </w:pPr>
      <w:r w:rsidRPr="49282296">
        <w:rPr>
          <w:rFonts w:ascii="Calibri" w:hAnsi="Calibri" w:eastAsia="Calibri" w:cs="Calibri"/>
          <w:color w:val="000000" w:themeColor="text1"/>
          <w:sz w:val="22"/>
          <w:szCs w:val="22"/>
        </w:rPr>
        <w:t xml:space="preserve">To allow members adequate time to prepare for the meeting, the agenda and papers will be collated and circulated one week prior to the meeting. </w:t>
      </w:r>
    </w:p>
    <w:p w:rsidR="006F46DA" w:rsidP="49282296" w:rsidRDefault="006F46DA" w14:paraId="5D29B4FE" w14:textId="705B8F8D">
      <w:pPr>
        <w:widowControl w:val="0"/>
        <w:spacing w:after="0" w:line="240" w:lineRule="auto"/>
        <w:jc w:val="both"/>
        <w:rPr>
          <w:rFonts w:ascii="Calibri" w:hAnsi="Calibri" w:eastAsia="Calibri" w:cs="Calibri"/>
          <w:color w:val="000000" w:themeColor="text1"/>
          <w:sz w:val="22"/>
          <w:szCs w:val="22"/>
        </w:rPr>
      </w:pPr>
    </w:p>
    <w:p w:rsidR="006F46DA" w:rsidP="49282296" w:rsidRDefault="02EA880F" w14:paraId="4C5F66A6" w14:textId="43D9FB08">
      <w:pPr>
        <w:widowControl w:val="0"/>
        <w:spacing w:after="0" w:line="240" w:lineRule="auto"/>
        <w:jc w:val="both"/>
        <w:rPr>
          <w:rFonts w:ascii="Calibri" w:hAnsi="Calibri" w:eastAsia="Calibri" w:cs="Calibri"/>
          <w:color w:val="000000" w:themeColor="text1"/>
          <w:sz w:val="22"/>
          <w:szCs w:val="22"/>
        </w:rPr>
      </w:pPr>
      <w:r w:rsidRPr="49282296">
        <w:rPr>
          <w:rFonts w:ascii="Calibri" w:hAnsi="Calibri" w:eastAsia="Calibri" w:cs="Calibri"/>
          <w:color w:val="000000" w:themeColor="text1"/>
          <w:sz w:val="22"/>
          <w:szCs w:val="22"/>
        </w:rPr>
        <w:t>Minutes from the meeting will be noted by members of the following Committees:</w:t>
      </w:r>
    </w:p>
    <w:p w:rsidR="006F46DA" w:rsidP="49282296" w:rsidRDefault="006F46DA" w14:paraId="245A0FEF" w14:textId="135478F1">
      <w:pPr>
        <w:widowControl w:val="0"/>
        <w:spacing w:after="0" w:line="240" w:lineRule="auto"/>
        <w:rPr>
          <w:rFonts w:ascii="Calibri" w:hAnsi="Calibri" w:eastAsia="Calibri" w:cs="Calibri"/>
          <w:color w:val="000000" w:themeColor="text1"/>
          <w:sz w:val="22"/>
          <w:szCs w:val="22"/>
        </w:rPr>
      </w:pPr>
    </w:p>
    <w:p w:rsidR="006F46DA" w:rsidP="49282296" w:rsidRDefault="02EA880F" w14:paraId="609F8D3D" w14:textId="34A83D79">
      <w:pPr>
        <w:pStyle w:val="ListParagraph"/>
        <w:widowControl w:val="0"/>
        <w:numPr>
          <w:ilvl w:val="0"/>
          <w:numId w:val="1"/>
        </w:numPr>
        <w:spacing w:after="0" w:line="240" w:lineRule="auto"/>
        <w:jc w:val="both"/>
        <w:rPr>
          <w:rFonts w:ascii="Calibri" w:hAnsi="Calibri" w:eastAsia="Calibri" w:cs="Calibri"/>
          <w:color w:val="000000" w:themeColor="text1"/>
          <w:sz w:val="22"/>
          <w:szCs w:val="22"/>
        </w:rPr>
      </w:pPr>
      <w:r w:rsidRPr="49282296">
        <w:rPr>
          <w:rFonts w:ascii="Calibri" w:hAnsi="Calibri" w:eastAsia="Calibri" w:cs="Calibri"/>
          <w:color w:val="000000" w:themeColor="text1"/>
          <w:sz w:val="22"/>
          <w:szCs w:val="22"/>
        </w:rPr>
        <w:t>Academic Strategy, Portfolio and Student Experience Committee (SPSE)</w:t>
      </w:r>
    </w:p>
    <w:p w:rsidR="006F46DA" w:rsidP="49282296" w:rsidRDefault="02EA880F" w14:paraId="2955B8CA" w14:textId="4D2C6F7C">
      <w:pPr>
        <w:pStyle w:val="ListParagraph"/>
        <w:widowControl w:val="0"/>
        <w:numPr>
          <w:ilvl w:val="0"/>
          <w:numId w:val="1"/>
        </w:numPr>
        <w:spacing w:after="0" w:line="240" w:lineRule="auto"/>
        <w:jc w:val="both"/>
        <w:rPr>
          <w:rFonts w:ascii="Calibri" w:hAnsi="Calibri" w:eastAsia="Calibri" w:cs="Calibri"/>
          <w:color w:val="000000" w:themeColor="text1"/>
          <w:sz w:val="22"/>
          <w:szCs w:val="22"/>
        </w:rPr>
      </w:pPr>
      <w:r w:rsidRPr="49282296">
        <w:rPr>
          <w:rFonts w:ascii="Calibri" w:hAnsi="Calibri" w:eastAsia="Calibri" w:cs="Calibri"/>
          <w:color w:val="000000" w:themeColor="text1"/>
          <w:sz w:val="22"/>
          <w:szCs w:val="22"/>
        </w:rPr>
        <w:t>Academic Partnerships Committee (APC)</w:t>
      </w:r>
    </w:p>
    <w:p w:rsidR="006F46DA" w:rsidP="49282296" w:rsidRDefault="02EA880F" w14:paraId="17442CB6" w14:textId="1CAC732D">
      <w:pPr>
        <w:pStyle w:val="ListParagraph"/>
        <w:widowControl w:val="0"/>
        <w:numPr>
          <w:ilvl w:val="0"/>
          <w:numId w:val="1"/>
        </w:numPr>
        <w:spacing w:after="0" w:line="240" w:lineRule="auto"/>
        <w:jc w:val="both"/>
        <w:rPr>
          <w:rFonts w:ascii="Calibri" w:hAnsi="Calibri" w:eastAsia="Calibri" w:cs="Calibri"/>
          <w:color w:val="000000" w:themeColor="text1"/>
          <w:sz w:val="22"/>
          <w:szCs w:val="22"/>
        </w:rPr>
      </w:pPr>
      <w:r w:rsidRPr="49282296">
        <w:rPr>
          <w:rFonts w:ascii="Calibri" w:hAnsi="Calibri" w:eastAsia="Calibri" w:cs="Calibri"/>
          <w:color w:val="000000" w:themeColor="text1"/>
          <w:sz w:val="22"/>
          <w:szCs w:val="22"/>
        </w:rPr>
        <w:t>Learning, Teaching and Student Outcomes Committee (LTSO)</w:t>
      </w:r>
    </w:p>
    <w:p w:rsidR="006F46DA" w:rsidP="49282296" w:rsidRDefault="02EA880F" w14:paraId="777C8ADE" w14:textId="09B5D067">
      <w:pPr>
        <w:pStyle w:val="ListParagraph"/>
        <w:widowControl w:val="0"/>
        <w:numPr>
          <w:ilvl w:val="0"/>
          <w:numId w:val="1"/>
        </w:numPr>
        <w:spacing w:after="0" w:line="240" w:lineRule="auto"/>
        <w:jc w:val="both"/>
        <w:rPr>
          <w:rFonts w:ascii="Calibri" w:hAnsi="Calibri" w:eastAsia="Calibri" w:cs="Calibri"/>
          <w:color w:val="000000" w:themeColor="text1"/>
          <w:sz w:val="22"/>
          <w:szCs w:val="22"/>
        </w:rPr>
      </w:pPr>
      <w:r w:rsidRPr="49282296">
        <w:rPr>
          <w:rFonts w:ascii="Calibri" w:hAnsi="Calibri" w:eastAsia="Calibri" w:cs="Calibri"/>
          <w:color w:val="000000" w:themeColor="text1"/>
          <w:sz w:val="22"/>
          <w:szCs w:val="22"/>
        </w:rPr>
        <w:t>Cross-Faculty Quality, Curriculum and Student Experience Committees (QSCEs)</w:t>
      </w:r>
    </w:p>
    <w:p w:rsidR="006F46DA" w:rsidP="49282296" w:rsidRDefault="006F46DA" w14:paraId="12EF1FFA" w14:textId="3D547A18">
      <w:pPr>
        <w:widowControl w:val="0"/>
        <w:spacing w:after="0" w:line="240" w:lineRule="auto"/>
        <w:rPr>
          <w:rFonts w:ascii="Calibri" w:hAnsi="Calibri" w:eastAsia="Calibri" w:cs="Calibri"/>
          <w:color w:val="000000" w:themeColor="text1"/>
          <w:sz w:val="22"/>
          <w:szCs w:val="22"/>
        </w:rPr>
      </w:pPr>
    </w:p>
    <w:p w:rsidR="006F46DA" w:rsidP="49282296" w:rsidRDefault="006F46DA" w14:paraId="1DFE3615" w14:textId="0BC0D19B">
      <w:pPr>
        <w:widowControl w:val="0"/>
        <w:spacing w:after="0" w:line="240" w:lineRule="auto"/>
        <w:rPr>
          <w:rFonts w:ascii="Calibri" w:hAnsi="Calibri" w:eastAsia="Calibri" w:cs="Calibri"/>
          <w:color w:val="000000" w:themeColor="text1"/>
          <w:sz w:val="22"/>
          <w:szCs w:val="22"/>
        </w:rPr>
      </w:pPr>
    </w:p>
    <w:p w:rsidR="006F46DA" w:rsidP="49282296" w:rsidRDefault="02EA880F" w14:paraId="1A741BA3" w14:textId="783D724C">
      <w:pPr>
        <w:widowControl w:val="0"/>
        <w:spacing w:after="0" w:line="240" w:lineRule="auto"/>
        <w:rPr>
          <w:rFonts w:ascii="Calibri" w:hAnsi="Calibri" w:eastAsia="Calibri" w:cs="Calibri"/>
          <w:color w:val="000000" w:themeColor="text1"/>
          <w:sz w:val="22"/>
          <w:szCs w:val="22"/>
        </w:rPr>
      </w:pPr>
      <w:r w:rsidRPr="49282296">
        <w:rPr>
          <w:rFonts w:ascii="Calibri" w:hAnsi="Calibri" w:eastAsia="Calibri" w:cs="Calibri"/>
          <w:b/>
          <w:bCs/>
          <w:color w:val="000000" w:themeColor="text1"/>
          <w:sz w:val="22"/>
          <w:szCs w:val="22"/>
        </w:rPr>
        <w:t xml:space="preserve">6. Delegated Power of the Committee </w:t>
      </w:r>
    </w:p>
    <w:p w:rsidR="006F46DA" w:rsidP="49282296" w:rsidRDefault="006F46DA" w14:paraId="69FE57D3" w14:textId="72265866">
      <w:pPr>
        <w:widowControl w:val="0"/>
        <w:spacing w:after="0" w:line="240" w:lineRule="auto"/>
        <w:rPr>
          <w:rFonts w:ascii="Calibri" w:hAnsi="Calibri" w:eastAsia="Calibri" w:cs="Calibri"/>
          <w:color w:val="000000" w:themeColor="text1"/>
          <w:sz w:val="22"/>
          <w:szCs w:val="22"/>
        </w:rPr>
      </w:pPr>
    </w:p>
    <w:p w:rsidR="006F46DA" w:rsidP="49282296" w:rsidRDefault="02EA880F" w14:paraId="24BF338A" w14:textId="1ACF98E5">
      <w:pPr>
        <w:widowControl w:val="0"/>
        <w:spacing w:after="0" w:line="240" w:lineRule="auto"/>
        <w:rPr>
          <w:rFonts w:ascii="Calibri" w:hAnsi="Calibri" w:eastAsia="Calibri" w:cs="Calibri"/>
          <w:color w:val="000000" w:themeColor="text1"/>
          <w:sz w:val="22"/>
          <w:szCs w:val="22"/>
        </w:rPr>
      </w:pPr>
      <w:r w:rsidRPr="49282296">
        <w:rPr>
          <w:rFonts w:ascii="Calibri" w:hAnsi="Calibri" w:eastAsia="Calibri" w:cs="Calibri"/>
          <w:color w:val="000000" w:themeColor="text1"/>
          <w:sz w:val="22"/>
          <w:szCs w:val="22"/>
        </w:rPr>
        <w:t>N/A</w:t>
      </w:r>
    </w:p>
    <w:p w:rsidR="006F46DA" w:rsidP="49282296" w:rsidRDefault="006F46DA" w14:paraId="55EB24A2" w14:textId="4AF7E9B7">
      <w:pPr>
        <w:widowControl w:val="0"/>
        <w:spacing w:after="0" w:line="240" w:lineRule="auto"/>
        <w:rPr>
          <w:rFonts w:ascii="Calibri" w:hAnsi="Calibri" w:eastAsia="Calibri" w:cs="Calibri"/>
          <w:color w:val="000000" w:themeColor="text1"/>
          <w:sz w:val="22"/>
          <w:szCs w:val="22"/>
        </w:rPr>
      </w:pPr>
    </w:p>
    <w:p w:rsidR="006F46DA" w:rsidP="49282296" w:rsidRDefault="02EA880F" w14:paraId="741BA980" w14:textId="6AA2EFC8">
      <w:pPr>
        <w:widowControl w:val="0"/>
        <w:spacing w:after="0" w:line="240" w:lineRule="auto"/>
        <w:rPr>
          <w:rFonts w:ascii="Calibri" w:hAnsi="Calibri" w:eastAsia="Calibri" w:cs="Calibri"/>
          <w:color w:val="000000" w:themeColor="text1"/>
          <w:sz w:val="22"/>
          <w:szCs w:val="22"/>
        </w:rPr>
      </w:pPr>
      <w:r w:rsidRPr="49282296">
        <w:rPr>
          <w:rFonts w:ascii="Calibri" w:hAnsi="Calibri" w:eastAsia="Calibri" w:cs="Calibri"/>
          <w:b/>
          <w:bCs/>
          <w:color w:val="000000" w:themeColor="text1"/>
          <w:sz w:val="22"/>
          <w:szCs w:val="22"/>
        </w:rPr>
        <w:t xml:space="preserve">7. Governance and Standing Orders </w:t>
      </w:r>
    </w:p>
    <w:p w:rsidR="006F46DA" w:rsidP="49282296" w:rsidRDefault="006F46DA" w14:paraId="28704295" w14:textId="3A83E26B">
      <w:pPr>
        <w:widowControl w:val="0"/>
        <w:spacing w:after="0" w:line="240" w:lineRule="auto"/>
        <w:rPr>
          <w:rFonts w:ascii="Calibri" w:hAnsi="Calibri" w:eastAsia="Calibri" w:cs="Calibri"/>
          <w:color w:val="000000" w:themeColor="text1"/>
          <w:sz w:val="22"/>
          <w:szCs w:val="22"/>
        </w:rPr>
      </w:pPr>
    </w:p>
    <w:p w:rsidR="006F46DA" w:rsidP="49282296" w:rsidRDefault="02EA880F" w14:paraId="3E54F249" w14:textId="1527E7D0">
      <w:pPr>
        <w:widowControl w:val="0"/>
        <w:spacing w:after="0" w:line="240" w:lineRule="auto"/>
        <w:rPr>
          <w:rFonts w:ascii="Calibri" w:hAnsi="Calibri" w:eastAsia="Calibri" w:cs="Calibri"/>
          <w:color w:val="000000" w:themeColor="text1"/>
          <w:sz w:val="22"/>
          <w:szCs w:val="22"/>
        </w:rPr>
      </w:pPr>
      <w:r w:rsidRPr="49282296">
        <w:rPr>
          <w:rFonts w:ascii="Calibri" w:hAnsi="Calibri" w:eastAsia="Calibri" w:cs="Calibri"/>
          <w:color w:val="000000" w:themeColor="text1"/>
          <w:sz w:val="22"/>
          <w:szCs w:val="22"/>
        </w:rPr>
        <w:t>N/A</w:t>
      </w:r>
    </w:p>
    <w:p w:rsidR="006F46DA" w:rsidP="49282296" w:rsidRDefault="006F46DA" w14:paraId="331EC965" w14:textId="55B9DD59">
      <w:pPr>
        <w:widowControl w:val="0"/>
        <w:spacing w:after="0" w:line="240" w:lineRule="auto"/>
        <w:rPr>
          <w:rFonts w:ascii="Calibri" w:hAnsi="Calibri" w:eastAsia="Calibri" w:cs="Calibri"/>
          <w:color w:val="000000" w:themeColor="text1"/>
          <w:sz w:val="22"/>
          <w:szCs w:val="22"/>
        </w:rPr>
      </w:pPr>
    </w:p>
    <w:p w:rsidR="006F46DA" w:rsidP="49282296" w:rsidRDefault="006F46DA" w14:paraId="6A07DC77" w14:textId="6E3F92E0">
      <w:pPr>
        <w:widowControl w:val="0"/>
        <w:spacing w:after="0" w:line="240" w:lineRule="auto"/>
        <w:rPr>
          <w:rFonts w:ascii="Calibri" w:hAnsi="Calibri" w:eastAsia="Calibri" w:cs="Calibri"/>
          <w:color w:val="000000" w:themeColor="text1"/>
          <w:sz w:val="22"/>
          <w:szCs w:val="22"/>
        </w:rPr>
      </w:pPr>
    </w:p>
    <w:p w:rsidR="006F46DA" w:rsidP="49282296" w:rsidRDefault="02EA880F" w14:paraId="4DC78B08" w14:textId="1249032B">
      <w:pPr>
        <w:widowControl w:val="0"/>
        <w:spacing w:after="0" w:line="240" w:lineRule="auto"/>
        <w:rPr>
          <w:rFonts w:ascii="Calibri" w:hAnsi="Calibri" w:eastAsia="Calibri" w:cs="Calibri"/>
          <w:color w:val="000000" w:themeColor="text1"/>
          <w:sz w:val="22"/>
          <w:szCs w:val="22"/>
        </w:rPr>
      </w:pPr>
      <w:r w:rsidRPr="49282296">
        <w:rPr>
          <w:rFonts w:ascii="Calibri" w:hAnsi="Calibri" w:eastAsia="Calibri" w:cs="Calibri"/>
          <w:b/>
          <w:bCs/>
          <w:color w:val="000000" w:themeColor="text1"/>
          <w:sz w:val="22"/>
          <w:szCs w:val="22"/>
        </w:rPr>
        <w:t>8. Review of Terms of Reference</w:t>
      </w:r>
    </w:p>
    <w:p w:rsidR="006F46DA" w:rsidP="49282296" w:rsidRDefault="006F46DA" w14:paraId="24B94AB7" w14:textId="61FC4269">
      <w:pPr>
        <w:widowControl w:val="0"/>
        <w:spacing w:after="0" w:line="240" w:lineRule="auto"/>
        <w:rPr>
          <w:rFonts w:ascii="Calibri" w:hAnsi="Calibri" w:eastAsia="Calibri" w:cs="Calibri"/>
          <w:color w:val="000000" w:themeColor="text1"/>
          <w:sz w:val="22"/>
          <w:szCs w:val="22"/>
        </w:rPr>
      </w:pPr>
    </w:p>
    <w:p w:rsidR="006F46DA" w:rsidP="3CEEB125" w:rsidRDefault="5E6577C1" w14:paraId="31BFC9A6" w14:textId="5AA12069">
      <w:pPr>
        <w:widowControl w:val="0"/>
        <w:spacing w:after="0" w:line="240" w:lineRule="auto"/>
        <w:jc w:val="both"/>
        <w:rPr>
          <w:rFonts w:ascii="Calibri" w:hAnsi="Calibri" w:eastAsia="Calibri" w:cs="Calibri"/>
          <w:color w:val="000000" w:themeColor="text1"/>
          <w:sz w:val="22"/>
          <w:szCs w:val="22"/>
        </w:rPr>
      </w:pPr>
      <w:r w:rsidRPr="3CEEB125">
        <w:rPr>
          <w:rFonts w:ascii="Calibri" w:hAnsi="Calibri" w:eastAsia="Calibri" w:cs="Calibri"/>
          <w:color w:val="000000" w:themeColor="text1"/>
          <w:sz w:val="22"/>
          <w:szCs w:val="22"/>
        </w:rPr>
        <w:t>The Committee Terms of Reference and Membership is s</w:t>
      </w:r>
      <w:r w:rsidRPr="3CEEB125" w:rsidR="02EA880F">
        <w:rPr>
          <w:rFonts w:ascii="Calibri" w:hAnsi="Calibri" w:eastAsia="Calibri" w:cs="Calibri"/>
          <w:color w:val="000000" w:themeColor="text1"/>
          <w:sz w:val="22"/>
          <w:szCs w:val="22"/>
        </w:rPr>
        <w:t xml:space="preserve">ubject to </w:t>
      </w:r>
      <w:r w:rsidRPr="3CEEB125" w:rsidR="22AA1B0A">
        <w:rPr>
          <w:rFonts w:ascii="Calibri" w:hAnsi="Calibri" w:eastAsia="Calibri" w:cs="Calibri"/>
          <w:color w:val="000000" w:themeColor="text1"/>
          <w:sz w:val="22"/>
          <w:szCs w:val="22"/>
        </w:rPr>
        <w:t xml:space="preserve">approval as part of the University’s </w:t>
      </w:r>
      <w:r w:rsidRPr="3CEEB125" w:rsidR="02EA880F">
        <w:rPr>
          <w:rFonts w:ascii="Calibri" w:hAnsi="Calibri" w:eastAsia="Calibri" w:cs="Calibri"/>
          <w:color w:val="000000" w:themeColor="text1"/>
          <w:sz w:val="22"/>
          <w:szCs w:val="22"/>
        </w:rPr>
        <w:lastRenderedPageBreak/>
        <w:t>annual review</w:t>
      </w:r>
      <w:r w:rsidRPr="3CEEB125" w:rsidR="26738301">
        <w:rPr>
          <w:rFonts w:ascii="Calibri" w:hAnsi="Calibri" w:eastAsia="Calibri" w:cs="Calibri"/>
          <w:color w:val="000000" w:themeColor="text1"/>
          <w:sz w:val="22"/>
          <w:szCs w:val="22"/>
        </w:rPr>
        <w:t xml:space="preserve">. </w:t>
      </w:r>
      <w:r w:rsidRPr="3CEEB125" w:rsidR="660EF6A4">
        <w:rPr>
          <w:rFonts w:ascii="Calibri" w:hAnsi="Calibri" w:eastAsia="Calibri" w:cs="Calibri"/>
          <w:color w:val="000000" w:themeColor="text1"/>
          <w:sz w:val="22"/>
          <w:szCs w:val="22"/>
        </w:rPr>
        <w:t>Date of last review for approval: Wednesday 6 November 2024.</w:t>
      </w:r>
      <w:r w:rsidRPr="3CEEB125" w:rsidR="56CCFF73">
        <w:rPr>
          <w:rFonts w:ascii="Calibri" w:hAnsi="Calibri" w:eastAsia="Calibri" w:cs="Calibri"/>
          <w:color w:val="000000" w:themeColor="text1"/>
          <w:sz w:val="22"/>
          <w:szCs w:val="22"/>
        </w:rPr>
        <w:t xml:space="preserve"> </w:t>
      </w:r>
      <w:r w:rsidRPr="3CEEB125" w:rsidR="104E8E23">
        <w:rPr>
          <w:rFonts w:ascii="Calibri" w:hAnsi="Calibri" w:eastAsia="Calibri" w:cs="Calibri"/>
          <w:color w:val="000000" w:themeColor="text1"/>
          <w:sz w:val="22"/>
          <w:szCs w:val="22"/>
        </w:rPr>
        <w:t xml:space="preserve">Reviewed </w:t>
      </w:r>
      <w:r w:rsidRPr="3CEEB125" w:rsidR="46871D03">
        <w:rPr>
          <w:rFonts w:ascii="Calibri" w:hAnsi="Calibri" w:eastAsia="Calibri" w:cs="Calibri"/>
          <w:color w:val="000000" w:themeColor="text1"/>
          <w:sz w:val="22"/>
          <w:szCs w:val="22"/>
        </w:rPr>
        <w:t xml:space="preserve">and approved </w:t>
      </w:r>
      <w:r w:rsidRPr="3CEEB125" w:rsidR="104E8E23">
        <w:rPr>
          <w:rFonts w:ascii="Calibri" w:hAnsi="Calibri" w:eastAsia="Calibri" w:cs="Calibri"/>
          <w:color w:val="000000" w:themeColor="text1"/>
          <w:sz w:val="22"/>
          <w:szCs w:val="22"/>
        </w:rPr>
        <w:t>by: Academic Strategy, Portfolio and Student Experience Committee.</w:t>
      </w:r>
    </w:p>
    <w:p w:rsidR="006F46DA" w:rsidP="49282296" w:rsidRDefault="006F46DA" w14:paraId="1D25CBFE" w14:textId="4887A68A">
      <w:pPr>
        <w:widowControl w:val="0"/>
        <w:spacing w:after="0" w:line="240" w:lineRule="auto"/>
        <w:rPr>
          <w:rFonts w:ascii="Arial" w:hAnsi="Arial" w:eastAsia="Arial" w:cs="Arial"/>
          <w:color w:val="000000" w:themeColor="text1"/>
          <w:sz w:val="22"/>
          <w:szCs w:val="22"/>
        </w:rPr>
      </w:pPr>
    </w:p>
    <w:p w:rsidR="006F46DA" w:rsidRDefault="006F46DA" w14:paraId="2C078E63" w14:textId="033BDBDF"/>
    <w:sectPr w:rsidR="006F46D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05DEE9"/>
    <w:multiLevelType w:val="hybridMultilevel"/>
    <w:tmpl w:val="E24ACA9A"/>
    <w:lvl w:ilvl="0" w:tplc="F63AA738">
      <w:start w:val="1"/>
      <w:numFmt w:val="bullet"/>
      <w:lvlText w:val=""/>
      <w:lvlJc w:val="left"/>
      <w:pPr>
        <w:ind w:left="720" w:hanging="360"/>
      </w:pPr>
      <w:rPr>
        <w:rFonts w:ascii="Symbol" w:hAnsi="Symbol" w:hint="default"/>
      </w:rPr>
    </w:lvl>
    <w:lvl w:ilvl="1" w:tplc="986CF410">
      <w:start w:val="1"/>
      <w:numFmt w:val="bullet"/>
      <w:lvlText w:val="o"/>
      <w:lvlJc w:val="left"/>
      <w:pPr>
        <w:ind w:left="1440" w:hanging="360"/>
      </w:pPr>
      <w:rPr>
        <w:rFonts w:ascii="Courier New" w:hAnsi="Courier New" w:hint="default"/>
      </w:rPr>
    </w:lvl>
    <w:lvl w:ilvl="2" w:tplc="A8AC5986">
      <w:start w:val="1"/>
      <w:numFmt w:val="bullet"/>
      <w:lvlText w:val=""/>
      <w:lvlJc w:val="left"/>
      <w:pPr>
        <w:ind w:left="2160" w:hanging="360"/>
      </w:pPr>
      <w:rPr>
        <w:rFonts w:ascii="Wingdings" w:hAnsi="Wingdings" w:hint="default"/>
      </w:rPr>
    </w:lvl>
    <w:lvl w:ilvl="3" w:tplc="F2B8242E">
      <w:start w:val="1"/>
      <w:numFmt w:val="bullet"/>
      <w:lvlText w:val=""/>
      <w:lvlJc w:val="left"/>
      <w:pPr>
        <w:ind w:left="2880" w:hanging="360"/>
      </w:pPr>
      <w:rPr>
        <w:rFonts w:ascii="Symbol" w:hAnsi="Symbol" w:hint="default"/>
      </w:rPr>
    </w:lvl>
    <w:lvl w:ilvl="4" w:tplc="43DA89E6">
      <w:start w:val="1"/>
      <w:numFmt w:val="bullet"/>
      <w:lvlText w:val="o"/>
      <w:lvlJc w:val="left"/>
      <w:pPr>
        <w:ind w:left="3600" w:hanging="360"/>
      </w:pPr>
      <w:rPr>
        <w:rFonts w:ascii="Courier New" w:hAnsi="Courier New" w:hint="default"/>
      </w:rPr>
    </w:lvl>
    <w:lvl w:ilvl="5" w:tplc="A63006AA">
      <w:start w:val="1"/>
      <w:numFmt w:val="bullet"/>
      <w:lvlText w:val=""/>
      <w:lvlJc w:val="left"/>
      <w:pPr>
        <w:ind w:left="4320" w:hanging="360"/>
      </w:pPr>
      <w:rPr>
        <w:rFonts w:ascii="Wingdings" w:hAnsi="Wingdings" w:hint="default"/>
      </w:rPr>
    </w:lvl>
    <w:lvl w:ilvl="6" w:tplc="20D03AEA">
      <w:start w:val="1"/>
      <w:numFmt w:val="bullet"/>
      <w:lvlText w:val=""/>
      <w:lvlJc w:val="left"/>
      <w:pPr>
        <w:ind w:left="5040" w:hanging="360"/>
      </w:pPr>
      <w:rPr>
        <w:rFonts w:ascii="Symbol" w:hAnsi="Symbol" w:hint="default"/>
      </w:rPr>
    </w:lvl>
    <w:lvl w:ilvl="7" w:tplc="A948A5BE">
      <w:start w:val="1"/>
      <w:numFmt w:val="bullet"/>
      <w:lvlText w:val="o"/>
      <w:lvlJc w:val="left"/>
      <w:pPr>
        <w:ind w:left="5760" w:hanging="360"/>
      </w:pPr>
      <w:rPr>
        <w:rFonts w:ascii="Courier New" w:hAnsi="Courier New" w:hint="default"/>
      </w:rPr>
    </w:lvl>
    <w:lvl w:ilvl="8" w:tplc="FFE0017E">
      <w:start w:val="1"/>
      <w:numFmt w:val="bullet"/>
      <w:lvlText w:val=""/>
      <w:lvlJc w:val="left"/>
      <w:pPr>
        <w:ind w:left="6480" w:hanging="360"/>
      </w:pPr>
      <w:rPr>
        <w:rFonts w:ascii="Wingdings" w:hAnsi="Wingdings" w:hint="default"/>
      </w:rPr>
    </w:lvl>
  </w:abstractNum>
  <w:abstractNum w:abstractNumId="1" w15:restartNumberingAfterBreak="0">
    <w:nsid w:val="201CDEBD"/>
    <w:multiLevelType w:val="hybridMultilevel"/>
    <w:tmpl w:val="04883AE2"/>
    <w:lvl w:ilvl="0" w:tplc="6980EC6E">
      <w:start w:val="1"/>
      <w:numFmt w:val="bullet"/>
      <w:lvlText w:val=""/>
      <w:lvlJc w:val="left"/>
      <w:pPr>
        <w:ind w:left="720" w:hanging="360"/>
      </w:pPr>
      <w:rPr>
        <w:rFonts w:ascii="Symbol" w:hAnsi="Symbol" w:hint="default"/>
      </w:rPr>
    </w:lvl>
    <w:lvl w:ilvl="1" w:tplc="E1947AE4">
      <w:start w:val="1"/>
      <w:numFmt w:val="bullet"/>
      <w:lvlText w:val="o"/>
      <w:lvlJc w:val="left"/>
      <w:pPr>
        <w:ind w:left="1440" w:hanging="360"/>
      </w:pPr>
      <w:rPr>
        <w:rFonts w:ascii="Courier New" w:hAnsi="Courier New" w:hint="default"/>
      </w:rPr>
    </w:lvl>
    <w:lvl w:ilvl="2" w:tplc="E486869C">
      <w:start w:val="1"/>
      <w:numFmt w:val="bullet"/>
      <w:lvlText w:val=""/>
      <w:lvlJc w:val="left"/>
      <w:pPr>
        <w:ind w:left="2160" w:hanging="360"/>
      </w:pPr>
      <w:rPr>
        <w:rFonts w:ascii="Wingdings" w:hAnsi="Wingdings" w:hint="default"/>
      </w:rPr>
    </w:lvl>
    <w:lvl w:ilvl="3" w:tplc="7752EAB8">
      <w:start w:val="1"/>
      <w:numFmt w:val="bullet"/>
      <w:lvlText w:val=""/>
      <w:lvlJc w:val="left"/>
      <w:pPr>
        <w:ind w:left="2880" w:hanging="360"/>
      </w:pPr>
      <w:rPr>
        <w:rFonts w:ascii="Symbol" w:hAnsi="Symbol" w:hint="default"/>
      </w:rPr>
    </w:lvl>
    <w:lvl w:ilvl="4" w:tplc="58A65BA4">
      <w:start w:val="1"/>
      <w:numFmt w:val="bullet"/>
      <w:lvlText w:val="o"/>
      <w:lvlJc w:val="left"/>
      <w:pPr>
        <w:ind w:left="3600" w:hanging="360"/>
      </w:pPr>
      <w:rPr>
        <w:rFonts w:ascii="Courier New" w:hAnsi="Courier New" w:hint="default"/>
      </w:rPr>
    </w:lvl>
    <w:lvl w:ilvl="5" w:tplc="272298C6">
      <w:start w:val="1"/>
      <w:numFmt w:val="bullet"/>
      <w:lvlText w:val=""/>
      <w:lvlJc w:val="left"/>
      <w:pPr>
        <w:ind w:left="4320" w:hanging="360"/>
      </w:pPr>
      <w:rPr>
        <w:rFonts w:ascii="Wingdings" w:hAnsi="Wingdings" w:hint="default"/>
      </w:rPr>
    </w:lvl>
    <w:lvl w:ilvl="6" w:tplc="5A5623A4">
      <w:start w:val="1"/>
      <w:numFmt w:val="bullet"/>
      <w:lvlText w:val=""/>
      <w:lvlJc w:val="left"/>
      <w:pPr>
        <w:ind w:left="5040" w:hanging="360"/>
      </w:pPr>
      <w:rPr>
        <w:rFonts w:ascii="Symbol" w:hAnsi="Symbol" w:hint="default"/>
      </w:rPr>
    </w:lvl>
    <w:lvl w:ilvl="7" w:tplc="D3D67866">
      <w:start w:val="1"/>
      <w:numFmt w:val="bullet"/>
      <w:lvlText w:val="o"/>
      <w:lvlJc w:val="left"/>
      <w:pPr>
        <w:ind w:left="5760" w:hanging="360"/>
      </w:pPr>
      <w:rPr>
        <w:rFonts w:ascii="Courier New" w:hAnsi="Courier New" w:hint="default"/>
      </w:rPr>
    </w:lvl>
    <w:lvl w:ilvl="8" w:tplc="5C26774A">
      <w:start w:val="1"/>
      <w:numFmt w:val="bullet"/>
      <w:lvlText w:val=""/>
      <w:lvlJc w:val="left"/>
      <w:pPr>
        <w:ind w:left="6480" w:hanging="360"/>
      </w:pPr>
      <w:rPr>
        <w:rFonts w:ascii="Wingdings" w:hAnsi="Wingdings" w:hint="default"/>
      </w:rPr>
    </w:lvl>
  </w:abstractNum>
  <w:abstractNum w:abstractNumId="2" w15:restartNumberingAfterBreak="0">
    <w:nsid w:val="6E6D2107"/>
    <w:multiLevelType w:val="hybridMultilevel"/>
    <w:tmpl w:val="780AA4D4"/>
    <w:lvl w:ilvl="0" w:tplc="F104E3EE">
      <w:start w:val="1"/>
      <w:numFmt w:val="bullet"/>
      <w:lvlText w:val=""/>
      <w:lvlJc w:val="left"/>
      <w:pPr>
        <w:ind w:left="720" w:hanging="360"/>
      </w:pPr>
      <w:rPr>
        <w:rFonts w:ascii="Symbol" w:hAnsi="Symbol" w:hint="default"/>
      </w:rPr>
    </w:lvl>
    <w:lvl w:ilvl="1" w:tplc="CA42EE14">
      <w:start w:val="1"/>
      <w:numFmt w:val="bullet"/>
      <w:lvlText w:val="o"/>
      <w:lvlJc w:val="left"/>
      <w:pPr>
        <w:ind w:left="1440" w:hanging="360"/>
      </w:pPr>
      <w:rPr>
        <w:rFonts w:ascii="Courier New" w:hAnsi="Courier New" w:hint="default"/>
      </w:rPr>
    </w:lvl>
    <w:lvl w:ilvl="2" w:tplc="2EA83A90">
      <w:start w:val="1"/>
      <w:numFmt w:val="bullet"/>
      <w:lvlText w:val=""/>
      <w:lvlJc w:val="left"/>
      <w:pPr>
        <w:ind w:left="2160" w:hanging="360"/>
      </w:pPr>
      <w:rPr>
        <w:rFonts w:ascii="Wingdings" w:hAnsi="Wingdings" w:hint="default"/>
      </w:rPr>
    </w:lvl>
    <w:lvl w:ilvl="3" w:tplc="0D2252DA">
      <w:start w:val="1"/>
      <w:numFmt w:val="bullet"/>
      <w:lvlText w:val=""/>
      <w:lvlJc w:val="left"/>
      <w:pPr>
        <w:ind w:left="2880" w:hanging="360"/>
      </w:pPr>
      <w:rPr>
        <w:rFonts w:ascii="Symbol" w:hAnsi="Symbol" w:hint="default"/>
      </w:rPr>
    </w:lvl>
    <w:lvl w:ilvl="4" w:tplc="0A083CF2">
      <w:start w:val="1"/>
      <w:numFmt w:val="bullet"/>
      <w:lvlText w:val="o"/>
      <w:lvlJc w:val="left"/>
      <w:pPr>
        <w:ind w:left="3600" w:hanging="360"/>
      </w:pPr>
      <w:rPr>
        <w:rFonts w:ascii="Courier New" w:hAnsi="Courier New" w:hint="default"/>
      </w:rPr>
    </w:lvl>
    <w:lvl w:ilvl="5" w:tplc="682CD21A">
      <w:start w:val="1"/>
      <w:numFmt w:val="bullet"/>
      <w:lvlText w:val=""/>
      <w:lvlJc w:val="left"/>
      <w:pPr>
        <w:ind w:left="4320" w:hanging="360"/>
      </w:pPr>
      <w:rPr>
        <w:rFonts w:ascii="Wingdings" w:hAnsi="Wingdings" w:hint="default"/>
      </w:rPr>
    </w:lvl>
    <w:lvl w:ilvl="6" w:tplc="CC0C8E8A">
      <w:start w:val="1"/>
      <w:numFmt w:val="bullet"/>
      <w:lvlText w:val=""/>
      <w:lvlJc w:val="left"/>
      <w:pPr>
        <w:ind w:left="5040" w:hanging="360"/>
      </w:pPr>
      <w:rPr>
        <w:rFonts w:ascii="Symbol" w:hAnsi="Symbol" w:hint="default"/>
      </w:rPr>
    </w:lvl>
    <w:lvl w:ilvl="7" w:tplc="BFE40A48">
      <w:start w:val="1"/>
      <w:numFmt w:val="bullet"/>
      <w:lvlText w:val="o"/>
      <w:lvlJc w:val="left"/>
      <w:pPr>
        <w:ind w:left="5760" w:hanging="360"/>
      </w:pPr>
      <w:rPr>
        <w:rFonts w:ascii="Courier New" w:hAnsi="Courier New" w:hint="default"/>
      </w:rPr>
    </w:lvl>
    <w:lvl w:ilvl="8" w:tplc="D67E509C">
      <w:start w:val="1"/>
      <w:numFmt w:val="bullet"/>
      <w:lvlText w:val=""/>
      <w:lvlJc w:val="left"/>
      <w:pPr>
        <w:ind w:left="6480" w:hanging="360"/>
      </w:pPr>
      <w:rPr>
        <w:rFonts w:ascii="Wingdings" w:hAnsi="Wingdings" w:hint="default"/>
      </w:rPr>
    </w:lvl>
  </w:abstractNum>
  <w:abstractNum w:abstractNumId="3" w15:restartNumberingAfterBreak="0">
    <w:nsid w:val="71233A47"/>
    <w:multiLevelType w:val="hybridMultilevel"/>
    <w:tmpl w:val="CFF2FE26"/>
    <w:lvl w:ilvl="0" w:tplc="91CA6DE0">
      <w:start w:val="1"/>
      <w:numFmt w:val="bullet"/>
      <w:lvlText w:val=""/>
      <w:lvlJc w:val="left"/>
      <w:pPr>
        <w:ind w:left="720" w:hanging="360"/>
      </w:pPr>
      <w:rPr>
        <w:rFonts w:ascii="Symbol" w:hAnsi="Symbol" w:hint="default"/>
      </w:rPr>
    </w:lvl>
    <w:lvl w:ilvl="1" w:tplc="9FF05B4A">
      <w:start w:val="1"/>
      <w:numFmt w:val="bullet"/>
      <w:lvlText w:val="o"/>
      <w:lvlJc w:val="left"/>
      <w:pPr>
        <w:ind w:left="1440" w:hanging="360"/>
      </w:pPr>
      <w:rPr>
        <w:rFonts w:ascii="Courier New" w:hAnsi="Courier New" w:hint="default"/>
      </w:rPr>
    </w:lvl>
    <w:lvl w:ilvl="2" w:tplc="AE22C084">
      <w:start w:val="1"/>
      <w:numFmt w:val="bullet"/>
      <w:lvlText w:val=""/>
      <w:lvlJc w:val="left"/>
      <w:pPr>
        <w:ind w:left="2160" w:hanging="360"/>
      </w:pPr>
      <w:rPr>
        <w:rFonts w:ascii="Wingdings" w:hAnsi="Wingdings" w:hint="default"/>
      </w:rPr>
    </w:lvl>
    <w:lvl w:ilvl="3" w:tplc="2178759C">
      <w:start w:val="1"/>
      <w:numFmt w:val="bullet"/>
      <w:lvlText w:val=""/>
      <w:lvlJc w:val="left"/>
      <w:pPr>
        <w:ind w:left="2880" w:hanging="360"/>
      </w:pPr>
      <w:rPr>
        <w:rFonts w:ascii="Symbol" w:hAnsi="Symbol" w:hint="default"/>
      </w:rPr>
    </w:lvl>
    <w:lvl w:ilvl="4" w:tplc="7F80E15A">
      <w:start w:val="1"/>
      <w:numFmt w:val="bullet"/>
      <w:lvlText w:val="o"/>
      <w:lvlJc w:val="left"/>
      <w:pPr>
        <w:ind w:left="3600" w:hanging="360"/>
      </w:pPr>
      <w:rPr>
        <w:rFonts w:ascii="Courier New" w:hAnsi="Courier New" w:hint="default"/>
      </w:rPr>
    </w:lvl>
    <w:lvl w:ilvl="5" w:tplc="B71078C2">
      <w:start w:val="1"/>
      <w:numFmt w:val="bullet"/>
      <w:lvlText w:val=""/>
      <w:lvlJc w:val="left"/>
      <w:pPr>
        <w:ind w:left="4320" w:hanging="360"/>
      </w:pPr>
      <w:rPr>
        <w:rFonts w:ascii="Wingdings" w:hAnsi="Wingdings" w:hint="default"/>
      </w:rPr>
    </w:lvl>
    <w:lvl w:ilvl="6" w:tplc="2DEAC70E">
      <w:start w:val="1"/>
      <w:numFmt w:val="bullet"/>
      <w:lvlText w:val=""/>
      <w:lvlJc w:val="left"/>
      <w:pPr>
        <w:ind w:left="5040" w:hanging="360"/>
      </w:pPr>
      <w:rPr>
        <w:rFonts w:ascii="Symbol" w:hAnsi="Symbol" w:hint="default"/>
      </w:rPr>
    </w:lvl>
    <w:lvl w:ilvl="7" w:tplc="1F38F332">
      <w:start w:val="1"/>
      <w:numFmt w:val="bullet"/>
      <w:lvlText w:val="o"/>
      <w:lvlJc w:val="left"/>
      <w:pPr>
        <w:ind w:left="5760" w:hanging="360"/>
      </w:pPr>
      <w:rPr>
        <w:rFonts w:ascii="Courier New" w:hAnsi="Courier New" w:hint="default"/>
      </w:rPr>
    </w:lvl>
    <w:lvl w:ilvl="8" w:tplc="5B2E65F8">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2"/>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82E53C3"/>
    <w:rsid w:val="00676854"/>
    <w:rsid w:val="006F46DA"/>
    <w:rsid w:val="027A6A14"/>
    <w:rsid w:val="02EA880F"/>
    <w:rsid w:val="082E53C3"/>
    <w:rsid w:val="104E8E23"/>
    <w:rsid w:val="132A3D37"/>
    <w:rsid w:val="15117EC3"/>
    <w:rsid w:val="22AA1B0A"/>
    <w:rsid w:val="26738301"/>
    <w:rsid w:val="2D404095"/>
    <w:rsid w:val="3317222F"/>
    <w:rsid w:val="34608027"/>
    <w:rsid w:val="34F5A73F"/>
    <w:rsid w:val="3856C022"/>
    <w:rsid w:val="3CEEB125"/>
    <w:rsid w:val="46871D03"/>
    <w:rsid w:val="49282296"/>
    <w:rsid w:val="4CAE947F"/>
    <w:rsid w:val="500D233A"/>
    <w:rsid w:val="56CCFF73"/>
    <w:rsid w:val="5E427B29"/>
    <w:rsid w:val="5E6577C1"/>
    <w:rsid w:val="660EF6A4"/>
    <w:rsid w:val="6C37891B"/>
    <w:rsid w:val="79AD42CF"/>
    <w:rsid w:val="7E4909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2E53C3"/>
  <w15:chartTrackingRefBased/>
  <w15:docId w15:val="{2B5511A4-9D2E-4657-820D-D99F70F11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467886" w:themeColor="hyperlink"/>
      <w:u w:val="singl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PlainTable1">
    <w:name w:val="Plain Table 1"/>
    <w:basedOn w:val="TableNormal"/>
    <w:uiPriority w:val="4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stmarys.ac.uk/ctess/qs/programme-interruptions-and-closures/overview.aspx" TargetMode="External"/><Relationship Id="rId18" Type="http://schemas.openxmlformats.org/officeDocument/2006/relationships/hyperlink" Target="https://www.stmarys.ac.uk/sahps/about.aspx"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stmarys.ac.uk/ctess/qs/programme-interruptions-and-closures/overview.aspx" TargetMode="External"/><Relationship Id="rId17" Type="http://schemas.openxmlformats.org/officeDocument/2006/relationships/hyperlink" Target="https://www.stmarys.ac.uk/ctess/qs/quality-assurance-and-enhancement-handbook/about.aspx" TargetMode="External"/><Relationship Id="rId2" Type="http://schemas.openxmlformats.org/officeDocument/2006/relationships/customXml" Target="../customXml/item2.xml"/><Relationship Id="rId16" Type="http://schemas.openxmlformats.org/officeDocument/2006/relationships/hyperlink" Target="https://www.gov.uk/government/organisations/competition-and-markets-authority" TargetMode="External"/><Relationship Id="rId20" Type="http://schemas.openxmlformats.org/officeDocument/2006/relationships/hyperlink" Target="https://www.stmarys.ac.uk/business-law-and-society/about.aspx"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tmarys.ac.uk/ctess/qs/external-examiners/overview.aspx" TargetMode="External"/><Relationship Id="rId5" Type="http://schemas.openxmlformats.org/officeDocument/2006/relationships/styles" Target="styles.xml"/><Relationship Id="rId15" Type="http://schemas.openxmlformats.org/officeDocument/2006/relationships/hyperlink" Target="https://www.stmarys.ac.uk/ctess/qs/programme-specifications.aspx" TargetMode="External"/><Relationship Id="rId10" Type="http://schemas.openxmlformats.org/officeDocument/2006/relationships/hyperlink" Target="https://www.stmarys.ac.uk/ctess/qs/modifications.aspx" TargetMode="External"/><Relationship Id="rId19" Type="http://schemas.openxmlformats.org/officeDocument/2006/relationships/hyperlink" Target="https://www.stmarys.ac.uk/fetta/home.aspx" TargetMode="External"/><Relationship Id="rId4" Type="http://schemas.openxmlformats.org/officeDocument/2006/relationships/numbering" Target="numbering.xml"/><Relationship Id="rId9" Type="http://schemas.openxmlformats.org/officeDocument/2006/relationships/hyperlink" Target="https://www.stmarys.ac.uk/ctess/qs/validations-and-re-validations.aspx" TargetMode="External"/><Relationship Id="rId14" Type="http://schemas.openxmlformats.org/officeDocument/2006/relationships/hyperlink" Target="https://www.stmarys.ac.uk/ctess/qs/validations-and-re-validations.aspx"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1D22EAEDACD0D4880F8C70F93A2B750" ma:contentTypeVersion="6" ma:contentTypeDescription="Create a new document." ma:contentTypeScope="" ma:versionID="e776a012c776c94992996b83fe88c9b8">
  <xsd:schema xmlns:xsd="http://www.w3.org/2001/XMLSchema" xmlns:xs="http://www.w3.org/2001/XMLSchema" xmlns:p="http://schemas.microsoft.com/office/2006/metadata/properties" xmlns:ns2="96042555-480c-4974-83c3-a792738f7bf0" xmlns:ns3="033d7068-0c54-4403-9728-a2833b070612" targetNamespace="http://schemas.microsoft.com/office/2006/metadata/properties" ma:root="true" ma:fieldsID="0d8fc8e28504decbd6f9cf2372d4244d" ns2:_="" ns3:_="">
    <xsd:import namespace="96042555-480c-4974-83c3-a792738f7bf0"/>
    <xsd:import namespace="033d7068-0c54-4403-9728-a2833b07061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042555-480c-4974-83c3-a792738f7b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33d7068-0c54-4403-9728-a2833b07061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033d7068-0c54-4403-9728-a2833b070612">
      <UserInfo>
        <DisplayName/>
        <AccountId xsi:nil="true"/>
        <AccountType/>
      </UserInfo>
    </SharedWithUsers>
  </documentManagement>
</p:properties>
</file>

<file path=customXml/itemProps1.xml><?xml version="1.0" encoding="utf-8"?>
<ds:datastoreItem xmlns:ds="http://schemas.openxmlformats.org/officeDocument/2006/customXml" ds:itemID="{4E8E094F-D101-4B94-B714-DA2999B4759F}">
  <ds:schemaRefs>
    <ds:schemaRef ds:uri="http://schemas.microsoft.com/sharepoint/v3/contenttype/forms"/>
  </ds:schemaRefs>
</ds:datastoreItem>
</file>

<file path=customXml/itemProps2.xml><?xml version="1.0" encoding="utf-8"?>
<ds:datastoreItem xmlns:ds="http://schemas.openxmlformats.org/officeDocument/2006/customXml" ds:itemID="{31BDFF99-C551-4C9D-8A99-FD481F7343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042555-480c-4974-83c3-a792738f7bf0"/>
    <ds:schemaRef ds:uri="033d7068-0c54-4403-9728-a2833b0706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23BBFCD-6E31-47D4-9EA6-AE6EEA627A44}">
  <ds:schemaRefs>
    <ds:schemaRef ds:uri="http://schemas.microsoft.com/office/2006/metadata/properties"/>
    <ds:schemaRef ds:uri="http://schemas.microsoft.com/office/infopath/2007/PartnerControls"/>
    <ds:schemaRef ds:uri="033d7068-0c54-4403-9728-a2833b070612"/>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1504</Words>
  <Characters>8578</Characters>
  <Application>Microsoft Office Word</Application>
  <DocSecurity>4</DocSecurity>
  <Lines>71</Lines>
  <Paragraphs>20</Paragraphs>
  <ScaleCrop>false</ScaleCrop>
  <Company/>
  <LinksUpToDate>false</LinksUpToDate>
  <CharactersWithSpaces>10062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Faculty Quality Curriculum and Student Experience Committee 2024-25</dc:title>
  <dc:subject>The terms of reference for the Faculty Quality Curriculum and Student Experience Committee at St Mary's University.</dc:subject>
  <dc:creator>Marcia Kelly</dc:creator>
  <cp:keywords>
  </cp:keywords>
  <dc:description>
  </dc:description>
  <cp:lastModifiedBy>22893</cp:lastModifiedBy>
  <cp:revision>2</cp:revision>
  <dcterms:created xsi:type="dcterms:W3CDTF">2024-12-10T11:44:00Z</dcterms:created>
  <dcterms:modified xsi:type="dcterms:W3CDTF">2024-12-10T11:45:55Z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0x010100C1D22EAEDACD0D4880F8C70F93A2B750</vt:lpwstr>
  </property>
  <property fmtid="{D5CDD505-2E9C-101B-9397-08002B2CF9AE}" pid="3" name="_SourceUrl">
    <vt:lpwstr/>
  </property>
  <property fmtid="{D5CDD505-2E9C-101B-9397-08002B2CF9AE}" pid="4" name="_SharedFileIndex">
    <vt:lpwstr/>
  </property>
  <property fmtid="{D5CDD505-2E9C-101B-9397-08002B2CF9AE}" pid="5" name="ComplianceAssetId">
    <vt:lpwstr/>
  </property>
  <property fmtid="{D5CDD505-2E9C-101B-9397-08002B2CF9AE}" pid="6" name="_ExtendedDescription">
    <vt:lpwstr/>
  </property>
  <property fmtid="{D5CDD505-2E9C-101B-9397-08002B2CF9AE}" pid="7" name="TriggerFlowInfo">
    <vt:lpwstr/>
  </property>
  <property fmtid="{D5CDD505-2E9C-101B-9397-08002B2CF9AE}" pid="8" name="_activity">
    <vt:lpwstr>{"FileActivityType":"9","FileActivityTimeStamp":"2024-11-07T14:18:22.923Z","FileActivityUsersOnPage":[{"DisplayName":"Marcia Kelly","Id":"20416@stmarys.ac.uk"}],"FileActivityNavigationId":null}</vt:lpwstr>
  </property>
  <property fmtid="{D5CDD505-2E9C-101B-9397-08002B2CF9AE}" pid="9" name="MediaServiceImageTags">
    <vt:lpwstr/>
  </property>
  <property fmtid="{D5CDD505-2E9C-101B-9397-08002B2CF9AE}" pid="10" name="Order">
    <vt:r8>689000</vt:r8>
  </property>
  <property fmtid="{D5CDD505-2E9C-101B-9397-08002B2CF9AE}" pid="11" name="xd_Signature">
    <vt:bool>false</vt:bool>
  </property>
  <property fmtid="{D5CDD505-2E9C-101B-9397-08002B2CF9AE}" pid="12" name="xd_ProgID">
    <vt:lpwstr/>
  </property>
  <property fmtid="{D5CDD505-2E9C-101B-9397-08002B2CF9AE}" pid="13" name="TemplateUrl">
    <vt:lpwstr/>
  </property>
</Properties>
</file>